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  <w:t xml:space="preserve">           Gender endings</w:t>
      </w:r>
    </w:p>
    <w:p w:rsidR="00000000" w:rsidDel="00000000" w:rsidP="00000000" w:rsidRDefault="00000000" w:rsidRPr="00000000" w14:paraId="00000002">
      <w:pPr>
        <w:spacing w:line="240" w:lineRule="auto"/>
        <w:ind w:left="3600" w:firstLine="720"/>
        <w:rPr/>
      </w:pPr>
      <w:r w:rsidDel="00000000" w:rsidR="00000000" w:rsidRPr="00000000">
        <w:rPr>
          <w:rtl w:val="0"/>
        </w:rPr>
        <w:t xml:space="preserve">female</w:t>
        <w:tab/>
        <w:tab/>
        <w:tab/>
        <w:t xml:space="preserve">male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Taƞkél mni kte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Going outside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(used for going to restroom)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kštó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yelo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Taƞkél ni kta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 going outsideʔ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(used for you going to restroom?)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huwoʔ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Ima phuze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My mouth is dry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(used for im thirsty)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kštó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yelo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Iniphuze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Your mouth dryʔ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(used for you thirsty)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huwoʔ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Wana gluštaƞ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 finished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kšto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yelo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Nigluštaƞ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Are you finishedʔ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huwoʔ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