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62E" w:rsidRPr="00C07469" w:rsidRDefault="00D6162E" w:rsidP="00340F22">
      <w:pPr>
        <w:spacing w:line="276" w:lineRule="auto"/>
        <w:jc w:val="center"/>
        <w:rPr>
          <w:rFonts w:ascii="Helvetica Neue" w:eastAsia="Helvetica Neue" w:hAnsi="Helvetica Neue" w:cs="Helvetica Neue"/>
          <w:b/>
          <w:sz w:val="32"/>
        </w:rPr>
      </w:pPr>
    </w:p>
    <w:p w:rsidR="00D6162E" w:rsidRPr="00C07469" w:rsidRDefault="00D6162E" w:rsidP="00340F22">
      <w:pPr>
        <w:spacing w:line="276" w:lineRule="auto"/>
        <w:jc w:val="center"/>
        <w:rPr>
          <w:rFonts w:ascii="Helvetica Neue" w:eastAsia="Helvetica Neue" w:hAnsi="Helvetica Neue" w:cs="Helvetica Neue"/>
          <w:b/>
          <w:sz w:val="32"/>
        </w:rPr>
      </w:pPr>
    </w:p>
    <w:p w:rsidR="00D6162E" w:rsidRPr="00C07469" w:rsidRDefault="00D6162E" w:rsidP="00340F22">
      <w:pPr>
        <w:spacing w:line="276" w:lineRule="auto"/>
        <w:jc w:val="center"/>
        <w:rPr>
          <w:rFonts w:ascii="Helvetica Neue" w:eastAsia="Helvetica Neue" w:hAnsi="Helvetica Neue" w:cs="Helvetica Neue"/>
          <w:b/>
          <w:sz w:val="32"/>
        </w:rPr>
      </w:pPr>
    </w:p>
    <w:p w:rsidR="00D6162E" w:rsidRPr="00C07469" w:rsidRDefault="00D6162E" w:rsidP="00340F22">
      <w:pPr>
        <w:spacing w:line="276" w:lineRule="auto"/>
        <w:jc w:val="center"/>
        <w:rPr>
          <w:rFonts w:ascii="Helvetica Neue" w:eastAsia="Helvetica Neue" w:hAnsi="Helvetica Neue" w:cs="Helvetica Neue"/>
          <w:b/>
          <w:sz w:val="32"/>
        </w:rPr>
      </w:pPr>
    </w:p>
    <w:p w:rsidR="00D6162E" w:rsidRPr="00C07469" w:rsidRDefault="00D6162E" w:rsidP="00340F22">
      <w:pPr>
        <w:spacing w:line="276" w:lineRule="auto"/>
        <w:jc w:val="center"/>
        <w:rPr>
          <w:rFonts w:ascii="Helvetica Neue" w:eastAsia="Helvetica Neue" w:hAnsi="Helvetica Neue" w:cs="Helvetica Neue"/>
          <w:b/>
          <w:sz w:val="32"/>
        </w:rPr>
      </w:pPr>
    </w:p>
    <w:p w:rsidR="00D6162E" w:rsidRPr="00C07469" w:rsidRDefault="00D6162E" w:rsidP="00340F22">
      <w:pPr>
        <w:spacing w:line="276" w:lineRule="auto"/>
        <w:jc w:val="center"/>
        <w:rPr>
          <w:rFonts w:ascii="Helvetica Neue" w:eastAsia="Helvetica Neue" w:hAnsi="Helvetica Neue" w:cs="Helvetica Neue"/>
          <w:b/>
          <w:sz w:val="32"/>
        </w:rPr>
      </w:pPr>
    </w:p>
    <w:p w:rsidR="00D6162E" w:rsidRPr="00C07469" w:rsidRDefault="00D6162E" w:rsidP="00340F22">
      <w:pPr>
        <w:spacing w:line="276" w:lineRule="auto"/>
        <w:jc w:val="center"/>
        <w:rPr>
          <w:rFonts w:ascii="Helvetica Neue" w:eastAsia="Helvetica Neue" w:hAnsi="Helvetica Neue" w:cs="Helvetica Neue"/>
          <w:b/>
          <w:sz w:val="32"/>
        </w:rPr>
      </w:pPr>
    </w:p>
    <w:p w:rsidR="00340F22" w:rsidRPr="00C07469" w:rsidRDefault="00340F22" w:rsidP="00340F22">
      <w:pPr>
        <w:spacing w:line="276" w:lineRule="auto"/>
        <w:jc w:val="center"/>
        <w:rPr>
          <w:rFonts w:ascii="Helvetica Neue" w:eastAsia="Helvetica Neue" w:hAnsi="Helvetica Neue" w:cs="Helvetica Neue"/>
          <w:b/>
          <w:sz w:val="32"/>
        </w:rPr>
      </w:pPr>
      <w:r w:rsidRPr="00C07469">
        <w:rPr>
          <w:rFonts w:ascii="Helvetica Neue" w:eastAsia="Helvetica Neue" w:hAnsi="Helvetica Neue" w:cs="Helvetica Neue"/>
          <w:b/>
          <w:sz w:val="32"/>
        </w:rPr>
        <w:t>Alice Lloyd College Teacher Education Preparation</w:t>
      </w:r>
    </w:p>
    <w:p w:rsidR="00340F22" w:rsidRPr="00C07469" w:rsidRDefault="00340F22" w:rsidP="00340F22">
      <w:pPr>
        <w:spacing w:line="276" w:lineRule="auto"/>
      </w:pPr>
      <w:r w:rsidRPr="00C07469">
        <w:rPr>
          <w:noProof/>
        </w:rPr>
        <mc:AlternateContent>
          <mc:Choice Requires="wps">
            <w:drawing>
              <wp:anchor distT="0" distB="0" distL="114300" distR="114300" simplePos="0" relativeHeight="251659264" behindDoc="0" locked="0" layoutInCell="1" allowOverlap="1" wp14:anchorId="7BFDE6DE" wp14:editId="568ED480">
                <wp:simplePos x="0" y="0"/>
                <wp:positionH relativeFrom="column">
                  <wp:posOffset>1999107</wp:posOffset>
                </wp:positionH>
                <wp:positionV relativeFrom="paragraph">
                  <wp:posOffset>13335</wp:posOffset>
                </wp:positionV>
                <wp:extent cx="4229100" cy="2305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229100" cy="2305050"/>
                        </a:xfrm>
                        <a:prstGeom prst="rect">
                          <a:avLst/>
                        </a:prstGeom>
                        <a:solidFill>
                          <a:schemeClr val="lt1"/>
                        </a:solidFill>
                        <a:ln w="6350">
                          <a:solidFill>
                            <a:prstClr val="black"/>
                          </a:solidFill>
                        </a:ln>
                      </wps:spPr>
                      <wps:txbx>
                        <w:txbxContent>
                          <w:p w:rsidR="00340F22" w:rsidRPr="00EF241F" w:rsidRDefault="00340F22" w:rsidP="00340F22">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sz w:val="22"/>
                                <w:szCs w:val="22"/>
                              </w:rPr>
                              <w:t xml:space="preserve">Education </w:t>
                            </w:r>
                            <w:r>
                              <w:rPr>
                                <w:rFonts w:ascii="MS Reference Sans Serif" w:hAnsi="MS Reference Sans Serif" w:cs="Microsoft Sans Serif"/>
                                <w:b/>
                                <w:bCs/>
                                <w:sz w:val="22"/>
                                <w:szCs w:val="22"/>
                                <w:bdr w:val="none" w:sz="0" w:space="0" w:color="auto" w:frame="1"/>
                              </w:rPr>
                              <w:t>322</w:t>
                            </w:r>
                          </w:p>
                          <w:p w:rsidR="00340F22" w:rsidRPr="00EF241F" w:rsidRDefault="00340F22" w:rsidP="00340F22">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Pr>
                                <w:rFonts w:ascii="MS Reference Sans Serif" w:hAnsi="MS Reference Sans Serif" w:cs="Microsoft Sans Serif"/>
                                <w:b/>
                                <w:bCs/>
                                <w:sz w:val="22"/>
                                <w:szCs w:val="22"/>
                                <w:bdr w:val="none" w:sz="0" w:space="0" w:color="auto" w:frame="1"/>
                              </w:rPr>
                              <w:t>Content Area Literacy</w:t>
                            </w:r>
                          </w:p>
                          <w:p w:rsidR="00340F22" w:rsidRDefault="00340F22" w:rsidP="00340F22">
                            <w:pPr>
                              <w:textDirection w:val="btLr"/>
                              <w:rPr>
                                <w:rFonts w:eastAsia="Calibri"/>
                                <w:b/>
                                <w:color w:val="000000"/>
                              </w:rPr>
                            </w:pPr>
                          </w:p>
                          <w:p w:rsidR="00340F22" w:rsidRPr="009F41F8" w:rsidRDefault="00340F22" w:rsidP="00340F22">
                            <w:pPr>
                              <w:textDirection w:val="btLr"/>
                              <w:rPr>
                                <w:rFonts w:asciiTheme="minorHAnsi" w:hAnsiTheme="minorHAnsi" w:cstheme="minorHAnsi"/>
                              </w:rPr>
                            </w:pPr>
                            <w:r>
                              <w:rPr>
                                <w:rFonts w:asciiTheme="minorHAnsi" w:eastAsia="Calibri" w:hAnsiTheme="minorHAnsi" w:cstheme="minorHAnsi"/>
                                <w:b/>
                                <w:color w:val="000000"/>
                              </w:rPr>
                              <w:t>Spring</w:t>
                            </w:r>
                            <w:r w:rsidRPr="009F41F8">
                              <w:rPr>
                                <w:rFonts w:asciiTheme="minorHAnsi" w:eastAsia="Calibri" w:hAnsiTheme="minorHAnsi" w:cstheme="minorHAnsi"/>
                                <w:b/>
                                <w:color w:val="000000"/>
                              </w:rPr>
                              <w:t>, 202</w:t>
                            </w:r>
                            <w:r w:rsidR="00C07469">
                              <w:rPr>
                                <w:rFonts w:asciiTheme="minorHAnsi" w:eastAsia="Calibri" w:hAnsiTheme="minorHAnsi" w:cstheme="minorHAnsi"/>
                                <w:b/>
                                <w:color w:val="000000"/>
                              </w:rPr>
                              <w:t>4</w:t>
                            </w:r>
                            <w:r w:rsidRPr="009F41F8">
                              <w:rPr>
                                <w:rFonts w:asciiTheme="minorHAnsi" w:eastAsia="Calibri" w:hAnsiTheme="minorHAnsi" w:cstheme="minorHAnsi"/>
                                <w:b/>
                                <w:color w:val="000000"/>
                              </w:rPr>
                              <w:t xml:space="preserve">    MWF </w:t>
                            </w:r>
                            <w:r>
                              <w:rPr>
                                <w:rFonts w:asciiTheme="minorHAnsi" w:eastAsia="Calibri" w:hAnsiTheme="minorHAnsi" w:cstheme="minorHAnsi"/>
                                <w:b/>
                                <w:color w:val="000000"/>
                              </w:rPr>
                              <w:tab/>
                            </w:r>
                            <w:r>
                              <w:rPr>
                                <w:rFonts w:asciiTheme="minorHAnsi" w:eastAsia="Calibri" w:hAnsiTheme="minorHAnsi" w:cstheme="minorHAnsi"/>
                                <w:b/>
                                <w:color w:val="000000"/>
                              </w:rPr>
                              <w:tab/>
                            </w:r>
                            <w:r w:rsidRPr="009F41F8">
                              <w:rPr>
                                <w:rFonts w:asciiTheme="minorHAnsi" w:eastAsia="Calibri" w:hAnsiTheme="minorHAnsi" w:cstheme="minorHAnsi"/>
                                <w:b/>
                                <w:color w:val="000000"/>
                              </w:rPr>
                              <w:t xml:space="preserve">JBAC </w:t>
                            </w:r>
                            <w:r>
                              <w:rPr>
                                <w:rFonts w:asciiTheme="minorHAnsi" w:eastAsia="Calibri" w:hAnsiTheme="minorHAnsi" w:cstheme="minorHAnsi"/>
                                <w:b/>
                                <w:color w:val="000000"/>
                              </w:rPr>
                              <w:t>25</w:t>
                            </w:r>
                            <w:r w:rsidRPr="009F41F8">
                              <w:rPr>
                                <w:rFonts w:asciiTheme="minorHAnsi" w:eastAsia="Calibri" w:hAnsiTheme="minorHAnsi" w:cstheme="minorHAnsi"/>
                                <w:b/>
                                <w:color w:val="000000"/>
                              </w:rPr>
                              <w:t>0</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Professor:  </w:t>
                            </w:r>
                            <w:r w:rsidRPr="009F41F8">
                              <w:rPr>
                                <w:rFonts w:asciiTheme="minorHAnsi" w:eastAsia="Calibri" w:hAnsiTheme="minorHAnsi" w:cstheme="minorHAnsi"/>
                                <w:color w:val="000000"/>
                              </w:rPr>
                              <w:t>Steve Herr</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Phone or text:  </w:t>
                            </w:r>
                            <w:r w:rsidRPr="009F41F8">
                              <w:rPr>
                                <w:rFonts w:asciiTheme="minorHAnsi" w:hAnsiTheme="minorHAnsi" w:cstheme="minorHAnsi"/>
                              </w:rPr>
                              <w:t>731-431-1659</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E-mail: </w:t>
                            </w:r>
                            <w:hyperlink r:id="rId4" w:history="1">
                              <w:r w:rsidRPr="009F41F8">
                                <w:rPr>
                                  <w:rStyle w:val="Hyperlink"/>
                                  <w:rFonts w:asciiTheme="minorHAnsi" w:eastAsia="Calibri" w:hAnsiTheme="minorHAnsi" w:cstheme="minorHAnsi"/>
                                </w:rPr>
                                <w:t>steveherr@alc.edu</w:t>
                              </w:r>
                            </w:hyperlink>
                            <w:r w:rsidRPr="009F41F8">
                              <w:rPr>
                                <w:rFonts w:asciiTheme="minorHAnsi" w:eastAsia="Calibri" w:hAnsiTheme="minorHAnsi" w:cstheme="minorHAnsi"/>
                                <w:color w:val="000000"/>
                              </w:rPr>
                              <w:t xml:space="preserve"> </w:t>
                            </w:r>
                          </w:p>
                          <w:p w:rsidR="00340F22" w:rsidRPr="009F41F8" w:rsidRDefault="00340F22" w:rsidP="00340F22">
                            <w:pPr>
                              <w:shd w:val="clear" w:color="auto" w:fill="FFFFFF"/>
                              <w:textAlignment w:val="baseline"/>
                              <w:rPr>
                                <w:rFonts w:asciiTheme="minorHAnsi" w:hAnsiTheme="minorHAnsi" w:cstheme="minorHAnsi"/>
                              </w:rPr>
                            </w:pPr>
                            <w:r w:rsidRPr="009F41F8">
                              <w:rPr>
                                <w:rFonts w:asciiTheme="minorHAnsi" w:eastAsia="Calibri" w:hAnsiTheme="minorHAnsi" w:cstheme="minorHAnsi"/>
                                <w:b/>
                                <w:color w:val="000000"/>
                              </w:rPr>
                              <w:t xml:space="preserve">Office hours: </w:t>
                            </w:r>
                            <w:r w:rsidRPr="009F41F8">
                              <w:rPr>
                                <w:rFonts w:asciiTheme="minorHAnsi" w:hAnsiTheme="minorHAnsi" w:cstheme="minorHAnsi"/>
                              </w:rPr>
                              <w:t>T</w:t>
                            </w:r>
                            <w:r>
                              <w:rPr>
                                <w:rFonts w:asciiTheme="minorHAnsi" w:hAnsiTheme="minorHAnsi" w:cstheme="minorHAnsi"/>
                              </w:rPr>
                              <w:t>BA</w:t>
                            </w:r>
                          </w:p>
                          <w:p w:rsidR="00340F22" w:rsidRPr="009F41F8" w:rsidRDefault="00340F22" w:rsidP="00340F22">
                            <w:pPr>
                              <w:shd w:val="clear" w:color="auto" w:fill="FFFFFF"/>
                              <w:textAlignment w:val="baseline"/>
                              <w:rPr>
                                <w:rFonts w:asciiTheme="minorHAnsi" w:eastAsia="Calibri" w:hAnsiTheme="minorHAnsi" w:cstheme="minorHAnsi"/>
                                <w:color w:val="000000"/>
                              </w:rPr>
                            </w:pPr>
                            <w:r w:rsidRPr="009F41F8">
                              <w:rPr>
                                <w:rFonts w:asciiTheme="minorHAnsi" w:eastAsia="Calibri" w:hAnsiTheme="minorHAnsi" w:cstheme="minorHAnsi"/>
                                <w:b/>
                                <w:color w:val="000000"/>
                              </w:rPr>
                              <w:t xml:space="preserve">Office: </w:t>
                            </w:r>
                            <w:r w:rsidRPr="009F41F8">
                              <w:rPr>
                                <w:rFonts w:asciiTheme="minorHAnsi" w:eastAsia="Calibri" w:hAnsiTheme="minorHAnsi" w:cstheme="minorHAnsi"/>
                                <w:color w:val="000000"/>
                              </w:rPr>
                              <w:t>JBAC 280</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Website: </w:t>
                            </w:r>
                            <w:hyperlink r:id="rId5" w:history="1">
                              <w:r w:rsidRPr="009F41F8">
                                <w:rPr>
                                  <w:rStyle w:val="Hyperlink"/>
                                  <w:rFonts w:asciiTheme="minorHAnsi" w:hAnsiTheme="minorHAnsi" w:cstheme="minorHAnsi"/>
                                </w:rPr>
                                <w:t>https://ydpsteveherr.com/</w:t>
                              </w:r>
                            </w:hyperlink>
                          </w:p>
                          <w:p w:rsidR="00340F22" w:rsidRDefault="00340F22" w:rsidP="00340F22">
                            <w:pPr>
                              <w:textDirection w:val="btLr"/>
                            </w:pPr>
                          </w:p>
                          <w:p w:rsidR="00340F22" w:rsidRDefault="00340F22" w:rsidP="00340F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DE6DE" id="_x0000_t202" coordsize="21600,21600" o:spt="202" path="m,l,21600r21600,l21600,xe">
                <v:stroke joinstyle="miter"/>
                <v:path gradientshapeok="t" o:connecttype="rect"/>
              </v:shapetype>
              <v:shape id="Text Box 1" o:spid="_x0000_s1026" type="#_x0000_t202" style="position:absolute;margin-left:157.4pt;margin-top:1.05pt;width:333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OJUSQIAAKIEAAAOAAAAZHJzL2Uyb0RvYy54bWysVFFv2jAQfp+0/2D5fQ1Q2rWIULFWnSah&#13;&#10;thJMfTaOU6I5Ps82JOzX77MTKGv3NE1I5nx3/u7uu7tMb9pas51yviKT8+HZgDNlJBWVecn599X9&#13;&#10;pyvOfBCmEJqMyvleeX4z+/hh2tiJGtGGdKEcA4jxk8bmfBOCnWSZlxtVC39GVhkYS3K1CLi6l6xw&#13;&#10;ogF6rbPRYHCZNeQK60gq76G964x8lvDLUsnwWJZeBaZzjtxCOl061/HMZlMxeXHCbirZpyH+IYta&#13;&#10;VAZBj1B3Igi2ddU7qLqSjjyV4UxSnVFZVlKlGlDNcPCmmuVGWJVqATneHmny/w9WPuyeHKsK9I4z&#13;&#10;I2q0aKXawL5Qy4aRncb6CZyWFm6hhTp69noPZSy6LV0d/1EOgx0874/cRjAJ5Xg0uh4OYJKwjc4H&#13;&#10;F/hFnOz1uXU+fFVUsyjk3KF5iVOxW/jQuR5cYjRPuiruK63TJQ6MutWO7QRarUNKEuB/eGnDmpxf&#13;&#10;niP0O4QIfXy/1kL+6NM7QQCeNsg5ktIVH6XQrtuekTUVexDlqBs0b+V9BdyF8OFJOEwWCMC2hEcc&#13;&#10;pSYkQ73E2Ybcr7/poz8aDitnDSY15/7nVjjFmf5mMArXw/E4jna6jC8+j3Bxp5b1qcVs61sCQ2g3&#13;&#10;skti9A/6IJaO6mcs1TxGhUkYidg5DwfxNnT7g6WUaj5PThhmK8LCLK2M0JHcyOeqfRbO9v0MGIUH&#13;&#10;Osy0mLxpa+cbXxqabwOVVep5JLhjtecdi5Cmpl/auGmn9+T1+mmZ/QYAAP//AwBQSwMEFAAGAAgA&#13;&#10;AAAhACA5dvbhAAAADgEAAA8AAABkcnMvZG93bnJldi54bWxMj81OwzAQhO9IvIO1lbhRJwWqNI1T&#13;&#10;8VO49ERBnN14a1uN7ch20/D2LCe4rDT6NLMzzWZyPRsxJhu8gHJeAEPfBWW9FvD58XpbAUtZeiX7&#13;&#10;4FHANybYtNdXjaxVuPh3HPdZMwrxqZYCTM5DzXnqDDqZ5mFAT+wYopOZZNRcRXmhcNfzRVEsuZPW&#13;&#10;0wcjB3w22J32Zydg+6RXuqtkNNtKWTtOX8edfhPiZja9rOk8roFlnPKfA343UH9oqdghnL1KrBdw&#13;&#10;V95T/yxgUQIjvqoK0gcCy4cSeNvw/zPaHwAAAP//AwBQSwECLQAUAAYACAAAACEAtoM4kv4AAADh&#13;&#10;AQAAEwAAAAAAAAAAAAAAAAAAAAAAW0NvbnRlbnRfVHlwZXNdLnhtbFBLAQItABQABgAIAAAAIQA4&#13;&#10;/SH/1gAAAJQBAAALAAAAAAAAAAAAAAAAAC8BAABfcmVscy8ucmVsc1BLAQItABQABgAIAAAAIQBG&#13;&#10;rOJUSQIAAKIEAAAOAAAAAAAAAAAAAAAAAC4CAABkcnMvZTJvRG9jLnhtbFBLAQItABQABgAIAAAA&#13;&#10;IQAgOXb24QAAAA4BAAAPAAAAAAAAAAAAAAAAAKMEAABkcnMvZG93bnJldi54bWxQSwUGAAAAAAQA&#13;&#10;BADzAAAAsQUAAAAA&#13;&#10;" fillcolor="white [3201]" strokeweight=".5pt">
                <v:textbox>
                  <w:txbxContent>
                    <w:p w:rsidR="00340F22" w:rsidRPr="00EF241F" w:rsidRDefault="00340F22" w:rsidP="00340F22">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sz w:val="22"/>
                          <w:szCs w:val="22"/>
                        </w:rPr>
                        <w:t xml:space="preserve">Education </w:t>
                      </w:r>
                      <w:r>
                        <w:rPr>
                          <w:rFonts w:ascii="MS Reference Sans Serif" w:hAnsi="MS Reference Sans Serif" w:cs="Microsoft Sans Serif"/>
                          <w:b/>
                          <w:bCs/>
                          <w:sz w:val="22"/>
                          <w:szCs w:val="22"/>
                          <w:bdr w:val="none" w:sz="0" w:space="0" w:color="auto" w:frame="1"/>
                        </w:rPr>
                        <w:t>322</w:t>
                      </w:r>
                    </w:p>
                    <w:p w:rsidR="00340F22" w:rsidRPr="00EF241F" w:rsidRDefault="00340F22" w:rsidP="00340F22">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Pr>
                          <w:rFonts w:ascii="MS Reference Sans Serif" w:hAnsi="MS Reference Sans Serif" w:cs="Microsoft Sans Serif"/>
                          <w:b/>
                          <w:bCs/>
                          <w:sz w:val="22"/>
                          <w:szCs w:val="22"/>
                          <w:bdr w:val="none" w:sz="0" w:space="0" w:color="auto" w:frame="1"/>
                        </w:rPr>
                        <w:t>Content Area Literacy</w:t>
                      </w:r>
                    </w:p>
                    <w:p w:rsidR="00340F22" w:rsidRDefault="00340F22" w:rsidP="00340F22">
                      <w:pPr>
                        <w:textDirection w:val="btLr"/>
                        <w:rPr>
                          <w:rFonts w:eastAsia="Calibri"/>
                          <w:b/>
                          <w:color w:val="000000"/>
                        </w:rPr>
                      </w:pPr>
                    </w:p>
                    <w:p w:rsidR="00340F22" w:rsidRPr="009F41F8" w:rsidRDefault="00340F22" w:rsidP="00340F22">
                      <w:pPr>
                        <w:textDirection w:val="btLr"/>
                        <w:rPr>
                          <w:rFonts w:asciiTheme="minorHAnsi" w:hAnsiTheme="minorHAnsi" w:cstheme="minorHAnsi"/>
                        </w:rPr>
                      </w:pPr>
                      <w:r>
                        <w:rPr>
                          <w:rFonts w:asciiTheme="minorHAnsi" w:eastAsia="Calibri" w:hAnsiTheme="minorHAnsi" w:cstheme="minorHAnsi"/>
                          <w:b/>
                          <w:color w:val="000000"/>
                        </w:rPr>
                        <w:t>Spring</w:t>
                      </w:r>
                      <w:r w:rsidRPr="009F41F8">
                        <w:rPr>
                          <w:rFonts w:asciiTheme="minorHAnsi" w:eastAsia="Calibri" w:hAnsiTheme="minorHAnsi" w:cstheme="minorHAnsi"/>
                          <w:b/>
                          <w:color w:val="000000"/>
                        </w:rPr>
                        <w:t>, 202</w:t>
                      </w:r>
                      <w:r w:rsidR="00C07469">
                        <w:rPr>
                          <w:rFonts w:asciiTheme="minorHAnsi" w:eastAsia="Calibri" w:hAnsiTheme="minorHAnsi" w:cstheme="minorHAnsi"/>
                          <w:b/>
                          <w:color w:val="000000"/>
                        </w:rPr>
                        <w:t>4</w:t>
                      </w:r>
                      <w:r w:rsidRPr="009F41F8">
                        <w:rPr>
                          <w:rFonts w:asciiTheme="minorHAnsi" w:eastAsia="Calibri" w:hAnsiTheme="minorHAnsi" w:cstheme="minorHAnsi"/>
                          <w:b/>
                          <w:color w:val="000000"/>
                        </w:rPr>
                        <w:t xml:space="preserve">    MWF </w:t>
                      </w:r>
                      <w:r>
                        <w:rPr>
                          <w:rFonts w:asciiTheme="minorHAnsi" w:eastAsia="Calibri" w:hAnsiTheme="minorHAnsi" w:cstheme="minorHAnsi"/>
                          <w:b/>
                          <w:color w:val="000000"/>
                        </w:rPr>
                        <w:tab/>
                      </w:r>
                      <w:r>
                        <w:rPr>
                          <w:rFonts w:asciiTheme="minorHAnsi" w:eastAsia="Calibri" w:hAnsiTheme="minorHAnsi" w:cstheme="minorHAnsi"/>
                          <w:b/>
                          <w:color w:val="000000"/>
                        </w:rPr>
                        <w:tab/>
                      </w:r>
                      <w:r w:rsidRPr="009F41F8">
                        <w:rPr>
                          <w:rFonts w:asciiTheme="minorHAnsi" w:eastAsia="Calibri" w:hAnsiTheme="minorHAnsi" w:cstheme="minorHAnsi"/>
                          <w:b/>
                          <w:color w:val="000000"/>
                        </w:rPr>
                        <w:t xml:space="preserve">JBAC </w:t>
                      </w:r>
                      <w:r>
                        <w:rPr>
                          <w:rFonts w:asciiTheme="minorHAnsi" w:eastAsia="Calibri" w:hAnsiTheme="minorHAnsi" w:cstheme="minorHAnsi"/>
                          <w:b/>
                          <w:color w:val="000000"/>
                        </w:rPr>
                        <w:t>25</w:t>
                      </w:r>
                      <w:r w:rsidRPr="009F41F8">
                        <w:rPr>
                          <w:rFonts w:asciiTheme="minorHAnsi" w:eastAsia="Calibri" w:hAnsiTheme="minorHAnsi" w:cstheme="minorHAnsi"/>
                          <w:b/>
                          <w:color w:val="000000"/>
                        </w:rPr>
                        <w:t>0</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Professor:  </w:t>
                      </w:r>
                      <w:r w:rsidRPr="009F41F8">
                        <w:rPr>
                          <w:rFonts w:asciiTheme="minorHAnsi" w:eastAsia="Calibri" w:hAnsiTheme="minorHAnsi" w:cstheme="minorHAnsi"/>
                          <w:color w:val="000000"/>
                        </w:rPr>
                        <w:t>Steve Herr</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Phone or text:  </w:t>
                      </w:r>
                      <w:r w:rsidRPr="009F41F8">
                        <w:rPr>
                          <w:rFonts w:asciiTheme="minorHAnsi" w:hAnsiTheme="minorHAnsi" w:cstheme="minorHAnsi"/>
                        </w:rPr>
                        <w:t>731-431-1659</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E-mail: </w:t>
                      </w:r>
                      <w:hyperlink r:id="rId6" w:history="1">
                        <w:r w:rsidRPr="009F41F8">
                          <w:rPr>
                            <w:rStyle w:val="Hyperlink"/>
                            <w:rFonts w:asciiTheme="minorHAnsi" w:eastAsia="Calibri" w:hAnsiTheme="minorHAnsi" w:cstheme="minorHAnsi"/>
                          </w:rPr>
                          <w:t>steveherr@alc.edu</w:t>
                        </w:r>
                      </w:hyperlink>
                      <w:r w:rsidRPr="009F41F8">
                        <w:rPr>
                          <w:rFonts w:asciiTheme="minorHAnsi" w:eastAsia="Calibri" w:hAnsiTheme="minorHAnsi" w:cstheme="minorHAnsi"/>
                          <w:color w:val="000000"/>
                        </w:rPr>
                        <w:t xml:space="preserve"> </w:t>
                      </w:r>
                    </w:p>
                    <w:p w:rsidR="00340F22" w:rsidRPr="009F41F8" w:rsidRDefault="00340F22" w:rsidP="00340F22">
                      <w:pPr>
                        <w:shd w:val="clear" w:color="auto" w:fill="FFFFFF"/>
                        <w:textAlignment w:val="baseline"/>
                        <w:rPr>
                          <w:rFonts w:asciiTheme="minorHAnsi" w:hAnsiTheme="minorHAnsi" w:cstheme="minorHAnsi"/>
                        </w:rPr>
                      </w:pPr>
                      <w:r w:rsidRPr="009F41F8">
                        <w:rPr>
                          <w:rFonts w:asciiTheme="minorHAnsi" w:eastAsia="Calibri" w:hAnsiTheme="minorHAnsi" w:cstheme="minorHAnsi"/>
                          <w:b/>
                          <w:color w:val="000000"/>
                        </w:rPr>
                        <w:t xml:space="preserve">Office hours: </w:t>
                      </w:r>
                      <w:r w:rsidRPr="009F41F8">
                        <w:rPr>
                          <w:rFonts w:asciiTheme="minorHAnsi" w:hAnsiTheme="minorHAnsi" w:cstheme="minorHAnsi"/>
                        </w:rPr>
                        <w:t>T</w:t>
                      </w:r>
                      <w:r>
                        <w:rPr>
                          <w:rFonts w:asciiTheme="minorHAnsi" w:hAnsiTheme="minorHAnsi" w:cstheme="minorHAnsi"/>
                        </w:rPr>
                        <w:t>BA</w:t>
                      </w:r>
                    </w:p>
                    <w:p w:rsidR="00340F22" w:rsidRPr="009F41F8" w:rsidRDefault="00340F22" w:rsidP="00340F22">
                      <w:pPr>
                        <w:shd w:val="clear" w:color="auto" w:fill="FFFFFF"/>
                        <w:textAlignment w:val="baseline"/>
                        <w:rPr>
                          <w:rFonts w:asciiTheme="minorHAnsi" w:eastAsia="Calibri" w:hAnsiTheme="minorHAnsi" w:cstheme="minorHAnsi"/>
                          <w:color w:val="000000"/>
                        </w:rPr>
                      </w:pPr>
                      <w:r w:rsidRPr="009F41F8">
                        <w:rPr>
                          <w:rFonts w:asciiTheme="minorHAnsi" w:eastAsia="Calibri" w:hAnsiTheme="minorHAnsi" w:cstheme="minorHAnsi"/>
                          <w:b/>
                          <w:color w:val="000000"/>
                        </w:rPr>
                        <w:t xml:space="preserve">Office: </w:t>
                      </w:r>
                      <w:r w:rsidRPr="009F41F8">
                        <w:rPr>
                          <w:rFonts w:asciiTheme="minorHAnsi" w:eastAsia="Calibri" w:hAnsiTheme="minorHAnsi" w:cstheme="minorHAnsi"/>
                          <w:color w:val="000000"/>
                        </w:rPr>
                        <w:t>JBAC 280</w:t>
                      </w:r>
                    </w:p>
                    <w:p w:rsidR="00340F22" w:rsidRPr="009F41F8" w:rsidRDefault="00340F22" w:rsidP="00340F22">
                      <w:pPr>
                        <w:textDirection w:val="btLr"/>
                        <w:rPr>
                          <w:rFonts w:asciiTheme="minorHAnsi" w:hAnsiTheme="minorHAnsi" w:cstheme="minorHAnsi"/>
                        </w:rPr>
                      </w:pPr>
                      <w:r w:rsidRPr="009F41F8">
                        <w:rPr>
                          <w:rFonts w:asciiTheme="minorHAnsi" w:eastAsia="Calibri" w:hAnsiTheme="minorHAnsi" w:cstheme="minorHAnsi"/>
                          <w:b/>
                          <w:color w:val="000000"/>
                        </w:rPr>
                        <w:t xml:space="preserve">Website: </w:t>
                      </w:r>
                      <w:hyperlink r:id="rId7" w:history="1">
                        <w:r w:rsidRPr="009F41F8">
                          <w:rPr>
                            <w:rStyle w:val="Hyperlink"/>
                            <w:rFonts w:asciiTheme="minorHAnsi" w:hAnsiTheme="minorHAnsi" w:cstheme="minorHAnsi"/>
                          </w:rPr>
                          <w:t>https://ydpsteveherr.com/</w:t>
                        </w:r>
                      </w:hyperlink>
                    </w:p>
                    <w:p w:rsidR="00340F22" w:rsidRDefault="00340F22" w:rsidP="00340F22">
                      <w:pPr>
                        <w:textDirection w:val="btLr"/>
                      </w:pPr>
                    </w:p>
                    <w:p w:rsidR="00340F22" w:rsidRDefault="00340F22" w:rsidP="00340F22"/>
                  </w:txbxContent>
                </v:textbox>
              </v:shape>
            </w:pict>
          </mc:Fallback>
        </mc:AlternateContent>
      </w:r>
      <w:r w:rsidRPr="00C07469">
        <w:rPr>
          <w:noProof/>
        </w:rPr>
        <w:drawing>
          <wp:anchor distT="0" distB="0" distL="114300" distR="114300" simplePos="0" relativeHeight="251660288" behindDoc="0" locked="0" layoutInCell="1" allowOverlap="1" wp14:anchorId="407B0419" wp14:editId="4A590581">
            <wp:simplePos x="0" y="0"/>
            <wp:positionH relativeFrom="margin">
              <wp:align>left</wp:align>
            </wp:positionH>
            <wp:positionV relativeFrom="page">
              <wp:posOffset>819150</wp:posOffset>
            </wp:positionV>
            <wp:extent cx="1876425" cy="1722755"/>
            <wp:effectExtent l="0" t="0" r="9525" b="0"/>
            <wp:wrapNone/>
            <wp:docPr id="2" name="Picture 2" descr="Appalachia's Leadership College Logo-reworked-kk | Alice Lloy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s Leadership College Logo-reworked-kk | Alice Lloyd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0F22" w:rsidRPr="00C07469" w:rsidRDefault="00340F22" w:rsidP="00340F22">
      <w:pPr>
        <w:spacing w:after="200" w:line="276" w:lineRule="auto"/>
        <w:jc w:val="center"/>
        <w:rPr>
          <w:rFonts w:ascii="Helvetica Neue" w:eastAsia="Helvetica Neue" w:hAnsi="Helvetica Neue" w:cs="Helvetica Neue"/>
          <w:b/>
          <w:i/>
          <w:sz w:val="22"/>
          <w:szCs w:val="22"/>
        </w:rPr>
      </w:pPr>
    </w:p>
    <w:p w:rsidR="00340F22" w:rsidRPr="00C07469" w:rsidRDefault="00340F22" w:rsidP="00340F22">
      <w:pPr>
        <w:spacing w:after="200" w:line="276" w:lineRule="auto"/>
        <w:jc w:val="center"/>
        <w:rPr>
          <w:rFonts w:ascii="Helvetica Neue" w:eastAsia="Helvetica Neue" w:hAnsi="Helvetica Neue" w:cs="Helvetica Neue"/>
          <w:b/>
          <w:i/>
          <w:sz w:val="22"/>
          <w:szCs w:val="22"/>
        </w:rPr>
      </w:pPr>
    </w:p>
    <w:p w:rsidR="00340F22" w:rsidRPr="00C07469" w:rsidRDefault="00340F22" w:rsidP="00340F22">
      <w:pPr>
        <w:spacing w:after="200" w:line="276" w:lineRule="auto"/>
        <w:jc w:val="center"/>
        <w:rPr>
          <w:rFonts w:ascii="Helvetica Neue" w:eastAsia="Helvetica Neue" w:hAnsi="Helvetica Neue" w:cs="Helvetica Neue"/>
          <w:b/>
          <w:i/>
          <w:sz w:val="22"/>
          <w:szCs w:val="22"/>
        </w:rPr>
      </w:pPr>
    </w:p>
    <w:p w:rsidR="00340F22" w:rsidRPr="00C07469" w:rsidRDefault="00340F22" w:rsidP="00340F22">
      <w:pPr>
        <w:spacing w:after="200" w:line="276" w:lineRule="auto"/>
        <w:jc w:val="center"/>
        <w:rPr>
          <w:rFonts w:ascii="Helvetica Neue" w:eastAsia="Helvetica Neue" w:hAnsi="Helvetica Neue" w:cs="Helvetica Neue"/>
          <w:b/>
          <w:i/>
          <w:sz w:val="22"/>
          <w:szCs w:val="22"/>
        </w:rPr>
      </w:pPr>
    </w:p>
    <w:p w:rsidR="00340F22" w:rsidRPr="00C07469" w:rsidRDefault="00340F22" w:rsidP="00340F22">
      <w:pPr>
        <w:spacing w:after="200" w:line="276" w:lineRule="auto"/>
        <w:jc w:val="center"/>
        <w:rPr>
          <w:rFonts w:ascii="Helvetica Neue" w:eastAsia="Helvetica Neue" w:hAnsi="Helvetica Neue" w:cs="Helvetica Neue"/>
          <w:b/>
          <w:i/>
          <w:sz w:val="22"/>
          <w:szCs w:val="22"/>
        </w:rPr>
      </w:pPr>
    </w:p>
    <w:p w:rsidR="00340F22" w:rsidRPr="00C07469" w:rsidRDefault="00340F22" w:rsidP="00340F22">
      <w:pPr>
        <w:spacing w:line="276" w:lineRule="auto"/>
        <w:rPr>
          <w:rFonts w:ascii="Helvetica Neue" w:eastAsia="Helvetica Neue" w:hAnsi="Helvetica Neue" w:cs="Helvetica Neue"/>
          <w:b/>
          <w:i/>
          <w:sz w:val="22"/>
          <w:szCs w:val="22"/>
        </w:rPr>
      </w:pPr>
    </w:p>
    <w:p w:rsidR="00340F22" w:rsidRPr="00C07469" w:rsidRDefault="00340F22" w:rsidP="00340F22">
      <w:pPr>
        <w:spacing w:line="276" w:lineRule="auto"/>
        <w:rPr>
          <w:rFonts w:ascii="Helvetica Neue" w:eastAsia="Helvetica Neue" w:hAnsi="Helvetica Neue" w:cs="Helvetica Neue"/>
          <w:b/>
          <w:i/>
          <w:sz w:val="22"/>
          <w:szCs w:val="22"/>
        </w:rPr>
      </w:pPr>
    </w:p>
    <w:tbl>
      <w:tblPr>
        <w:tblStyle w:val="TableGrid"/>
        <w:tblpPr w:leftFromText="180" w:rightFromText="180" w:vertAnchor="text" w:horzAnchor="margin" w:tblpXSpec="center" w:tblpY="6271"/>
        <w:tblOverlap w:val="never"/>
        <w:tblW w:w="0" w:type="auto"/>
        <w:tblInd w:w="0" w:type="dxa"/>
        <w:tblLook w:val="04A0" w:firstRow="1" w:lastRow="0" w:firstColumn="1" w:lastColumn="0" w:noHBand="0" w:noVBand="1"/>
      </w:tblPr>
      <w:tblGrid>
        <w:gridCol w:w="3692"/>
        <w:gridCol w:w="3693"/>
      </w:tblGrid>
      <w:tr w:rsidR="00340F22" w:rsidRPr="00C07469" w:rsidTr="00282E73">
        <w:tc>
          <w:tcPr>
            <w:tcW w:w="7385" w:type="dxa"/>
            <w:gridSpan w:val="2"/>
            <w:shd w:val="clear" w:color="auto" w:fill="ACB9CA" w:themeFill="text2" w:themeFillTint="66"/>
          </w:tcPr>
          <w:p w:rsidR="00340F22" w:rsidRPr="00C07469" w:rsidRDefault="00340F22" w:rsidP="00282E73">
            <w:pPr>
              <w:spacing w:line="276" w:lineRule="auto"/>
              <w:jc w:val="center"/>
              <w:rPr>
                <w:rFonts w:ascii="Helvetica Neue" w:eastAsia="Helvetica Neue" w:hAnsi="Helvetica Neue" w:cs="Helvetica Neue"/>
                <w:b/>
                <w:sz w:val="30"/>
                <w:szCs w:val="32"/>
              </w:rPr>
            </w:pPr>
            <w:r w:rsidRPr="00C07469">
              <w:rPr>
                <w:rFonts w:ascii="Helvetica Neue" w:eastAsia="Helvetica Neue" w:hAnsi="Helvetica Neue" w:cs="Helvetica Neue"/>
                <w:b/>
                <w:sz w:val="30"/>
                <w:szCs w:val="32"/>
              </w:rPr>
              <w:lastRenderedPageBreak/>
              <w:t xml:space="preserve">Alice Lloyd College Outcomes for </w:t>
            </w:r>
          </w:p>
          <w:p w:rsidR="00340F22" w:rsidRPr="00C07469" w:rsidRDefault="00340F22" w:rsidP="00282E73">
            <w:pPr>
              <w:spacing w:line="276" w:lineRule="auto"/>
              <w:jc w:val="center"/>
              <w:rPr>
                <w:b/>
              </w:rPr>
            </w:pPr>
            <w:r w:rsidRPr="00C07469">
              <w:rPr>
                <w:rFonts w:ascii="Helvetica Neue" w:eastAsia="Helvetica Neue" w:hAnsi="Helvetica Neue" w:cs="Helvetica Neue"/>
                <w:b/>
                <w:sz w:val="30"/>
                <w:szCs w:val="32"/>
              </w:rPr>
              <w:t>Education Students</w:t>
            </w:r>
          </w:p>
        </w:tc>
      </w:tr>
      <w:tr w:rsidR="00340F22" w:rsidRPr="00C07469" w:rsidTr="00282E73">
        <w:trPr>
          <w:trHeight w:val="1343"/>
        </w:trPr>
        <w:tc>
          <w:tcPr>
            <w:tcW w:w="3692" w:type="dxa"/>
          </w:tcPr>
          <w:p w:rsidR="00340F22" w:rsidRPr="00C07469" w:rsidRDefault="00340F22" w:rsidP="00282E73">
            <w:pPr>
              <w:spacing w:line="276" w:lineRule="auto"/>
              <w:rPr>
                <w:b/>
                <w:sz w:val="28"/>
              </w:rPr>
            </w:pPr>
            <w:r w:rsidRPr="00C07469">
              <w:rPr>
                <w:b/>
                <w:sz w:val="28"/>
              </w:rPr>
              <w:t>Student will plan for effective learning for all students.</w:t>
            </w:r>
          </w:p>
          <w:p w:rsidR="00340F22" w:rsidRPr="00C07469" w:rsidRDefault="00340F22" w:rsidP="00282E73">
            <w:pPr>
              <w:spacing w:line="276" w:lineRule="auto"/>
              <w:rPr>
                <w:b/>
                <w:sz w:val="28"/>
              </w:rPr>
            </w:pPr>
          </w:p>
          <w:p w:rsidR="00340F22" w:rsidRPr="00C07469" w:rsidRDefault="00340F22" w:rsidP="00282E73">
            <w:pPr>
              <w:spacing w:line="276" w:lineRule="auto"/>
              <w:rPr>
                <w:b/>
                <w:sz w:val="28"/>
              </w:rPr>
            </w:pPr>
            <w:r w:rsidRPr="00C07469">
              <w:rPr>
                <w:b/>
                <w:sz w:val="28"/>
              </w:rPr>
              <w:t>KTPS 1, 2, 3, 6, 7, 8, 9, 10</w:t>
            </w:r>
          </w:p>
        </w:tc>
        <w:tc>
          <w:tcPr>
            <w:tcW w:w="3693" w:type="dxa"/>
          </w:tcPr>
          <w:p w:rsidR="00340F22" w:rsidRPr="00C07469" w:rsidRDefault="00340F22" w:rsidP="00282E73">
            <w:pPr>
              <w:spacing w:line="276" w:lineRule="auto"/>
              <w:rPr>
                <w:b/>
                <w:sz w:val="28"/>
              </w:rPr>
            </w:pPr>
            <w:r w:rsidRPr="00C07469">
              <w:rPr>
                <w:b/>
                <w:sz w:val="28"/>
              </w:rPr>
              <w:t xml:space="preserve">Student will understand and apply content knowledge. </w:t>
            </w:r>
          </w:p>
          <w:p w:rsidR="00340F22" w:rsidRPr="00C07469" w:rsidRDefault="00340F22" w:rsidP="00282E73">
            <w:pPr>
              <w:spacing w:line="276" w:lineRule="auto"/>
              <w:rPr>
                <w:b/>
                <w:sz w:val="28"/>
              </w:rPr>
            </w:pPr>
          </w:p>
          <w:p w:rsidR="00340F22" w:rsidRPr="00C07469" w:rsidRDefault="00340F22" w:rsidP="00282E73">
            <w:pPr>
              <w:spacing w:line="276" w:lineRule="auto"/>
              <w:rPr>
                <w:b/>
                <w:sz w:val="28"/>
              </w:rPr>
            </w:pPr>
            <w:r w:rsidRPr="00C07469">
              <w:rPr>
                <w:b/>
                <w:sz w:val="28"/>
              </w:rPr>
              <w:t>KTPS 4, 5</w:t>
            </w:r>
          </w:p>
        </w:tc>
      </w:tr>
      <w:tr w:rsidR="00340F22" w:rsidRPr="00C07469" w:rsidTr="00282E73">
        <w:trPr>
          <w:trHeight w:val="1343"/>
        </w:trPr>
        <w:tc>
          <w:tcPr>
            <w:tcW w:w="3692" w:type="dxa"/>
          </w:tcPr>
          <w:p w:rsidR="00340F22" w:rsidRPr="00C07469" w:rsidRDefault="00340F22" w:rsidP="00282E73">
            <w:pPr>
              <w:spacing w:line="276" w:lineRule="auto"/>
              <w:rPr>
                <w:b/>
                <w:sz w:val="28"/>
              </w:rPr>
            </w:pPr>
            <w:r w:rsidRPr="00C07469">
              <w:rPr>
                <w:b/>
                <w:sz w:val="28"/>
              </w:rPr>
              <w:t>Student will use effective instructional practices.</w:t>
            </w:r>
          </w:p>
          <w:p w:rsidR="00340F22" w:rsidRPr="00C07469" w:rsidRDefault="00340F22" w:rsidP="00282E73">
            <w:pPr>
              <w:spacing w:line="276" w:lineRule="auto"/>
              <w:rPr>
                <w:b/>
                <w:sz w:val="28"/>
              </w:rPr>
            </w:pPr>
          </w:p>
          <w:p w:rsidR="00340F22" w:rsidRPr="00C07469" w:rsidRDefault="00340F22" w:rsidP="00282E73">
            <w:pPr>
              <w:spacing w:line="276" w:lineRule="auto"/>
              <w:rPr>
                <w:b/>
                <w:sz w:val="28"/>
              </w:rPr>
            </w:pPr>
          </w:p>
          <w:p w:rsidR="00340F22" w:rsidRPr="00C07469" w:rsidRDefault="00340F22" w:rsidP="00282E73">
            <w:pPr>
              <w:spacing w:line="276" w:lineRule="auto"/>
              <w:rPr>
                <w:b/>
                <w:sz w:val="28"/>
              </w:rPr>
            </w:pPr>
            <w:r w:rsidRPr="00C07469">
              <w:rPr>
                <w:b/>
                <w:sz w:val="28"/>
              </w:rPr>
              <w:t>KTPS 1, 2, 3, 6, 7, 8</w:t>
            </w:r>
          </w:p>
        </w:tc>
        <w:tc>
          <w:tcPr>
            <w:tcW w:w="3693" w:type="dxa"/>
          </w:tcPr>
          <w:p w:rsidR="00340F22" w:rsidRPr="00C07469" w:rsidRDefault="00340F22" w:rsidP="00282E73">
            <w:pPr>
              <w:spacing w:line="276" w:lineRule="auto"/>
              <w:rPr>
                <w:b/>
                <w:sz w:val="28"/>
              </w:rPr>
            </w:pPr>
            <w:r w:rsidRPr="00C07469">
              <w:rPr>
                <w:b/>
                <w:sz w:val="28"/>
              </w:rPr>
              <w:t>Student will demonstrate professional responsibility.</w:t>
            </w:r>
          </w:p>
          <w:p w:rsidR="00340F22" w:rsidRPr="00C07469" w:rsidRDefault="00340F22" w:rsidP="00282E73">
            <w:pPr>
              <w:spacing w:line="276" w:lineRule="auto"/>
              <w:rPr>
                <w:b/>
                <w:sz w:val="28"/>
              </w:rPr>
            </w:pPr>
          </w:p>
          <w:p w:rsidR="00340F22" w:rsidRPr="00C07469" w:rsidRDefault="00340F22" w:rsidP="00282E73">
            <w:pPr>
              <w:spacing w:line="276" w:lineRule="auto"/>
              <w:rPr>
                <w:b/>
                <w:sz w:val="28"/>
              </w:rPr>
            </w:pPr>
          </w:p>
          <w:p w:rsidR="00340F22" w:rsidRPr="00C07469" w:rsidRDefault="00340F22" w:rsidP="00282E73">
            <w:pPr>
              <w:spacing w:line="276" w:lineRule="auto"/>
              <w:rPr>
                <w:b/>
                <w:sz w:val="28"/>
              </w:rPr>
            </w:pPr>
            <w:r w:rsidRPr="00C07469">
              <w:rPr>
                <w:b/>
                <w:sz w:val="28"/>
              </w:rPr>
              <w:t>KTPS 9, 10</w:t>
            </w:r>
          </w:p>
        </w:tc>
      </w:tr>
    </w:tbl>
    <w:tbl>
      <w:tblPr>
        <w:tblStyle w:val="TableGrid"/>
        <w:tblpPr w:leftFromText="180" w:rightFromText="180" w:vertAnchor="text" w:horzAnchor="page" w:tblpX="1128" w:tblpY="1080"/>
        <w:tblW w:w="0" w:type="auto"/>
        <w:tblInd w:w="0" w:type="dxa"/>
        <w:tblLook w:val="04A0" w:firstRow="1" w:lastRow="0" w:firstColumn="1" w:lastColumn="0" w:noHBand="0" w:noVBand="1"/>
      </w:tblPr>
      <w:tblGrid>
        <w:gridCol w:w="2527"/>
        <w:gridCol w:w="2800"/>
        <w:gridCol w:w="4023"/>
      </w:tblGrid>
      <w:tr w:rsidR="00340F22" w:rsidRPr="00C07469" w:rsidTr="00282E73">
        <w:tc>
          <w:tcPr>
            <w:tcW w:w="10345" w:type="dxa"/>
            <w:gridSpan w:val="3"/>
            <w:shd w:val="clear" w:color="auto" w:fill="ACB9CA" w:themeFill="text2" w:themeFillTint="66"/>
          </w:tcPr>
          <w:p w:rsidR="00340F22" w:rsidRPr="00C07469" w:rsidRDefault="00340F22" w:rsidP="00282E73">
            <w:pPr>
              <w:spacing w:line="276" w:lineRule="auto"/>
              <w:jc w:val="center"/>
              <w:rPr>
                <w:rFonts w:ascii="Helvetica Neue" w:eastAsia="Helvetica Neue" w:hAnsi="Helvetica Neue" w:cs="Helvetica Neue"/>
                <w:b/>
                <w:sz w:val="32"/>
                <w:szCs w:val="32"/>
              </w:rPr>
            </w:pPr>
            <w:r w:rsidRPr="00C07469">
              <w:rPr>
                <w:rFonts w:ascii="Helvetica Neue" w:eastAsia="Helvetica Neue" w:hAnsi="Helvetica Neue" w:cs="Helvetica Neue"/>
                <w:b/>
                <w:sz w:val="30"/>
                <w:szCs w:val="32"/>
              </w:rPr>
              <w:t>Teacher Education Program Dispositions</w:t>
            </w:r>
          </w:p>
        </w:tc>
      </w:tr>
      <w:tr w:rsidR="00340F22" w:rsidRPr="00C07469" w:rsidTr="00282E73">
        <w:tc>
          <w:tcPr>
            <w:tcW w:w="2716" w:type="dxa"/>
            <w:vAlign w:val="center"/>
          </w:tcPr>
          <w:p w:rsidR="00340F22" w:rsidRPr="00C07469" w:rsidRDefault="00340F22" w:rsidP="00282E73">
            <w:pPr>
              <w:spacing w:line="276" w:lineRule="auto"/>
              <w:rPr>
                <w:rFonts w:ascii="Helvetica Neue" w:eastAsia="Helvetica Neue" w:hAnsi="Helvetica Neue" w:cs="Helvetica Neue"/>
                <w:b/>
                <w:sz w:val="28"/>
                <w:szCs w:val="28"/>
              </w:rPr>
            </w:pPr>
            <w:r w:rsidRPr="00C07469">
              <w:rPr>
                <w:rFonts w:ascii="Helvetica Neue" w:eastAsia="Helvetica Neue" w:hAnsi="Helvetica Neue" w:cs="Helvetica Neue"/>
                <w:b/>
                <w:sz w:val="28"/>
                <w:szCs w:val="28"/>
              </w:rPr>
              <w:t>Disposition</w:t>
            </w:r>
          </w:p>
        </w:tc>
        <w:tc>
          <w:tcPr>
            <w:tcW w:w="3044" w:type="dxa"/>
            <w:vAlign w:val="center"/>
          </w:tcPr>
          <w:p w:rsidR="00340F22" w:rsidRPr="00C07469" w:rsidRDefault="00340F22" w:rsidP="00282E73">
            <w:pPr>
              <w:spacing w:line="276" w:lineRule="auto"/>
              <w:jc w:val="center"/>
              <w:rPr>
                <w:b/>
              </w:rPr>
            </w:pPr>
            <w:r w:rsidRPr="00C07469">
              <w:rPr>
                <w:rFonts w:ascii="Helvetica Neue" w:eastAsia="Helvetica Neue" w:hAnsi="Helvetica Neue" w:cs="Helvetica Neue"/>
                <w:b/>
                <w:sz w:val="28"/>
                <w:szCs w:val="28"/>
              </w:rPr>
              <w:t>Description</w:t>
            </w:r>
          </w:p>
        </w:tc>
        <w:tc>
          <w:tcPr>
            <w:tcW w:w="4585" w:type="dxa"/>
          </w:tcPr>
          <w:p w:rsidR="00340F22" w:rsidRPr="00C07469" w:rsidRDefault="00340F22" w:rsidP="00282E73">
            <w:pPr>
              <w:spacing w:line="276" w:lineRule="auto"/>
            </w:pPr>
            <w:r w:rsidRPr="00C07469">
              <w:rPr>
                <w:rFonts w:ascii="Helvetica Neue" w:eastAsia="Helvetica Neue" w:hAnsi="Helvetica Neue" w:cs="Helvetica Neue"/>
                <w:b/>
                <w:sz w:val="28"/>
                <w:szCs w:val="28"/>
              </w:rPr>
              <w:t>How it is addressed in class</w:t>
            </w:r>
          </w:p>
        </w:tc>
      </w:tr>
      <w:tr w:rsidR="00340F22" w:rsidRPr="00C07469" w:rsidTr="00282E73">
        <w:tc>
          <w:tcPr>
            <w:tcW w:w="2716" w:type="dxa"/>
            <w:shd w:val="clear" w:color="auto" w:fill="D5DCE4" w:themeFill="text2" w:themeFillTint="33"/>
            <w:vAlign w:val="center"/>
          </w:tcPr>
          <w:p w:rsidR="00340F22" w:rsidRPr="00C07469" w:rsidRDefault="00340F22" w:rsidP="00282E73">
            <w:pPr>
              <w:spacing w:line="276" w:lineRule="auto"/>
              <w:rPr>
                <w:rFonts w:ascii="Helvetica Neue" w:eastAsia="Helvetica Neue" w:hAnsi="Helvetica Neue" w:cs="Helvetica Neue"/>
                <w:b/>
                <w:sz w:val="28"/>
                <w:szCs w:val="28"/>
              </w:rPr>
            </w:pPr>
            <w:r w:rsidRPr="00C07469">
              <w:rPr>
                <w:rFonts w:ascii="Helvetica Neue" w:eastAsia="Helvetica Neue" w:hAnsi="Helvetica Neue" w:cs="Helvetica Neue"/>
                <w:b/>
                <w:sz w:val="28"/>
                <w:szCs w:val="28"/>
              </w:rPr>
              <w:t>Character</w:t>
            </w:r>
          </w:p>
        </w:tc>
        <w:tc>
          <w:tcPr>
            <w:tcW w:w="3044" w:type="dxa"/>
          </w:tcPr>
          <w:p w:rsidR="00340F22" w:rsidRPr="00C07469" w:rsidRDefault="00340F22" w:rsidP="00282E73">
            <w:pPr>
              <w:spacing w:line="276" w:lineRule="auto"/>
            </w:pPr>
            <w:r w:rsidRPr="00C07469">
              <w:t>Initiative, work ethic, respect for self and others</w:t>
            </w:r>
          </w:p>
          <w:p w:rsidR="00340F22" w:rsidRPr="00C07469" w:rsidRDefault="00340F22" w:rsidP="00282E73">
            <w:pPr>
              <w:spacing w:line="276" w:lineRule="auto"/>
              <w:jc w:val="center"/>
              <w:rPr>
                <w:rFonts w:ascii="Helvetica Neue" w:eastAsia="Helvetica Neue" w:hAnsi="Helvetica Neue" w:cs="Helvetica Neue"/>
                <w:sz w:val="28"/>
                <w:szCs w:val="28"/>
              </w:rPr>
            </w:pPr>
          </w:p>
        </w:tc>
        <w:tc>
          <w:tcPr>
            <w:tcW w:w="4585" w:type="dxa"/>
          </w:tcPr>
          <w:p w:rsidR="00340F22" w:rsidRPr="00C07469" w:rsidRDefault="00340F22" w:rsidP="00282E73">
            <w:pPr>
              <w:spacing w:line="276" w:lineRule="auto"/>
            </w:pPr>
            <w:r w:rsidRPr="00C07469">
              <w:t>Each student is responsible for completing several course objectives.</w:t>
            </w:r>
          </w:p>
        </w:tc>
      </w:tr>
      <w:tr w:rsidR="00340F22" w:rsidRPr="00C07469" w:rsidTr="00282E73">
        <w:tc>
          <w:tcPr>
            <w:tcW w:w="2716" w:type="dxa"/>
            <w:shd w:val="clear" w:color="auto" w:fill="D5DCE4" w:themeFill="text2" w:themeFillTint="33"/>
            <w:vAlign w:val="center"/>
          </w:tcPr>
          <w:p w:rsidR="00340F22" w:rsidRPr="00C07469" w:rsidRDefault="00340F22" w:rsidP="00282E73">
            <w:pPr>
              <w:spacing w:line="276" w:lineRule="auto"/>
              <w:rPr>
                <w:rFonts w:ascii="Helvetica Neue" w:eastAsia="Helvetica Neue" w:hAnsi="Helvetica Neue" w:cs="Helvetica Neue"/>
                <w:b/>
                <w:sz w:val="28"/>
                <w:szCs w:val="28"/>
              </w:rPr>
            </w:pPr>
            <w:r w:rsidRPr="00C07469">
              <w:rPr>
                <w:rFonts w:ascii="Helvetica Neue" w:eastAsia="Helvetica Neue" w:hAnsi="Helvetica Neue" w:cs="Helvetica Neue"/>
                <w:b/>
                <w:sz w:val="28"/>
                <w:szCs w:val="28"/>
              </w:rPr>
              <w:t>Capability</w:t>
            </w:r>
          </w:p>
        </w:tc>
        <w:tc>
          <w:tcPr>
            <w:tcW w:w="3044" w:type="dxa"/>
          </w:tcPr>
          <w:p w:rsidR="00340F22" w:rsidRPr="00C07469" w:rsidRDefault="00340F22" w:rsidP="00282E73">
            <w:pPr>
              <w:spacing w:line="276" w:lineRule="auto"/>
            </w:pPr>
            <w:r w:rsidRPr="00C07469">
              <w:t>Content knowledge, critical thinking skills, creative thinking skills</w:t>
            </w:r>
          </w:p>
          <w:p w:rsidR="00340F22" w:rsidRPr="00C07469" w:rsidRDefault="00340F22" w:rsidP="00282E73">
            <w:pPr>
              <w:spacing w:line="276" w:lineRule="auto"/>
              <w:rPr>
                <w:rFonts w:ascii="Helvetica Neue" w:eastAsia="Helvetica Neue" w:hAnsi="Helvetica Neue" w:cs="Helvetica Neue"/>
                <w:sz w:val="28"/>
                <w:szCs w:val="28"/>
              </w:rPr>
            </w:pPr>
          </w:p>
        </w:tc>
        <w:tc>
          <w:tcPr>
            <w:tcW w:w="4585" w:type="dxa"/>
          </w:tcPr>
          <w:p w:rsidR="00340F22" w:rsidRPr="00C07469" w:rsidRDefault="00340F22" w:rsidP="00282E73">
            <w:pPr>
              <w:spacing w:line="276" w:lineRule="auto"/>
            </w:pPr>
            <w:r w:rsidRPr="00C07469">
              <w:t>Each student is responsible for completing several course objectives.</w:t>
            </w:r>
          </w:p>
        </w:tc>
      </w:tr>
      <w:tr w:rsidR="00340F22" w:rsidRPr="00C07469" w:rsidTr="00282E73">
        <w:tc>
          <w:tcPr>
            <w:tcW w:w="2716" w:type="dxa"/>
            <w:shd w:val="clear" w:color="auto" w:fill="D5DCE4" w:themeFill="text2" w:themeFillTint="33"/>
            <w:vAlign w:val="center"/>
          </w:tcPr>
          <w:p w:rsidR="00340F22" w:rsidRPr="00C07469" w:rsidRDefault="00340F22" w:rsidP="00282E73">
            <w:pPr>
              <w:spacing w:line="276" w:lineRule="auto"/>
              <w:rPr>
                <w:rFonts w:ascii="Helvetica Neue" w:eastAsia="Helvetica Neue" w:hAnsi="Helvetica Neue" w:cs="Helvetica Neue"/>
                <w:b/>
                <w:sz w:val="28"/>
                <w:szCs w:val="28"/>
              </w:rPr>
            </w:pPr>
            <w:r w:rsidRPr="00C07469">
              <w:rPr>
                <w:rFonts w:ascii="Helvetica Neue" w:eastAsia="Helvetica Neue" w:hAnsi="Helvetica Neue" w:cs="Helvetica Neue"/>
                <w:b/>
                <w:sz w:val="28"/>
                <w:szCs w:val="28"/>
              </w:rPr>
              <w:t>Service</w:t>
            </w:r>
          </w:p>
        </w:tc>
        <w:tc>
          <w:tcPr>
            <w:tcW w:w="3044" w:type="dxa"/>
          </w:tcPr>
          <w:p w:rsidR="00340F22" w:rsidRPr="00C07469" w:rsidRDefault="00340F22" w:rsidP="00282E73">
            <w:pPr>
              <w:spacing w:line="276" w:lineRule="auto"/>
              <w:rPr>
                <w:rFonts w:ascii="Helvetica Neue" w:eastAsia="Helvetica Neue" w:hAnsi="Helvetica Neue" w:cs="Helvetica Neue"/>
                <w:sz w:val="28"/>
                <w:szCs w:val="28"/>
              </w:rPr>
            </w:pPr>
            <w:r w:rsidRPr="00C07469">
              <w:t>Serves the college through activities, serves schools through volunteer work, serves the community through volunteer work</w:t>
            </w:r>
          </w:p>
        </w:tc>
        <w:tc>
          <w:tcPr>
            <w:tcW w:w="4585" w:type="dxa"/>
          </w:tcPr>
          <w:p w:rsidR="00340F22" w:rsidRPr="00C07469" w:rsidRDefault="00340F22" w:rsidP="00282E73">
            <w:pPr>
              <w:spacing w:line="276" w:lineRule="auto"/>
            </w:pPr>
            <w:r w:rsidRPr="00C07469">
              <w:t>Each student will engage in a range of activities serve the community.</w:t>
            </w:r>
          </w:p>
        </w:tc>
      </w:tr>
    </w:tbl>
    <w:p w:rsidR="00340F22" w:rsidRPr="00C07469" w:rsidRDefault="00340F22" w:rsidP="00340F22">
      <w:pPr>
        <w:spacing w:line="276" w:lineRule="auto"/>
        <w:rPr>
          <w:rFonts w:ascii="Helvetica Neue" w:eastAsia="Helvetica Neue" w:hAnsi="Helvetica Neue" w:cs="Helvetica Neue"/>
          <w:b/>
          <w:i/>
          <w:sz w:val="22"/>
          <w:szCs w:val="22"/>
        </w:rPr>
      </w:pPr>
    </w:p>
    <w:p w:rsidR="00340F22" w:rsidRPr="00C07469" w:rsidRDefault="00340F22" w:rsidP="00340F22">
      <w:pPr>
        <w:spacing w:line="276" w:lineRule="auto"/>
        <w:rPr>
          <w:rFonts w:ascii="Helvetica Neue" w:eastAsia="Helvetica Neue" w:hAnsi="Helvetica Neue" w:cs="Helvetica Neue"/>
          <w:b/>
          <w:i/>
          <w:sz w:val="22"/>
          <w:szCs w:val="22"/>
        </w:rPr>
      </w:pPr>
    </w:p>
    <w:p w:rsidR="00340F22" w:rsidRPr="00C07469" w:rsidRDefault="00340F22" w:rsidP="00340F22">
      <w:pPr>
        <w:spacing w:line="276" w:lineRule="auto"/>
        <w:jc w:val="center"/>
        <w:rPr>
          <w:rFonts w:ascii="Helvetica Neue" w:eastAsia="Helvetica Neue" w:hAnsi="Helvetica Neue" w:cs="Helvetica Neue"/>
          <w:b/>
          <w:sz w:val="32"/>
          <w:szCs w:val="32"/>
        </w:rPr>
      </w:pPr>
      <w:r w:rsidRPr="00C07469">
        <w:rPr>
          <w:rFonts w:ascii="Helvetica Neue" w:eastAsia="Helvetica Neue" w:hAnsi="Helvetica Neue" w:cs="Helvetica Neue"/>
          <w:b/>
          <w:i/>
          <w:sz w:val="32"/>
          <w:szCs w:val="32"/>
        </w:rPr>
        <w:t>Standards, Dispositions and Outcomes</w:t>
      </w:r>
    </w:p>
    <w:p w:rsidR="00340F22" w:rsidRPr="00C07469" w:rsidRDefault="00340F22" w:rsidP="00340F22">
      <w:pPr>
        <w:spacing w:line="276" w:lineRule="auto"/>
        <w:jc w:val="center"/>
        <w:rPr>
          <w:rFonts w:ascii="Helvetica Neue" w:eastAsia="Helvetica Neue" w:hAnsi="Helvetica Neue" w:cs="Helvetica Neue"/>
          <w:b/>
          <w:i/>
          <w:sz w:val="22"/>
          <w:szCs w:val="22"/>
        </w:rPr>
      </w:pPr>
    </w:p>
    <w:tbl>
      <w:tblPr>
        <w:tblStyle w:val="3"/>
        <w:tblpPr w:leftFromText="180" w:rightFromText="180" w:horzAnchor="margin" w:tblpY="596"/>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6570"/>
      </w:tblGrid>
      <w:tr w:rsidR="00340F22" w:rsidRPr="00C07469" w:rsidTr="00282E73">
        <w:trPr>
          <w:trHeight w:val="557"/>
        </w:trPr>
        <w:tc>
          <w:tcPr>
            <w:tcW w:w="4585" w:type="dxa"/>
            <w:shd w:val="clear" w:color="auto" w:fill="ACB9CA"/>
          </w:tcPr>
          <w:p w:rsidR="00340F22" w:rsidRPr="00C07469" w:rsidRDefault="00340F22" w:rsidP="00282E73">
            <w:pPr>
              <w:spacing w:line="276" w:lineRule="auto"/>
              <w:jc w:val="center"/>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lastRenderedPageBreak/>
              <w:t xml:space="preserve">Kentucky Teacher Performance Standards </w:t>
            </w:r>
          </w:p>
        </w:tc>
        <w:tc>
          <w:tcPr>
            <w:tcW w:w="6570" w:type="dxa"/>
            <w:shd w:val="clear" w:color="auto" w:fill="ACB9CA"/>
            <w:vAlign w:val="center"/>
          </w:tcPr>
          <w:p w:rsidR="00340F22" w:rsidRPr="00C07469" w:rsidRDefault="00340F22" w:rsidP="00282E73">
            <w:pPr>
              <w:spacing w:line="276" w:lineRule="auto"/>
              <w:jc w:val="center"/>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Class Experiences that Align to Standards</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1:  Learner Development</w:t>
            </w:r>
          </w:p>
        </w:tc>
        <w:tc>
          <w:tcPr>
            <w:tcW w:w="6570" w:type="dxa"/>
          </w:tcPr>
          <w:p w:rsidR="00340F22" w:rsidRPr="00C07469" w:rsidRDefault="00340F22" w:rsidP="00282E73">
            <w:pPr>
              <w:spacing w:line="276" w:lineRule="auto"/>
            </w:pPr>
            <w:r w:rsidRPr="00C07469">
              <w:t xml:space="preserve">Students will develop a record of responses to the literature of the class. The students will respond verbally to questions raised by the professor, their peer and the literature of the class.   </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2:  Learning Differences</w:t>
            </w:r>
          </w:p>
        </w:tc>
        <w:tc>
          <w:tcPr>
            <w:tcW w:w="6570" w:type="dxa"/>
          </w:tcPr>
          <w:p w:rsidR="00340F22" w:rsidRPr="00C07469" w:rsidRDefault="00340F22" w:rsidP="00282E73">
            <w:pPr>
              <w:spacing w:line="276" w:lineRule="auto"/>
            </w:pPr>
            <w:r w:rsidRPr="00C07469">
              <w:t xml:space="preserve">Students will develop a record of responses to the literature of the class regarding learning differences.  The students will respond verbally to questions raised by the professor, their peer and the literature of the class regarding learning differences.  Students will witness and address learning differences amongst the class members.   </w:t>
            </w:r>
          </w:p>
        </w:tc>
      </w:tr>
      <w:tr w:rsidR="00340F22" w:rsidRPr="00C07469" w:rsidTr="00282E73">
        <w:tc>
          <w:tcPr>
            <w:tcW w:w="4585" w:type="dxa"/>
          </w:tcPr>
          <w:p w:rsidR="00340F22" w:rsidRPr="00C07469" w:rsidRDefault="00340F22" w:rsidP="00282E73">
            <w:pPr>
              <w:spacing w:line="276" w:lineRule="auto"/>
              <w:ind w:left="360" w:hanging="360"/>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3:  Learning Environments</w:t>
            </w:r>
          </w:p>
        </w:tc>
        <w:tc>
          <w:tcPr>
            <w:tcW w:w="6570" w:type="dxa"/>
          </w:tcPr>
          <w:p w:rsidR="00340F22" w:rsidRPr="00C07469" w:rsidRDefault="00340F22" w:rsidP="00282E73">
            <w:pPr>
              <w:spacing w:line="276" w:lineRule="auto"/>
            </w:pPr>
            <w:r w:rsidRPr="00C07469">
              <w:t xml:space="preserve">Students will develop a record of responses to the literature of the class regarding learning environments.  The students will respond verbally to questions raised by the professor, their peer and the literature of the class regarding learning environments.  Students will be exposed to a variety of learning environments within the class.   </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4:  Content Knowledge</w:t>
            </w:r>
          </w:p>
        </w:tc>
        <w:tc>
          <w:tcPr>
            <w:tcW w:w="6570" w:type="dxa"/>
          </w:tcPr>
          <w:p w:rsidR="00340F22" w:rsidRPr="00C07469" w:rsidRDefault="00340F22" w:rsidP="00282E73">
            <w:pPr>
              <w:spacing w:line="276" w:lineRule="auto"/>
            </w:pPr>
            <w:r w:rsidRPr="00C07469">
              <w:t xml:space="preserve">Students will develop a record of responses to the literature of the class regarding the class’s content knowledge.  The students will respond verbally to questions raised by the professor, their peer and the literature of the class, regarding the class’s content knowledge.  </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5:  Application of Content</w:t>
            </w:r>
          </w:p>
        </w:tc>
        <w:tc>
          <w:tcPr>
            <w:tcW w:w="6570" w:type="dxa"/>
          </w:tcPr>
          <w:p w:rsidR="00340F22" w:rsidRPr="00C07469" w:rsidRDefault="00340F22" w:rsidP="00282E73">
            <w:pPr>
              <w:spacing w:line="276" w:lineRule="auto"/>
              <w:rPr>
                <w:rFonts w:ascii="Helvetica Neue" w:eastAsia="Helvetica Neue" w:hAnsi="Helvetica Neue" w:cs="Helvetica Neue"/>
                <w:sz w:val="20"/>
                <w:szCs w:val="22"/>
              </w:rPr>
            </w:pP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6:  Assessment</w:t>
            </w:r>
          </w:p>
        </w:tc>
        <w:tc>
          <w:tcPr>
            <w:tcW w:w="6570" w:type="dxa"/>
          </w:tcPr>
          <w:p w:rsidR="00340F22" w:rsidRPr="00C07469" w:rsidRDefault="00340F22" w:rsidP="00282E73">
            <w:pPr>
              <w:spacing w:line="276" w:lineRule="auto"/>
            </w:pPr>
            <w:r w:rsidRPr="00C07469">
              <w:t xml:space="preserve">The students will respond verbally to questions raised by the professor, their peer and the literature of the class, regarding assessment.  Students will also be responsible for helping to craft and articulate the formative and summative assessments for the class.   </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7:  Planning for Instruction</w:t>
            </w:r>
          </w:p>
        </w:tc>
        <w:tc>
          <w:tcPr>
            <w:tcW w:w="6570" w:type="dxa"/>
          </w:tcPr>
          <w:p w:rsidR="00340F22" w:rsidRPr="00C07469" w:rsidRDefault="00340F22" w:rsidP="00282E73">
            <w:pPr>
              <w:spacing w:line="276" w:lineRule="auto"/>
            </w:pPr>
            <w:r w:rsidRPr="00C07469">
              <w:t xml:space="preserve">The students will respond verbally to questions raised by the professor, their peer and the literature of the class, regarding instruction.  Students will also be responsible for helping to craft and articulate the planning of instruction for the class.   </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8:  Instructional Strategies</w:t>
            </w:r>
          </w:p>
        </w:tc>
        <w:tc>
          <w:tcPr>
            <w:tcW w:w="6570" w:type="dxa"/>
          </w:tcPr>
          <w:p w:rsidR="00340F22" w:rsidRPr="00C07469" w:rsidRDefault="00340F22" w:rsidP="00282E73">
            <w:pPr>
              <w:spacing w:line="276" w:lineRule="auto"/>
            </w:pPr>
            <w:r w:rsidRPr="00C07469">
              <w:t xml:space="preserve">The students will respond verbally to questions raised by the professor, their peer and the literature of the class, regarding instructional strategies.  Students will also be responsible for helping to craft and articulate the instructional strategies for the class.   </w:t>
            </w:r>
          </w:p>
        </w:tc>
      </w:tr>
      <w:tr w:rsidR="00340F22" w:rsidRPr="00C07469" w:rsidTr="00282E73">
        <w:tc>
          <w:tcPr>
            <w:tcW w:w="4585" w:type="dxa"/>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lastRenderedPageBreak/>
              <w:t>9:  Professional Learning Ethical Practice</w:t>
            </w:r>
          </w:p>
        </w:tc>
        <w:tc>
          <w:tcPr>
            <w:tcW w:w="6570" w:type="dxa"/>
          </w:tcPr>
          <w:p w:rsidR="00340F22" w:rsidRPr="00C07469" w:rsidRDefault="00340F22" w:rsidP="00282E73">
            <w:pPr>
              <w:spacing w:line="276" w:lineRule="auto"/>
            </w:pPr>
            <w:r w:rsidRPr="00C07469">
              <w:t xml:space="preserve">Students will develop a record of responses to the literature of the class regarding ethical practice within the profession.  The students will respond verbally to questions raised by the professor, their peer and the literature of the class regarding ethical practice within the profession.  </w:t>
            </w:r>
          </w:p>
        </w:tc>
      </w:tr>
      <w:tr w:rsidR="00340F22" w:rsidRPr="00C07469" w:rsidTr="00282E73">
        <w:tc>
          <w:tcPr>
            <w:tcW w:w="4585" w:type="dxa"/>
            <w:tcBorders>
              <w:bottom w:val="single" w:sz="4" w:space="0" w:color="000000"/>
            </w:tcBorders>
          </w:tcPr>
          <w:p w:rsidR="00340F22" w:rsidRPr="00C07469" w:rsidRDefault="00340F22" w:rsidP="00282E73">
            <w:pPr>
              <w:spacing w:line="276" w:lineRule="auto"/>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10: Leadership and Collaboration</w:t>
            </w:r>
          </w:p>
        </w:tc>
        <w:tc>
          <w:tcPr>
            <w:tcW w:w="6570" w:type="dxa"/>
            <w:tcBorders>
              <w:bottom w:val="single" w:sz="4" w:space="0" w:color="000000"/>
            </w:tcBorders>
          </w:tcPr>
          <w:p w:rsidR="00340F22" w:rsidRPr="00C07469" w:rsidRDefault="00340F22" w:rsidP="00282E73">
            <w:pPr>
              <w:spacing w:line="276" w:lineRule="auto"/>
            </w:pPr>
            <w:r w:rsidRPr="00C07469">
              <w:t xml:space="preserve">Students will develop a record of responses to the literature of leadership and collaboration.  The students will respond verbally to questions raised by the professor, their peer and the literature of the class, regarding leadership and collaboration.  </w:t>
            </w:r>
          </w:p>
        </w:tc>
      </w:tr>
      <w:tr w:rsidR="00340F22" w:rsidRPr="00C07469" w:rsidTr="00282E73">
        <w:tc>
          <w:tcPr>
            <w:tcW w:w="4585" w:type="dxa"/>
            <w:shd w:val="clear" w:color="auto" w:fill="ACB9CA"/>
          </w:tcPr>
          <w:p w:rsidR="00340F22" w:rsidRPr="00C07469" w:rsidRDefault="00340F22" w:rsidP="00282E73">
            <w:pPr>
              <w:spacing w:line="276" w:lineRule="auto"/>
              <w:jc w:val="center"/>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EPSB Crosscutting Themes</w:t>
            </w:r>
          </w:p>
        </w:tc>
        <w:tc>
          <w:tcPr>
            <w:tcW w:w="6570" w:type="dxa"/>
            <w:shd w:val="clear" w:color="auto" w:fill="ACB9CA"/>
          </w:tcPr>
          <w:p w:rsidR="00340F22" w:rsidRPr="00C07469" w:rsidRDefault="00340F22" w:rsidP="00282E73">
            <w:pPr>
              <w:spacing w:line="276" w:lineRule="auto"/>
              <w:jc w:val="center"/>
              <w:rPr>
                <w:rFonts w:ascii="Helvetica Neue" w:eastAsia="Helvetica Neue" w:hAnsi="Helvetica Neue" w:cs="Helvetica Neue"/>
                <w:b/>
                <w:sz w:val="20"/>
                <w:szCs w:val="22"/>
              </w:rPr>
            </w:pPr>
            <w:r w:rsidRPr="00C07469">
              <w:rPr>
                <w:rFonts w:ascii="Helvetica Neue" w:eastAsia="Helvetica Neue" w:hAnsi="Helvetica Neue" w:cs="Helvetica Neue"/>
                <w:b/>
                <w:sz w:val="20"/>
                <w:szCs w:val="22"/>
              </w:rPr>
              <w:t>How these will be addressed in class</w:t>
            </w:r>
          </w:p>
        </w:tc>
      </w:tr>
      <w:tr w:rsidR="00340F22" w:rsidRPr="00C07469" w:rsidTr="00282E73">
        <w:tc>
          <w:tcPr>
            <w:tcW w:w="4585" w:type="dxa"/>
          </w:tcPr>
          <w:p w:rsidR="00340F22" w:rsidRPr="00C07469" w:rsidRDefault="00340F22" w:rsidP="00282E73">
            <w:pPr>
              <w:spacing w:line="276" w:lineRule="auto"/>
              <w:jc w:val="both"/>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Diversity</w:t>
            </w:r>
          </w:p>
        </w:tc>
        <w:tc>
          <w:tcPr>
            <w:tcW w:w="6570" w:type="dxa"/>
          </w:tcPr>
          <w:p w:rsidR="00340F22" w:rsidRPr="00C07469" w:rsidRDefault="00340F22" w:rsidP="00282E73">
            <w:pPr>
              <w:spacing w:line="276" w:lineRule="auto"/>
            </w:pPr>
            <w:r w:rsidRPr="00C07469">
              <w:t xml:space="preserve">Students will develop a record of responses to the literature of diversity.  The students will respond verbally to questions raised by the professor, their peer and the literature of the class, regarding diversity.  </w:t>
            </w:r>
          </w:p>
        </w:tc>
      </w:tr>
      <w:tr w:rsidR="00340F22" w:rsidRPr="00C07469" w:rsidTr="00282E73">
        <w:tc>
          <w:tcPr>
            <w:tcW w:w="4585" w:type="dxa"/>
          </w:tcPr>
          <w:p w:rsidR="00340F22" w:rsidRPr="00C07469" w:rsidRDefault="00340F22" w:rsidP="00282E73">
            <w:pPr>
              <w:spacing w:line="276" w:lineRule="auto"/>
              <w:jc w:val="both"/>
              <w:rPr>
                <w:rFonts w:ascii="Helvetica Neue" w:eastAsia="Helvetica Neue" w:hAnsi="Helvetica Neue" w:cs="Helvetica Neue"/>
                <w:b/>
                <w:sz w:val="22"/>
                <w:szCs w:val="22"/>
              </w:rPr>
            </w:pPr>
            <w:r w:rsidRPr="00C07469">
              <w:rPr>
                <w:rFonts w:ascii="Helvetica Neue" w:eastAsia="Helvetica Neue" w:hAnsi="Helvetica Neue" w:cs="Helvetica Neue"/>
                <w:b/>
                <w:sz w:val="22"/>
                <w:szCs w:val="22"/>
              </w:rPr>
              <w:t>Technology</w:t>
            </w:r>
          </w:p>
        </w:tc>
        <w:tc>
          <w:tcPr>
            <w:tcW w:w="6570" w:type="dxa"/>
          </w:tcPr>
          <w:p w:rsidR="00340F22" w:rsidRPr="00C07469" w:rsidRDefault="00340F22" w:rsidP="00282E73">
            <w:pPr>
              <w:spacing w:line="276" w:lineRule="auto"/>
            </w:pPr>
            <w:r w:rsidRPr="00C07469">
              <w:t xml:space="preserve">Students will be responsible for engaging an online syllabus.  Students will also be responsible for finding, reviewing, critiquing, updating and adding to the syllabus as needed. The content of the syllabus is designed to engage learners in a collaborative fashion which allows them to solve and resolve learning issues in a meaningful manor.  </w:t>
            </w:r>
          </w:p>
        </w:tc>
      </w:tr>
    </w:tbl>
    <w:p w:rsidR="00340F22" w:rsidRPr="00C07469" w:rsidRDefault="00340F22" w:rsidP="00340F22">
      <w:pPr>
        <w:tabs>
          <w:tab w:val="left" w:pos="3252"/>
          <w:tab w:val="center" w:pos="5400"/>
        </w:tabs>
        <w:spacing w:line="276" w:lineRule="auto"/>
        <w:rPr>
          <w:rFonts w:ascii="Helvetica Neue" w:eastAsia="Helvetica Neue" w:hAnsi="Helvetica Neue" w:cs="Helvetica Neue"/>
          <w:b/>
          <w:sz w:val="22"/>
          <w:szCs w:val="22"/>
        </w:rPr>
      </w:pPr>
    </w:p>
    <w:p w:rsidR="00340F22" w:rsidRPr="00C07469" w:rsidRDefault="00340F22" w:rsidP="00340F22">
      <w:pPr>
        <w:tabs>
          <w:tab w:val="left" w:pos="3252"/>
          <w:tab w:val="center" w:pos="5400"/>
        </w:tabs>
        <w:spacing w:line="276" w:lineRule="auto"/>
        <w:rPr>
          <w:rFonts w:ascii="Helvetica Neue" w:eastAsia="Helvetica Neue" w:hAnsi="Helvetica Neue" w:cs="Helvetica Neue"/>
          <w:b/>
          <w:i/>
          <w:sz w:val="22"/>
          <w:szCs w:val="22"/>
        </w:rPr>
      </w:pPr>
      <w:r w:rsidRPr="00C07469">
        <w:rPr>
          <w:rFonts w:ascii="Helvetica Neue" w:eastAsia="Helvetica Neue" w:hAnsi="Helvetica Neue" w:cs="Helvetica Neue"/>
          <w:b/>
          <w:sz w:val="22"/>
          <w:szCs w:val="22"/>
        </w:rPr>
        <w:tab/>
      </w:r>
      <w:r w:rsidRPr="00C07469">
        <w:rPr>
          <w:rFonts w:ascii="Helvetica Neue" w:eastAsia="Helvetica Neue" w:hAnsi="Helvetica Neue" w:cs="Helvetica Neue"/>
          <w:b/>
          <w:i/>
          <w:sz w:val="30"/>
          <w:szCs w:val="22"/>
        </w:rPr>
        <w:t>Additional Standards Addressed</w:t>
      </w:r>
    </w:p>
    <w:tbl>
      <w:tblPr>
        <w:tblStyle w:val="2"/>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340F22" w:rsidRPr="00C07469" w:rsidTr="00282E73">
        <w:trPr>
          <w:trHeight w:val="380"/>
        </w:trPr>
        <w:tc>
          <w:tcPr>
            <w:tcW w:w="11160" w:type="dxa"/>
            <w:tcBorders>
              <w:top w:val="single" w:sz="4" w:space="0" w:color="000000"/>
              <w:left w:val="single" w:sz="4" w:space="0" w:color="000000"/>
              <w:bottom w:val="single" w:sz="4" w:space="0" w:color="000000"/>
              <w:right w:val="single" w:sz="4" w:space="0" w:color="000000"/>
            </w:tcBorders>
            <w:shd w:val="clear" w:color="auto" w:fill="auto"/>
          </w:tcPr>
          <w:p w:rsidR="00340F22" w:rsidRPr="00C07469" w:rsidRDefault="00340F22" w:rsidP="00282E73">
            <w:pPr>
              <w:tabs>
                <w:tab w:val="left" w:pos="6255"/>
              </w:tabs>
              <w:spacing w:line="276" w:lineRule="auto"/>
              <w:rPr>
                <w:rFonts w:ascii="Helvetica Neue" w:eastAsia="Helvetica Neue" w:hAnsi="Helvetica Neue" w:cs="Helvetica Neue"/>
                <w:sz w:val="22"/>
                <w:szCs w:val="22"/>
              </w:rPr>
            </w:pPr>
            <w:r w:rsidRPr="00C07469">
              <w:rPr>
                <w:rFonts w:ascii="Helvetica Neue" w:eastAsia="Helvetica Neue" w:hAnsi="Helvetica Neue" w:cs="Helvetica Neue"/>
                <w:sz w:val="22"/>
                <w:szCs w:val="22"/>
              </w:rPr>
              <w:t>AMLE Middle Level Teacher Preparation Standards</w:t>
            </w:r>
          </w:p>
          <w:p w:rsidR="00340F22" w:rsidRPr="00C07469" w:rsidRDefault="00340F22" w:rsidP="00282E73">
            <w:pPr>
              <w:tabs>
                <w:tab w:val="left" w:pos="6255"/>
              </w:tabs>
              <w:spacing w:line="276" w:lineRule="auto"/>
              <w:rPr>
                <w:rFonts w:ascii="Helvetica Neue" w:eastAsia="Helvetica Neue" w:hAnsi="Helvetica Neue" w:cs="Helvetica Neue"/>
                <w:sz w:val="22"/>
                <w:szCs w:val="22"/>
              </w:rPr>
            </w:pPr>
            <w:r w:rsidRPr="00C07469">
              <w:rPr>
                <w:rFonts w:ascii="Helvetica Neue" w:eastAsia="Helvetica Neue" w:hAnsi="Helvetica Neue" w:cs="Helvetica Neue"/>
                <w:sz w:val="22"/>
                <w:szCs w:val="22"/>
              </w:rPr>
              <w:t>International Literacy Association Standards for the Preparation of Literacy Professionals MS/HS</w:t>
            </w:r>
          </w:p>
          <w:p w:rsidR="00340F22" w:rsidRPr="00C07469" w:rsidRDefault="00340F22" w:rsidP="00282E73">
            <w:pPr>
              <w:tabs>
                <w:tab w:val="left" w:pos="6255"/>
              </w:tabs>
              <w:spacing w:line="276" w:lineRule="auto"/>
              <w:rPr>
                <w:rFonts w:ascii="Helvetica Neue" w:eastAsia="Helvetica Neue" w:hAnsi="Helvetica Neue" w:cs="Helvetica Neue"/>
                <w:sz w:val="22"/>
                <w:szCs w:val="22"/>
              </w:rPr>
            </w:pPr>
            <w:r w:rsidRPr="00C07469">
              <w:rPr>
                <w:rFonts w:ascii="Helvetica Neue" w:eastAsia="Helvetica Neue" w:hAnsi="Helvetica Neue" w:cs="Helvetica Neue"/>
                <w:sz w:val="22"/>
                <w:szCs w:val="22"/>
              </w:rPr>
              <w:t>International Literacy Association Standards for Middle and High School</w:t>
            </w:r>
          </w:p>
          <w:p w:rsidR="00340F22" w:rsidRPr="00C07469" w:rsidRDefault="00340F22" w:rsidP="00282E73">
            <w:pPr>
              <w:tabs>
                <w:tab w:val="left" w:pos="6255"/>
              </w:tabs>
              <w:spacing w:line="276" w:lineRule="auto"/>
              <w:rPr>
                <w:rFonts w:ascii="Helvetica Neue" w:eastAsia="Helvetica Neue" w:hAnsi="Helvetica Neue" w:cs="Helvetica Neue"/>
                <w:sz w:val="22"/>
                <w:szCs w:val="22"/>
              </w:rPr>
            </w:pPr>
            <w:r w:rsidRPr="00C07469">
              <w:rPr>
                <w:rFonts w:ascii="Helvetica Neue" w:eastAsia="Helvetica Neue" w:hAnsi="Helvetica Neue" w:cs="Helvetica Neue"/>
                <w:sz w:val="22"/>
                <w:szCs w:val="22"/>
              </w:rPr>
              <w:t>Kentucky Academic Standards for content areas of students</w:t>
            </w:r>
          </w:p>
        </w:tc>
      </w:tr>
    </w:tbl>
    <w:p w:rsidR="00340F22" w:rsidRPr="00C07469" w:rsidRDefault="00340F22" w:rsidP="00340F22">
      <w:pPr>
        <w:shd w:val="clear" w:color="auto" w:fill="FFFFFF"/>
        <w:spacing w:line="276" w:lineRule="auto"/>
        <w:rPr>
          <w:b/>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r w:rsidRPr="00C07469">
        <w:rPr>
          <w:rFonts w:asciiTheme="majorHAnsi" w:hAnsiTheme="majorHAnsi" w:cstheme="majorHAnsi"/>
          <w:b/>
          <w:sz w:val="22"/>
          <w:szCs w:val="22"/>
        </w:rPr>
        <w:t>Prerequisite:</w:t>
      </w:r>
      <w:r w:rsidRPr="00C07469">
        <w:rPr>
          <w:rFonts w:asciiTheme="majorHAnsi" w:hAnsiTheme="majorHAnsi" w:cstheme="majorHAnsi"/>
          <w:sz w:val="22"/>
          <w:szCs w:val="22"/>
        </w:rPr>
        <w:t xml:space="preserve"> </w:t>
      </w:r>
      <w:proofErr w:type="spellStart"/>
      <w:r w:rsidRPr="00C07469">
        <w:rPr>
          <w:rFonts w:asciiTheme="majorHAnsi" w:hAnsiTheme="majorHAnsi" w:cstheme="majorHAnsi"/>
          <w:color w:val="000000" w:themeColor="text1"/>
          <w:shd w:val="clear" w:color="auto" w:fill="FFFFFF"/>
        </w:rPr>
        <w:t>Educ</w:t>
      </w:r>
      <w:proofErr w:type="spellEnd"/>
      <w:r w:rsidRPr="00C07469">
        <w:rPr>
          <w:rFonts w:asciiTheme="majorHAnsi" w:hAnsiTheme="majorHAnsi" w:cstheme="majorHAnsi"/>
          <w:color w:val="000000" w:themeColor="text1"/>
          <w:shd w:val="clear" w:color="auto" w:fill="FFFFFF"/>
        </w:rPr>
        <w:t xml:space="preserve"> 321; Admission to TEP or permission of the instructor.</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b/>
          <w:sz w:val="22"/>
          <w:szCs w:val="22"/>
        </w:rPr>
        <w:t>Co-requisite:</w:t>
      </w:r>
      <w:r w:rsidRPr="00C07469">
        <w:rPr>
          <w:rFonts w:asciiTheme="majorHAnsi" w:hAnsiTheme="majorHAnsi" w:cstheme="majorHAnsi"/>
          <w:sz w:val="22"/>
          <w:szCs w:val="22"/>
        </w:rPr>
        <w:t xml:space="preserve">  </w:t>
      </w:r>
      <w:proofErr w:type="spellStart"/>
      <w:r w:rsidRPr="00C07469">
        <w:rPr>
          <w:rFonts w:asciiTheme="majorHAnsi" w:hAnsiTheme="majorHAnsi" w:cstheme="majorHAnsi"/>
          <w:color w:val="000000" w:themeColor="text1"/>
          <w:shd w:val="clear" w:color="auto" w:fill="FFFFFF"/>
        </w:rPr>
        <w:t>Educ</w:t>
      </w:r>
      <w:proofErr w:type="spellEnd"/>
      <w:r w:rsidRPr="00C07469">
        <w:rPr>
          <w:rFonts w:asciiTheme="majorHAnsi" w:hAnsiTheme="majorHAnsi" w:cstheme="majorHAnsi"/>
          <w:color w:val="000000" w:themeColor="text1"/>
          <w:shd w:val="clear" w:color="auto" w:fill="FFFFFF"/>
        </w:rPr>
        <w:t xml:space="preserve"> 311, 312, or 313.</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pacing w:line="276" w:lineRule="auto"/>
      </w:pPr>
      <w:r w:rsidRPr="00C07469">
        <w:rPr>
          <w:rFonts w:asciiTheme="majorHAnsi" w:hAnsiTheme="majorHAnsi" w:cstheme="majorHAnsi"/>
          <w:b/>
          <w:sz w:val="22"/>
          <w:szCs w:val="22"/>
        </w:rPr>
        <w:t>Course Description:</w:t>
      </w:r>
      <w:r w:rsidRPr="00C07469">
        <w:rPr>
          <w:rFonts w:asciiTheme="majorHAnsi" w:hAnsiTheme="majorHAnsi" w:cstheme="majorHAnsi"/>
          <w:sz w:val="22"/>
          <w:szCs w:val="22"/>
        </w:rPr>
        <w:t xml:space="preserve">  </w:t>
      </w:r>
      <w:r w:rsidRPr="00C07469">
        <w:rPr>
          <w:rFonts w:asciiTheme="majorHAnsi" w:hAnsiTheme="majorHAnsi" w:cstheme="majorHAnsi"/>
        </w:rPr>
        <w:t xml:space="preserve">This course provides an overview of teaching literacy skills in content areas while exploring how to support student literacy development across disciplines. Emphasis will be placed on analyzing the process of extracting and constructing meaning from texts. The course will focus on the methods and materials that can be used to support the development of proficient and critical readers in academic content areas. </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b/>
          <w:sz w:val="22"/>
          <w:szCs w:val="22"/>
        </w:rPr>
        <w:lastRenderedPageBreak/>
        <w:t>Text:</w:t>
      </w:r>
      <w:r w:rsidRPr="00C07469">
        <w:rPr>
          <w:rFonts w:asciiTheme="majorHAnsi" w:hAnsiTheme="majorHAnsi" w:cstheme="majorHAnsi"/>
          <w:sz w:val="22"/>
          <w:szCs w:val="22"/>
        </w:rPr>
        <w:t xml:space="preserve"> None</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b/>
          <w:sz w:val="22"/>
          <w:szCs w:val="22"/>
        </w:rPr>
      </w:pPr>
      <w:r w:rsidRPr="00C07469">
        <w:rPr>
          <w:rFonts w:asciiTheme="majorHAnsi" w:hAnsiTheme="majorHAnsi" w:cstheme="majorHAnsi"/>
          <w:b/>
          <w:sz w:val="22"/>
          <w:szCs w:val="22"/>
        </w:rPr>
        <w:t>Course Objectives:</w:t>
      </w:r>
    </w:p>
    <w:p w:rsidR="00340F22" w:rsidRPr="00C07469" w:rsidRDefault="00340F22" w:rsidP="00340F22">
      <w:pPr>
        <w:shd w:val="clear" w:color="auto" w:fill="FFFFFF"/>
        <w:spacing w:line="276" w:lineRule="auto"/>
        <w:textAlignment w:val="baseline"/>
        <w:rPr>
          <w:rFonts w:asciiTheme="majorHAnsi" w:hAnsiTheme="majorHAnsi" w:cstheme="majorHAnsi"/>
          <w:b/>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b/>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ind w:left="720" w:hanging="720"/>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1.  </w:t>
      </w:r>
      <w:r w:rsidRPr="00C07469">
        <w:rPr>
          <w:rFonts w:asciiTheme="majorHAnsi" w:hAnsiTheme="majorHAnsi" w:cstheme="majorHAnsi"/>
          <w:sz w:val="22"/>
          <w:szCs w:val="22"/>
        </w:rPr>
        <w:tab/>
        <w:t>Complete all reading assignments prior to the class in which the material will be discussed.</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2.  </w:t>
      </w:r>
      <w:r w:rsidRPr="00C07469">
        <w:rPr>
          <w:rFonts w:asciiTheme="majorHAnsi" w:hAnsiTheme="majorHAnsi" w:cstheme="majorHAnsi"/>
          <w:sz w:val="22"/>
          <w:szCs w:val="22"/>
        </w:rPr>
        <w:tab/>
      </w:r>
      <w:r w:rsidR="00C07469" w:rsidRPr="00C07469">
        <w:rPr>
          <w:rFonts w:asciiTheme="majorHAnsi" w:hAnsiTheme="majorHAnsi" w:cstheme="majorHAnsi"/>
          <w:sz w:val="22"/>
          <w:szCs w:val="22"/>
        </w:rPr>
        <w:t>Participate in class frequently.</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3.  </w:t>
      </w:r>
      <w:r w:rsidRPr="00C07469">
        <w:rPr>
          <w:rFonts w:asciiTheme="majorHAnsi" w:hAnsiTheme="majorHAnsi" w:cstheme="majorHAnsi"/>
          <w:sz w:val="22"/>
          <w:szCs w:val="22"/>
        </w:rPr>
        <w:tab/>
        <w:t xml:space="preserve">Complete the mid-term exam. </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ind w:left="720" w:hanging="720"/>
        <w:textAlignment w:val="baseline"/>
        <w:rPr>
          <w:rFonts w:asciiTheme="majorHAnsi" w:hAnsiTheme="majorHAnsi" w:cstheme="majorHAnsi"/>
          <w:sz w:val="22"/>
          <w:szCs w:val="22"/>
        </w:rPr>
      </w:pPr>
      <w:r w:rsidRPr="00C07469">
        <w:rPr>
          <w:rFonts w:asciiTheme="majorHAnsi" w:hAnsiTheme="majorHAnsi" w:cstheme="majorHAnsi"/>
          <w:sz w:val="22"/>
          <w:szCs w:val="22"/>
        </w:rPr>
        <w:t>4.</w:t>
      </w:r>
      <w:r w:rsidRPr="00C07469">
        <w:rPr>
          <w:rFonts w:asciiTheme="majorHAnsi" w:hAnsiTheme="majorHAnsi" w:cstheme="majorHAnsi"/>
          <w:sz w:val="22"/>
          <w:szCs w:val="22"/>
        </w:rPr>
        <w:tab/>
        <w:t>Complete the final exam.</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ab/>
        <w:t xml:space="preserve"> </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5.  </w:t>
      </w:r>
      <w:r w:rsidRPr="00C07469">
        <w:rPr>
          <w:rFonts w:asciiTheme="majorHAnsi" w:hAnsiTheme="majorHAnsi" w:cstheme="majorHAnsi"/>
          <w:sz w:val="22"/>
          <w:szCs w:val="22"/>
        </w:rPr>
        <w:tab/>
        <w:t>Attend all classes.</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ab/>
      </w:r>
      <w:r w:rsidRPr="00C07469">
        <w:rPr>
          <w:rFonts w:asciiTheme="majorHAnsi" w:hAnsiTheme="majorHAnsi" w:cstheme="majorHAnsi"/>
          <w:sz w:val="22"/>
          <w:szCs w:val="22"/>
        </w:rPr>
        <w:tab/>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b/>
          <w:sz w:val="22"/>
          <w:szCs w:val="22"/>
        </w:rPr>
      </w:pPr>
      <w:r w:rsidRPr="00C07469">
        <w:rPr>
          <w:rFonts w:asciiTheme="majorHAnsi" w:hAnsiTheme="majorHAnsi" w:cstheme="majorHAnsi"/>
          <w:b/>
          <w:sz w:val="22"/>
          <w:szCs w:val="22"/>
        </w:rPr>
        <w:t>Course Requirements:</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ind w:left="720" w:hanging="720"/>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1.  </w:t>
      </w:r>
      <w:r w:rsidRPr="00C07469">
        <w:rPr>
          <w:rFonts w:asciiTheme="majorHAnsi" w:hAnsiTheme="majorHAnsi" w:cstheme="majorHAnsi"/>
          <w:sz w:val="22"/>
          <w:szCs w:val="22"/>
        </w:rPr>
        <w:tab/>
        <w:t>Complete all reading assignments prior to the class in which</w:t>
      </w:r>
      <w:r w:rsidR="00C07469" w:rsidRPr="00C07469">
        <w:rPr>
          <w:rFonts w:asciiTheme="majorHAnsi" w:hAnsiTheme="majorHAnsi" w:cstheme="majorHAnsi"/>
          <w:sz w:val="22"/>
          <w:szCs w:val="22"/>
        </w:rPr>
        <w:t xml:space="preserve"> the material will be discussed.</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2.  </w:t>
      </w:r>
      <w:r w:rsidRPr="00C07469">
        <w:rPr>
          <w:rFonts w:asciiTheme="majorHAnsi" w:hAnsiTheme="majorHAnsi" w:cstheme="majorHAnsi"/>
          <w:sz w:val="22"/>
          <w:szCs w:val="22"/>
        </w:rPr>
        <w:tab/>
        <w:t>Attend class regularly.</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3.  </w:t>
      </w:r>
      <w:r w:rsidRPr="00C07469">
        <w:rPr>
          <w:rFonts w:asciiTheme="majorHAnsi" w:hAnsiTheme="majorHAnsi" w:cstheme="majorHAnsi"/>
          <w:sz w:val="22"/>
          <w:szCs w:val="22"/>
        </w:rPr>
        <w:tab/>
        <w:t xml:space="preserve">Complete the mid-term exam. </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ind w:left="720" w:hanging="720"/>
        <w:textAlignment w:val="baseline"/>
        <w:rPr>
          <w:rFonts w:asciiTheme="majorHAnsi" w:hAnsiTheme="majorHAnsi" w:cstheme="majorHAnsi"/>
          <w:sz w:val="22"/>
          <w:szCs w:val="22"/>
        </w:rPr>
      </w:pPr>
      <w:r w:rsidRPr="00C07469">
        <w:rPr>
          <w:rFonts w:asciiTheme="majorHAnsi" w:hAnsiTheme="majorHAnsi" w:cstheme="majorHAnsi"/>
          <w:sz w:val="22"/>
          <w:szCs w:val="22"/>
        </w:rPr>
        <w:t>4.</w:t>
      </w:r>
      <w:r w:rsidRPr="00C07469">
        <w:rPr>
          <w:rFonts w:asciiTheme="majorHAnsi" w:hAnsiTheme="majorHAnsi" w:cstheme="majorHAnsi"/>
          <w:sz w:val="22"/>
          <w:szCs w:val="22"/>
        </w:rPr>
        <w:tab/>
        <w:t>Participate in class frequently.</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r w:rsidRPr="00C07469">
        <w:rPr>
          <w:rFonts w:asciiTheme="majorHAnsi" w:hAnsiTheme="majorHAnsi" w:cstheme="majorHAnsi"/>
          <w:sz w:val="22"/>
          <w:szCs w:val="22"/>
        </w:rPr>
        <w:t xml:space="preserve">5.  </w:t>
      </w:r>
      <w:r w:rsidRPr="00C07469">
        <w:rPr>
          <w:rFonts w:asciiTheme="majorHAnsi" w:hAnsiTheme="majorHAnsi" w:cstheme="majorHAnsi"/>
          <w:sz w:val="22"/>
          <w:szCs w:val="22"/>
        </w:rPr>
        <w:tab/>
        <w:t>Complete the final exam.</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b/>
          <w:sz w:val="22"/>
          <w:szCs w:val="22"/>
        </w:rPr>
      </w:pPr>
    </w:p>
    <w:p w:rsidR="00340F22" w:rsidRPr="00C07469" w:rsidRDefault="00340F22" w:rsidP="00340F22">
      <w:pPr>
        <w:spacing w:line="276" w:lineRule="auto"/>
        <w:rPr>
          <w:rFonts w:asciiTheme="majorHAnsi" w:hAnsiTheme="majorHAnsi" w:cstheme="majorHAnsi"/>
          <w:b/>
          <w:sz w:val="22"/>
          <w:szCs w:val="22"/>
        </w:rPr>
      </w:pPr>
      <w:r w:rsidRPr="00C07469">
        <w:rPr>
          <w:rFonts w:asciiTheme="majorHAnsi" w:hAnsiTheme="majorHAnsi" w:cstheme="majorHAnsi"/>
          <w:b/>
          <w:sz w:val="22"/>
          <w:szCs w:val="22"/>
        </w:rPr>
        <w:t xml:space="preserve">Schedule </w:t>
      </w:r>
    </w:p>
    <w:p w:rsidR="00D6162E" w:rsidRPr="00C07469" w:rsidRDefault="00D6162E" w:rsidP="00D6162E">
      <w:pPr>
        <w:pStyle w:val="Heading1"/>
        <w:shd w:val="clear" w:color="auto" w:fill="FFFFFF"/>
        <w:spacing w:before="0" w:beforeAutospacing="0" w:after="72" w:afterAutospacing="0"/>
        <w:rPr>
          <w:rFonts w:ascii="Georgia" w:hAnsi="Georgia"/>
          <w:color w:val="2222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January 10</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Log on</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and</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“the great chain of being”</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January 12</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“’Largest score decline’ in reading for nation’s 9-year-olds, first-ever drop in math”</w:t>
      </w:r>
    </w:p>
    <w:p w:rsidR="00726F19" w:rsidRPr="00C07469" w:rsidRDefault="008B143B" w:rsidP="00726F19">
      <w:pPr>
        <w:spacing w:line="276" w:lineRule="auto"/>
        <w:rPr>
          <w:rFonts w:asciiTheme="majorHAnsi" w:hAnsiTheme="majorHAnsi" w:cstheme="majorHAnsi"/>
          <w:sz w:val="22"/>
          <w:szCs w:val="22"/>
        </w:rPr>
      </w:pPr>
      <w:hyperlink r:id="rId9" w:history="1">
        <w:r w:rsidR="00726F19" w:rsidRPr="00C07469">
          <w:rPr>
            <w:rStyle w:val="Hyperlink"/>
            <w:rFonts w:asciiTheme="majorHAnsi" w:hAnsiTheme="majorHAnsi" w:cstheme="majorHAnsi"/>
            <w:sz w:val="22"/>
            <w:szCs w:val="22"/>
            <w:u w:val="none"/>
          </w:rPr>
          <w:t>https://www.usatoday.com/story/news/2022/09/01/naep-reading-math-nations-report-card-scores-drop/7957660001/</w:t>
        </w:r>
      </w:hyperlink>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and</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“A Closer Look at the Five Essential Components of Effective Reading Instruction” (read pages 1-16)</w:t>
      </w:r>
    </w:p>
    <w:p w:rsidR="00726F19" w:rsidRPr="00C07469" w:rsidRDefault="008B143B" w:rsidP="00726F19">
      <w:pPr>
        <w:rPr>
          <w:rFonts w:asciiTheme="majorHAnsi" w:hAnsiTheme="majorHAnsi" w:cstheme="majorHAnsi"/>
          <w:sz w:val="22"/>
          <w:szCs w:val="22"/>
        </w:rPr>
      </w:pPr>
      <w:hyperlink r:id="rId10" w:history="1">
        <w:r w:rsidR="00726F19" w:rsidRPr="00C07469">
          <w:rPr>
            <w:rStyle w:val="Hyperlink"/>
            <w:rFonts w:asciiTheme="majorHAnsi" w:hAnsiTheme="majorHAnsi" w:cstheme="majorHAnsi"/>
            <w:sz w:val="22"/>
            <w:szCs w:val="22"/>
            <w:u w:val="none"/>
          </w:rPr>
          <w:t>https://files.eric.ed.gov/fulltext/ED512569.pdf</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January 15</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No Class – Martian Luther King Day</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January 17</w:t>
      </w:r>
    </w:p>
    <w:p w:rsidR="007F70E3" w:rsidRPr="00C07469" w:rsidRDefault="007F70E3" w:rsidP="007F70E3">
      <w:pPr>
        <w:spacing w:line="360" w:lineRule="auto"/>
        <w:rPr>
          <w:rFonts w:asciiTheme="majorHAnsi" w:hAnsiTheme="majorHAnsi" w:cstheme="majorHAnsi"/>
          <w:sz w:val="22"/>
          <w:szCs w:val="22"/>
        </w:rPr>
      </w:pPr>
      <w:r w:rsidRPr="00C07469">
        <w:rPr>
          <w:rFonts w:asciiTheme="majorHAnsi" w:hAnsiTheme="majorHAnsi" w:cstheme="majorHAnsi"/>
          <w:sz w:val="22"/>
          <w:szCs w:val="22"/>
        </w:rPr>
        <w:t>I’ll be out of town – No Class</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January 19</w:t>
      </w:r>
    </w:p>
    <w:p w:rsidR="007F70E3" w:rsidRPr="00C07469" w:rsidRDefault="007F70E3" w:rsidP="007F70E3">
      <w:pPr>
        <w:spacing w:line="276" w:lineRule="auto"/>
        <w:rPr>
          <w:rFonts w:asciiTheme="majorHAnsi" w:hAnsiTheme="majorHAnsi" w:cstheme="majorHAnsi"/>
          <w:b/>
          <w:sz w:val="22"/>
          <w:szCs w:val="22"/>
        </w:rPr>
      </w:pPr>
      <w:r w:rsidRPr="00C07469">
        <w:rPr>
          <w:rFonts w:asciiTheme="majorHAnsi" w:hAnsiTheme="majorHAnsi" w:cstheme="majorHAnsi"/>
          <w:sz w:val="22"/>
          <w:szCs w:val="22"/>
        </w:rPr>
        <w:t>“Integrating Reading and Writing”</w:t>
      </w:r>
    </w:p>
    <w:p w:rsidR="007F70E3" w:rsidRPr="00C07469" w:rsidRDefault="008B143B" w:rsidP="007F70E3">
      <w:pPr>
        <w:spacing w:line="276" w:lineRule="auto"/>
        <w:rPr>
          <w:rFonts w:asciiTheme="majorHAnsi" w:hAnsiTheme="majorHAnsi" w:cstheme="majorHAnsi"/>
          <w:sz w:val="22"/>
          <w:szCs w:val="22"/>
        </w:rPr>
      </w:pPr>
      <w:hyperlink r:id="rId11" w:history="1">
        <w:r w:rsidR="007F70E3" w:rsidRPr="00C07469">
          <w:rPr>
            <w:rStyle w:val="Hyperlink"/>
            <w:rFonts w:asciiTheme="majorHAnsi" w:hAnsiTheme="majorHAnsi" w:cstheme="majorHAnsi"/>
            <w:sz w:val="22"/>
            <w:szCs w:val="22"/>
            <w:u w:val="none"/>
          </w:rPr>
          <w:t>https://writing-speech.dartmouth.edu/teaching/first-year-writing-pedagogies-methods-design/integrating-reading-and-writing</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January 22</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“7 Ways to Teach Word Analysis Every Day”</w:t>
      </w:r>
    </w:p>
    <w:p w:rsidR="00726F19" w:rsidRPr="00C07469" w:rsidRDefault="008B143B" w:rsidP="00726F19">
      <w:pPr>
        <w:spacing w:line="276" w:lineRule="auto"/>
        <w:rPr>
          <w:rFonts w:asciiTheme="majorHAnsi" w:hAnsiTheme="majorHAnsi" w:cstheme="majorHAnsi"/>
          <w:sz w:val="22"/>
          <w:szCs w:val="22"/>
        </w:rPr>
      </w:pPr>
      <w:hyperlink r:id="rId12" w:history="1">
        <w:r w:rsidR="00726F19" w:rsidRPr="00C07469">
          <w:rPr>
            <w:rStyle w:val="Hyperlink"/>
            <w:rFonts w:asciiTheme="majorHAnsi" w:hAnsiTheme="majorHAnsi" w:cstheme="majorHAnsi"/>
            <w:sz w:val="22"/>
            <w:szCs w:val="22"/>
            <w:u w:val="none"/>
          </w:rPr>
          <w:t>https://alyssateaches.com/7-ways-to-teach-word-analysis-every-day/</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January 24</w:t>
      </w:r>
    </w:p>
    <w:p w:rsidR="00726F19" w:rsidRPr="00C07469" w:rsidRDefault="00726F19" w:rsidP="00726F19">
      <w:pPr>
        <w:pStyle w:val="Heading1"/>
        <w:shd w:val="clear" w:color="auto" w:fill="FFFFFF"/>
        <w:spacing w:before="0" w:beforeAutospacing="0" w:after="72" w:afterAutospacing="0"/>
        <w:rPr>
          <w:rFonts w:asciiTheme="majorHAnsi" w:hAnsiTheme="majorHAnsi" w:cstheme="majorHAnsi"/>
          <w:b w:val="0"/>
          <w:color w:val="222222"/>
          <w:sz w:val="22"/>
          <w:szCs w:val="22"/>
        </w:rPr>
      </w:pPr>
      <w:r w:rsidRPr="00C07469">
        <w:rPr>
          <w:rFonts w:asciiTheme="majorHAnsi" w:hAnsiTheme="majorHAnsi" w:cstheme="majorHAnsi"/>
          <w:b w:val="0"/>
          <w:sz w:val="22"/>
          <w:szCs w:val="22"/>
        </w:rPr>
        <w:t>Kendra Hurley, “</w:t>
      </w:r>
      <w:r w:rsidRPr="00C07469">
        <w:rPr>
          <w:rFonts w:asciiTheme="majorHAnsi" w:hAnsiTheme="majorHAnsi" w:cstheme="majorHAnsi"/>
          <w:b w:val="0"/>
          <w:color w:val="222222"/>
          <w:sz w:val="22"/>
          <w:szCs w:val="22"/>
        </w:rPr>
        <w:t>The Decades-Long Travesty That Made Millions of Americans Mistrust Their Kids’ Schools”</w:t>
      </w:r>
    </w:p>
    <w:p w:rsidR="00726F19" w:rsidRPr="00C07469" w:rsidRDefault="008B143B" w:rsidP="00726F19">
      <w:pPr>
        <w:pStyle w:val="Heading1"/>
        <w:shd w:val="clear" w:color="auto" w:fill="FFFFFF"/>
        <w:spacing w:before="0" w:beforeAutospacing="0" w:after="72" w:afterAutospacing="0"/>
        <w:rPr>
          <w:rFonts w:asciiTheme="majorHAnsi" w:hAnsiTheme="majorHAnsi" w:cstheme="majorHAnsi"/>
          <w:b w:val="0"/>
          <w:color w:val="222222"/>
          <w:sz w:val="22"/>
          <w:szCs w:val="22"/>
        </w:rPr>
      </w:pPr>
      <w:hyperlink r:id="rId13" w:history="1">
        <w:r w:rsidR="00726F19" w:rsidRPr="00C07469">
          <w:rPr>
            <w:rStyle w:val="Hyperlink"/>
            <w:rFonts w:asciiTheme="majorHAnsi" w:hAnsiTheme="majorHAnsi" w:cstheme="majorHAnsi"/>
            <w:b w:val="0"/>
            <w:sz w:val="22"/>
            <w:szCs w:val="22"/>
            <w:u w:val="none"/>
          </w:rPr>
          <w:t>https://slate.com/human-interest/2023/10/reading-phonics-literacy-calkins-curriculum-public-school.html</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January 26</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January 29</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“Building Vocabulary”</w:t>
      </w:r>
    </w:p>
    <w:p w:rsidR="00726F19" w:rsidRPr="00C07469" w:rsidRDefault="008B143B" w:rsidP="00726F19">
      <w:pPr>
        <w:spacing w:line="276" w:lineRule="auto"/>
        <w:rPr>
          <w:rFonts w:asciiTheme="majorHAnsi" w:hAnsiTheme="majorHAnsi" w:cstheme="majorHAnsi"/>
          <w:sz w:val="22"/>
          <w:szCs w:val="22"/>
        </w:rPr>
      </w:pPr>
      <w:hyperlink r:id="rId14" w:history="1">
        <w:r w:rsidR="00726F19" w:rsidRPr="00C07469">
          <w:rPr>
            <w:rStyle w:val="Hyperlink"/>
            <w:rFonts w:asciiTheme="majorHAnsi" w:hAnsiTheme="majorHAnsi" w:cstheme="majorHAnsi"/>
            <w:sz w:val="22"/>
            <w:szCs w:val="22"/>
            <w:u w:val="none"/>
          </w:rPr>
          <w:t>https://www.teachervision.com/teaching-strategies/building-vocabulary</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January 31</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“Concept- Oriented Reading Instruction”</w:t>
      </w:r>
    </w:p>
    <w:p w:rsidR="00726F19" w:rsidRPr="00C07469" w:rsidRDefault="008B143B" w:rsidP="00726F19">
      <w:pPr>
        <w:spacing w:line="276" w:lineRule="auto"/>
        <w:rPr>
          <w:rFonts w:asciiTheme="majorHAnsi" w:hAnsiTheme="majorHAnsi" w:cstheme="majorHAnsi"/>
          <w:sz w:val="22"/>
          <w:szCs w:val="22"/>
        </w:rPr>
      </w:pPr>
      <w:hyperlink r:id="rId15" w:history="1">
        <w:r w:rsidR="00726F19" w:rsidRPr="00C07469">
          <w:rPr>
            <w:rStyle w:val="Hyperlink"/>
            <w:rFonts w:asciiTheme="majorHAnsi" w:hAnsiTheme="majorHAnsi" w:cstheme="majorHAnsi"/>
            <w:sz w:val="22"/>
            <w:szCs w:val="22"/>
            <w:u w:val="none"/>
          </w:rPr>
          <w:t>https://www.readingrockets.org/article/concept-oriented-reading-instruction-cori</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February 2</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February 5</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“Responsibly Incorporating Technology into Literacy Instruction”</w:t>
      </w:r>
    </w:p>
    <w:p w:rsidR="00726F19" w:rsidRPr="00C07469" w:rsidRDefault="008B143B" w:rsidP="00726F19">
      <w:pPr>
        <w:spacing w:line="276" w:lineRule="auto"/>
        <w:rPr>
          <w:rFonts w:asciiTheme="majorHAnsi" w:hAnsiTheme="majorHAnsi" w:cstheme="majorHAnsi"/>
          <w:sz w:val="22"/>
          <w:szCs w:val="22"/>
        </w:rPr>
      </w:pPr>
      <w:hyperlink r:id="rId16" w:history="1">
        <w:r w:rsidR="00726F19" w:rsidRPr="00C07469">
          <w:rPr>
            <w:rStyle w:val="Hyperlink"/>
            <w:rFonts w:asciiTheme="majorHAnsi" w:hAnsiTheme="majorHAnsi" w:cstheme="majorHAnsi"/>
            <w:sz w:val="22"/>
            <w:szCs w:val="22"/>
            <w:u w:val="none"/>
          </w:rPr>
          <w:t>https://iowareadingresearch.org/blog/incorporating-technology-literacy-instruction</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February 7</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Theories of Literacy and Theories of Literacy of Development</w:t>
      </w:r>
    </w:p>
    <w:p w:rsidR="00726F19" w:rsidRPr="00C07469" w:rsidRDefault="008B143B" w:rsidP="00726F19">
      <w:pPr>
        <w:spacing w:line="276" w:lineRule="auto"/>
        <w:rPr>
          <w:rFonts w:asciiTheme="majorHAnsi" w:hAnsiTheme="majorHAnsi" w:cstheme="majorHAnsi"/>
          <w:sz w:val="22"/>
          <w:szCs w:val="22"/>
        </w:rPr>
      </w:pPr>
      <w:hyperlink r:id="rId17" w:history="1">
        <w:r w:rsidR="00726F19" w:rsidRPr="00C07469">
          <w:rPr>
            <w:rStyle w:val="Hyperlink"/>
            <w:rFonts w:asciiTheme="majorHAnsi" w:hAnsiTheme="majorHAnsi" w:cstheme="majorHAnsi"/>
            <w:sz w:val="22"/>
            <w:szCs w:val="22"/>
            <w:u w:val="none"/>
          </w:rPr>
          <w:t>https://sitwe.wordpress.com/2015/12/14/306/</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February 9</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February 12</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“Grit matters when a child is learning to read, even in poor South African Schools”</w:t>
      </w:r>
    </w:p>
    <w:p w:rsidR="00726F19" w:rsidRPr="00C07469" w:rsidRDefault="008B143B" w:rsidP="00726F19">
      <w:pPr>
        <w:spacing w:line="276" w:lineRule="auto"/>
        <w:rPr>
          <w:rFonts w:asciiTheme="majorHAnsi" w:hAnsiTheme="majorHAnsi" w:cstheme="majorHAnsi"/>
          <w:sz w:val="22"/>
          <w:szCs w:val="22"/>
        </w:rPr>
      </w:pPr>
      <w:hyperlink r:id="rId18" w:history="1">
        <w:r w:rsidR="00726F19" w:rsidRPr="00C07469">
          <w:rPr>
            <w:rStyle w:val="Hyperlink"/>
            <w:rFonts w:asciiTheme="majorHAnsi" w:hAnsiTheme="majorHAnsi" w:cstheme="majorHAnsi"/>
            <w:sz w:val="22"/>
            <w:szCs w:val="22"/>
            <w:u w:val="none"/>
          </w:rPr>
          <w:t>https://theconversation.com/grit-matters-when-a-child-is-learning-to-read-even-in-poor-south-african-schools-157982</w:t>
        </w:r>
      </w:hyperlink>
    </w:p>
    <w:p w:rsidR="00726F19" w:rsidRDefault="008B143B" w:rsidP="00726F19">
      <w:pPr>
        <w:spacing w:line="360" w:lineRule="auto"/>
        <w:rPr>
          <w:rFonts w:asciiTheme="majorHAnsi" w:hAnsiTheme="majorHAnsi" w:cstheme="majorHAnsi"/>
          <w:sz w:val="22"/>
          <w:szCs w:val="22"/>
        </w:rPr>
      </w:pPr>
      <w:r w:rsidRPr="008B143B">
        <w:rPr>
          <w:rFonts w:asciiTheme="majorHAnsi" w:hAnsiTheme="majorHAnsi" w:cstheme="majorHAnsi"/>
          <w:sz w:val="22"/>
          <w:szCs w:val="22"/>
        </w:rPr>
        <w:t>Mid-terms handed out</w:t>
      </w:r>
    </w:p>
    <w:p w:rsidR="008B143B" w:rsidRPr="008B143B" w:rsidRDefault="008B143B" w:rsidP="00726F19">
      <w:pPr>
        <w:spacing w:line="360" w:lineRule="auto"/>
        <w:rPr>
          <w:rFonts w:asciiTheme="majorHAnsi" w:hAnsiTheme="majorHAnsi" w:cstheme="majorHAnsi"/>
          <w:sz w:val="22"/>
          <w:szCs w:val="22"/>
        </w:rPr>
      </w:pPr>
      <w:bookmarkStart w:id="0" w:name="_GoBack"/>
      <w:bookmarkEnd w:id="0"/>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February 14</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“Implementing the Text Structure Strategy in Your Classroom”</w:t>
      </w:r>
    </w:p>
    <w:p w:rsidR="00726F19" w:rsidRPr="00C07469" w:rsidRDefault="008B143B" w:rsidP="00726F19">
      <w:pPr>
        <w:spacing w:line="276" w:lineRule="auto"/>
        <w:rPr>
          <w:rFonts w:asciiTheme="majorHAnsi" w:hAnsiTheme="majorHAnsi" w:cstheme="majorHAnsi"/>
          <w:sz w:val="22"/>
          <w:szCs w:val="22"/>
        </w:rPr>
      </w:pPr>
      <w:hyperlink r:id="rId19" w:history="1">
        <w:r w:rsidR="00726F19" w:rsidRPr="00C07469">
          <w:rPr>
            <w:rStyle w:val="Hyperlink"/>
            <w:rFonts w:asciiTheme="majorHAnsi" w:hAnsiTheme="majorHAnsi" w:cstheme="majorHAnsi"/>
            <w:sz w:val="22"/>
            <w:szCs w:val="22"/>
            <w:u w:val="none"/>
          </w:rPr>
          <w:t>https://www.readingrockets.org/article/implementing-text-structure-strategy-your-classroom</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February 16</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February 19</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“5 Tips for Creating a Classroom Environment Where Kids LOVE to Read”</w:t>
      </w:r>
    </w:p>
    <w:p w:rsidR="00726F19" w:rsidRPr="00C07469" w:rsidRDefault="008B143B" w:rsidP="00726F19">
      <w:pPr>
        <w:spacing w:line="276" w:lineRule="auto"/>
        <w:rPr>
          <w:rFonts w:asciiTheme="majorHAnsi" w:hAnsiTheme="majorHAnsi" w:cstheme="majorHAnsi"/>
          <w:sz w:val="22"/>
          <w:szCs w:val="22"/>
        </w:rPr>
      </w:pPr>
      <w:hyperlink r:id="rId20" w:history="1">
        <w:r w:rsidR="00726F19" w:rsidRPr="00C07469">
          <w:rPr>
            <w:rStyle w:val="Hyperlink"/>
            <w:rFonts w:asciiTheme="majorHAnsi" w:hAnsiTheme="majorHAnsi" w:cstheme="majorHAnsi"/>
            <w:sz w:val="22"/>
            <w:szCs w:val="22"/>
            <w:u w:val="none"/>
          </w:rPr>
          <w:t>https://learningattheprimarypond.com/blog/how-to-teach-students-to-enjoy-reading/</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February 21</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“5 Ways to Support Student Who Struggle with Reading Comprehension”</w:t>
      </w:r>
    </w:p>
    <w:p w:rsidR="00726F19" w:rsidRPr="00C07469" w:rsidRDefault="008B143B" w:rsidP="00726F19">
      <w:pPr>
        <w:spacing w:line="276" w:lineRule="auto"/>
        <w:rPr>
          <w:rFonts w:asciiTheme="majorHAnsi" w:hAnsiTheme="majorHAnsi" w:cstheme="majorHAnsi"/>
          <w:sz w:val="22"/>
          <w:szCs w:val="22"/>
        </w:rPr>
      </w:pPr>
      <w:hyperlink r:id="rId21" w:history="1">
        <w:r w:rsidR="00726F19" w:rsidRPr="00C07469">
          <w:rPr>
            <w:rStyle w:val="Hyperlink"/>
            <w:rFonts w:asciiTheme="majorHAnsi" w:hAnsiTheme="majorHAnsi" w:cstheme="majorHAnsi"/>
            <w:sz w:val="22"/>
            <w:szCs w:val="22"/>
            <w:u w:val="none"/>
          </w:rPr>
          <w:t>https://www.edutopia.org/article/5-ways-support-students-who-struggle-reading-comprehension</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February 23</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February 26</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“Vocabulary”</w:t>
      </w:r>
    </w:p>
    <w:p w:rsidR="00726F19" w:rsidRPr="00C07469" w:rsidRDefault="008B143B" w:rsidP="00726F19">
      <w:pPr>
        <w:spacing w:line="276" w:lineRule="auto"/>
        <w:rPr>
          <w:rFonts w:asciiTheme="majorHAnsi" w:hAnsiTheme="majorHAnsi" w:cstheme="majorHAnsi"/>
          <w:sz w:val="22"/>
          <w:szCs w:val="22"/>
        </w:rPr>
      </w:pPr>
      <w:hyperlink r:id="rId22" w:history="1">
        <w:r w:rsidR="00726F19" w:rsidRPr="00C07469">
          <w:rPr>
            <w:rStyle w:val="Hyperlink"/>
            <w:rFonts w:asciiTheme="majorHAnsi" w:hAnsiTheme="majorHAnsi" w:cstheme="majorHAnsi"/>
            <w:sz w:val="22"/>
            <w:szCs w:val="22"/>
            <w:u w:val="none"/>
          </w:rPr>
          <w:t>https://www.readnaturally.com/research/5-components-of-reading/vocabulary</w:t>
        </w:r>
      </w:hyperlink>
    </w:p>
    <w:p w:rsidR="00726F19" w:rsidRPr="00C07469" w:rsidRDefault="00726F19" w:rsidP="00726F19">
      <w:pPr>
        <w:rPr>
          <w:rFonts w:asciiTheme="majorHAnsi" w:hAnsiTheme="majorHAnsi" w:cstheme="majorHAnsi"/>
          <w:sz w:val="22"/>
          <w:szCs w:val="22"/>
        </w:rPr>
      </w:pPr>
      <w:r w:rsidRPr="00C07469">
        <w:rPr>
          <w:rFonts w:asciiTheme="majorHAnsi" w:hAnsiTheme="majorHAnsi" w:cstheme="majorHAnsi"/>
          <w:sz w:val="22"/>
          <w:szCs w:val="22"/>
        </w:rPr>
        <w:t xml:space="preserve">Mid-terms handed </w:t>
      </w:r>
      <w:r w:rsidR="008B143B">
        <w:rPr>
          <w:rFonts w:asciiTheme="majorHAnsi" w:hAnsiTheme="majorHAnsi" w:cstheme="majorHAnsi"/>
          <w:sz w:val="22"/>
          <w:szCs w:val="22"/>
        </w:rPr>
        <w:t>due</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February 28</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w:t>
      </w:r>
      <w:r w:rsidR="00C07469">
        <w:rPr>
          <w:rFonts w:asciiTheme="majorHAnsi" w:hAnsiTheme="majorHAnsi" w:cstheme="majorHAnsi"/>
          <w:sz w:val="22"/>
          <w:szCs w:val="22"/>
        </w:rPr>
        <w:t>Kentucky Academic Standards</w:t>
      </w:r>
      <w:r w:rsidRPr="00C07469">
        <w:rPr>
          <w:rFonts w:asciiTheme="majorHAnsi" w:hAnsiTheme="majorHAnsi" w:cstheme="majorHAnsi"/>
          <w:sz w:val="22"/>
          <w:szCs w:val="22"/>
        </w:rPr>
        <w:t>”</w:t>
      </w:r>
      <w:r w:rsidR="00C07469">
        <w:rPr>
          <w:rFonts w:asciiTheme="majorHAnsi" w:hAnsiTheme="majorHAnsi" w:cstheme="majorHAnsi"/>
          <w:sz w:val="22"/>
          <w:szCs w:val="22"/>
        </w:rPr>
        <w:t xml:space="preserve"> (Just get a sense of it)</w:t>
      </w:r>
    </w:p>
    <w:p w:rsidR="00C07469" w:rsidRPr="00C07469" w:rsidRDefault="008B143B" w:rsidP="00726F19">
      <w:pPr>
        <w:spacing w:line="360" w:lineRule="auto"/>
        <w:rPr>
          <w:rFonts w:asciiTheme="majorHAnsi" w:hAnsiTheme="majorHAnsi" w:cstheme="majorHAnsi"/>
          <w:sz w:val="22"/>
          <w:szCs w:val="22"/>
        </w:rPr>
      </w:pPr>
      <w:hyperlink r:id="rId23" w:history="1">
        <w:r w:rsidR="00C07469" w:rsidRPr="00C07469">
          <w:rPr>
            <w:rStyle w:val="Hyperlink"/>
            <w:rFonts w:asciiTheme="majorHAnsi" w:hAnsiTheme="majorHAnsi" w:cstheme="majorHAnsi"/>
            <w:sz w:val="22"/>
            <w:szCs w:val="22"/>
            <w:u w:val="none"/>
          </w:rPr>
          <w:t>https://www.education.ky.gov/curriculum/standards/kyacadstand/Documents/Kentucky_Academic_Standards_Reading_and_Writing.pdf</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March 1</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March 4</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“What is Readability of How Does It Work”?</w:t>
      </w:r>
    </w:p>
    <w:p w:rsidR="00726F19" w:rsidRPr="00C07469" w:rsidRDefault="008B143B" w:rsidP="00726F19">
      <w:pPr>
        <w:spacing w:line="276" w:lineRule="auto"/>
        <w:rPr>
          <w:rFonts w:asciiTheme="majorHAnsi" w:hAnsiTheme="majorHAnsi" w:cstheme="majorHAnsi"/>
          <w:sz w:val="22"/>
          <w:szCs w:val="22"/>
        </w:rPr>
      </w:pPr>
      <w:hyperlink r:id="rId24" w:history="1">
        <w:r w:rsidR="00726F19" w:rsidRPr="00C07469">
          <w:rPr>
            <w:rStyle w:val="Hyperlink"/>
            <w:rFonts w:asciiTheme="majorHAnsi" w:hAnsiTheme="majorHAnsi" w:cstheme="majorHAnsi"/>
            <w:sz w:val="22"/>
            <w:szCs w:val="22"/>
            <w:u w:val="none"/>
          </w:rPr>
          <w:t>https://textinspector.com/what-is-readability-and-how-does-it-work/</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March 6</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“A Powerful Approach to Reading Instruction”</w:t>
      </w:r>
    </w:p>
    <w:p w:rsidR="00726F19" w:rsidRPr="00C07469" w:rsidRDefault="008B143B" w:rsidP="00726F19">
      <w:pPr>
        <w:spacing w:line="276" w:lineRule="auto"/>
        <w:rPr>
          <w:rFonts w:asciiTheme="majorHAnsi" w:hAnsiTheme="majorHAnsi" w:cstheme="majorHAnsi"/>
          <w:sz w:val="22"/>
          <w:szCs w:val="22"/>
        </w:rPr>
      </w:pPr>
      <w:hyperlink r:id="rId25" w:history="1">
        <w:r w:rsidR="00726F19" w:rsidRPr="00C07469">
          <w:rPr>
            <w:rStyle w:val="Hyperlink"/>
            <w:rFonts w:asciiTheme="majorHAnsi" w:hAnsiTheme="majorHAnsi" w:cstheme="majorHAnsi"/>
            <w:sz w:val="22"/>
            <w:szCs w:val="22"/>
            <w:u w:val="none"/>
          </w:rPr>
          <w:t>https://www.edutopia.org/article/powerful-approach-reading-instruction</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March 8</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March 11 - Friday March 15</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No Class – Spring Break</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March 18</w:t>
      </w:r>
    </w:p>
    <w:p w:rsidR="00726F19" w:rsidRPr="00C07469" w:rsidRDefault="00726F19" w:rsidP="00726F19">
      <w:pPr>
        <w:spacing w:line="276" w:lineRule="auto"/>
        <w:rPr>
          <w:rFonts w:asciiTheme="majorHAnsi" w:hAnsiTheme="majorHAnsi" w:cstheme="majorHAnsi"/>
          <w:sz w:val="22"/>
          <w:szCs w:val="22"/>
        </w:rPr>
      </w:pPr>
      <w:r w:rsidRPr="00C07469">
        <w:rPr>
          <w:rFonts w:asciiTheme="majorHAnsi" w:hAnsiTheme="majorHAnsi" w:cstheme="majorHAnsi"/>
          <w:sz w:val="22"/>
          <w:szCs w:val="22"/>
        </w:rPr>
        <w:t>“Implementing the Text Structure Strategy in Your Classroom”</w:t>
      </w:r>
    </w:p>
    <w:p w:rsidR="00726F19" w:rsidRPr="00C07469" w:rsidRDefault="008B143B" w:rsidP="00726F19">
      <w:pPr>
        <w:spacing w:line="276" w:lineRule="auto"/>
        <w:rPr>
          <w:rFonts w:asciiTheme="majorHAnsi" w:hAnsiTheme="majorHAnsi" w:cstheme="majorHAnsi"/>
          <w:sz w:val="22"/>
          <w:szCs w:val="22"/>
        </w:rPr>
      </w:pPr>
      <w:hyperlink r:id="rId26" w:history="1">
        <w:r w:rsidR="00726F19" w:rsidRPr="00C07469">
          <w:rPr>
            <w:rStyle w:val="Hyperlink"/>
            <w:rFonts w:asciiTheme="majorHAnsi" w:hAnsiTheme="majorHAnsi" w:cstheme="majorHAnsi"/>
            <w:sz w:val="22"/>
            <w:szCs w:val="22"/>
            <w:u w:val="none"/>
          </w:rPr>
          <w:t>https://www.readingrockets.org/article/implementing-text-structure-strategy-your-classroom</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lastRenderedPageBreak/>
        <w:t>Wednesday March 20</w:t>
      </w:r>
    </w:p>
    <w:p w:rsidR="00726F19" w:rsidRPr="00C07469" w:rsidRDefault="00C07469" w:rsidP="00726F19">
      <w:pPr>
        <w:spacing w:line="276" w:lineRule="auto"/>
        <w:rPr>
          <w:rFonts w:asciiTheme="majorHAnsi" w:hAnsiTheme="majorHAnsi" w:cstheme="majorHAnsi"/>
          <w:sz w:val="22"/>
          <w:szCs w:val="22"/>
        </w:rPr>
      </w:pPr>
      <w:r>
        <w:rPr>
          <w:rFonts w:asciiTheme="majorHAnsi" w:hAnsiTheme="majorHAnsi" w:cstheme="majorHAnsi"/>
          <w:sz w:val="22"/>
          <w:szCs w:val="22"/>
        </w:rPr>
        <w:t>“Evidence-Based Assessment in the Science of Reading</w:t>
      </w:r>
      <w:r w:rsidR="00726F19" w:rsidRPr="00C07469">
        <w:rPr>
          <w:rFonts w:asciiTheme="majorHAnsi" w:hAnsiTheme="majorHAnsi" w:cstheme="majorHAnsi"/>
          <w:sz w:val="22"/>
          <w:szCs w:val="22"/>
        </w:rPr>
        <w:t>”</w:t>
      </w:r>
    </w:p>
    <w:p w:rsidR="00726F19" w:rsidRPr="00C07469" w:rsidRDefault="008B143B" w:rsidP="00726F19">
      <w:pPr>
        <w:spacing w:line="360" w:lineRule="auto"/>
        <w:rPr>
          <w:rFonts w:asciiTheme="majorHAnsi" w:hAnsiTheme="majorHAnsi" w:cstheme="majorHAnsi"/>
          <w:sz w:val="22"/>
          <w:szCs w:val="22"/>
        </w:rPr>
      </w:pPr>
      <w:hyperlink r:id="rId27" w:history="1">
        <w:r w:rsidR="00C07469" w:rsidRPr="00C07469">
          <w:rPr>
            <w:rStyle w:val="Hyperlink"/>
            <w:rFonts w:asciiTheme="majorHAnsi" w:hAnsiTheme="majorHAnsi" w:cstheme="majorHAnsi"/>
            <w:sz w:val="22"/>
            <w:szCs w:val="22"/>
            <w:u w:val="none"/>
          </w:rPr>
          <w:t>https://www.ldatschool.ca/evidence-based-assessment-reading/</w:t>
        </w:r>
      </w:hyperlink>
    </w:p>
    <w:p w:rsidR="00C07469" w:rsidRPr="00C07469" w:rsidRDefault="00C0746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March 22</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March 25</w:t>
      </w:r>
    </w:p>
    <w:p w:rsidR="00726F19" w:rsidRPr="00C07469" w:rsidRDefault="00F16616" w:rsidP="00726F19">
      <w:pPr>
        <w:spacing w:line="360" w:lineRule="auto"/>
        <w:rPr>
          <w:rFonts w:asciiTheme="majorHAnsi" w:hAnsiTheme="majorHAnsi" w:cstheme="majorHAnsi"/>
          <w:sz w:val="22"/>
          <w:szCs w:val="22"/>
        </w:rPr>
      </w:pPr>
      <w:proofErr w:type="spellStart"/>
      <w:r w:rsidRPr="00C07469">
        <w:rPr>
          <w:rFonts w:asciiTheme="majorHAnsi" w:hAnsiTheme="majorHAnsi" w:cstheme="majorHAnsi"/>
          <w:sz w:val="22"/>
          <w:szCs w:val="22"/>
        </w:rPr>
        <w:t>Grame</w:t>
      </w:r>
      <w:proofErr w:type="spellEnd"/>
      <w:r w:rsidRPr="00C07469">
        <w:rPr>
          <w:rFonts w:asciiTheme="majorHAnsi" w:hAnsiTheme="majorHAnsi" w:cstheme="majorHAnsi"/>
          <w:sz w:val="22"/>
          <w:szCs w:val="22"/>
        </w:rPr>
        <w:t xml:space="preserve"> Smith, “Leverage Chat GPT for Reading Comprehension Questions to Boost Literacy Skills”</w:t>
      </w:r>
    </w:p>
    <w:p w:rsidR="00F16616" w:rsidRPr="00C07469" w:rsidRDefault="008B143B" w:rsidP="00726F19">
      <w:pPr>
        <w:spacing w:line="360" w:lineRule="auto"/>
        <w:rPr>
          <w:rFonts w:asciiTheme="majorHAnsi" w:hAnsiTheme="majorHAnsi" w:cstheme="majorHAnsi"/>
          <w:sz w:val="22"/>
          <w:szCs w:val="22"/>
        </w:rPr>
      </w:pPr>
      <w:hyperlink r:id="rId28" w:history="1">
        <w:r w:rsidR="00F16616" w:rsidRPr="00C07469">
          <w:rPr>
            <w:rStyle w:val="Hyperlink"/>
            <w:rFonts w:asciiTheme="majorHAnsi" w:hAnsiTheme="majorHAnsi" w:cstheme="majorHAnsi"/>
            <w:sz w:val="22"/>
            <w:szCs w:val="22"/>
            <w:u w:val="none"/>
          </w:rPr>
          <w:t>https://thisisgraeme.me/2023/10/24/chat-gpt-for-reading-comprehension/</w:t>
        </w:r>
      </w:hyperlink>
    </w:p>
    <w:p w:rsidR="00F16616" w:rsidRPr="00C07469" w:rsidRDefault="00F16616"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March 27</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“Diversity in Literature”</w:t>
      </w:r>
    </w:p>
    <w:p w:rsidR="00F16616" w:rsidRPr="00C07469" w:rsidRDefault="008B143B" w:rsidP="00F16616">
      <w:pPr>
        <w:spacing w:line="276" w:lineRule="auto"/>
        <w:rPr>
          <w:rFonts w:asciiTheme="majorHAnsi" w:hAnsiTheme="majorHAnsi" w:cstheme="majorHAnsi"/>
          <w:sz w:val="22"/>
          <w:szCs w:val="22"/>
        </w:rPr>
      </w:pPr>
      <w:hyperlink r:id="rId29" w:history="1">
        <w:r w:rsidR="00F16616" w:rsidRPr="00C07469">
          <w:rPr>
            <w:rStyle w:val="Hyperlink"/>
            <w:rFonts w:asciiTheme="majorHAnsi" w:hAnsiTheme="majorHAnsi" w:cstheme="majorHAnsi"/>
            <w:sz w:val="22"/>
            <w:szCs w:val="22"/>
            <w:u w:val="none"/>
          </w:rPr>
          <w:t>https://scholar.umw.edu/cgi/viewcontent.cgi?article=1008&amp;context=education</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March 29</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No Class – Good Friday</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April 1</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“Dos and Don’ts for Using Informational Texts with Young Learners”</w:t>
      </w:r>
    </w:p>
    <w:p w:rsidR="00F16616" w:rsidRPr="00C07469" w:rsidRDefault="008B143B" w:rsidP="00F16616">
      <w:pPr>
        <w:spacing w:line="276" w:lineRule="auto"/>
        <w:rPr>
          <w:rFonts w:asciiTheme="majorHAnsi" w:hAnsiTheme="majorHAnsi" w:cstheme="majorHAnsi"/>
          <w:sz w:val="22"/>
          <w:szCs w:val="22"/>
        </w:rPr>
      </w:pPr>
      <w:hyperlink r:id="rId30" w:history="1">
        <w:r w:rsidR="00F16616" w:rsidRPr="00C07469">
          <w:rPr>
            <w:rStyle w:val="Hyperlink"/>
            <w:rFonts w:asciiTheme="majorHAnsi" w:hAnsiTheme="majorHAnsi" w:cstheme="majorHAnsi"/>
            <w:sz w:val="22"/>
            <w:szCs w:val="22"/>
            <w:u w:val="none"/>
          </w:rPr>
          <w:t>https://home.edweb.net/dos-and-donts-for-using-informational-texts-with-young-learners/</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April 3</w:t>
      </w:r>
    </w:p>
    <w:p w:rsidR="00726F19" w:rsidRPr="00C07469" w:rsidRDefault="00726F19" w:rsidP="00726F19">
      <w:pPr>
        <w:rPr>
          <w:rFonts w:asciiTheme="majorHAnsi" w:hAnsiTheme="majorHAnsi" w:cstheme="majorHAnsi"/>
          <w:sz w:val="22"/>
          <w:szCs w:val="22"/>
        </w:rPr>
      </w:pPr>
      <w:r w:rsidRPr="00C07469">
        <w:rPr>
          <w:rFonts w:asciiTheme="majorHAnsi" w:hAnsiTheme="majorHAnsi" w:cstheme="majorHAnsi"/>
          <w:sz w:val="22"/>
          <w:szCs w:val="22"/>
        </w:rPr>
        <w:t xml:space="preserve">I will be out of town.  Class canceled. </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April 5</w:t>
      </w:r>
    </w:p>
    <w:p w:rsidR="00726F19" w:rsidRPr="00C07469" w:rsidRDefault="00726F19" w:rsidP="00726F19">
      <w:pPr>
        <w:rPr>
          <w:rFonts w:asciiTheme="majorHAnsi" w:hAnsiTheme="majorHAnsi" w:cstheme="majorHAnsi"/>
          <w:sz w:val="22"/>
          <w:szCs w:val="22"/>
        </w:rPr>
      </w:pPr>
      <w:r w:rsidRPr="00C07469">
        <w:rPr>
          <w:rFonts w:asciiTheme="majorHAnsi" w:hAnsiTheme="majorHAnsi" w:cstheme="majorHAnsi"/>
          <w:sz w:val="22"/>
          <w:szCs w:val="22"/>
        </w:rPr>
        <w:t xml:space="preserve">I will be out of town.  Class canceled. </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April 8</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“What Makes Your Child “</w:t>
      </w:r>
      <w:proofErr w:type="spellStart"/>
      <w:r w:rsidRPr="00C07469">
        <w:rPr>
          <w:rFonts w:asciiTheme="majorHAnsi" w:hAnsiTheme="majorHAnsi" w:cstheme="majorHAnsi"/>
          <w:sz w:val="22"/>
          <w:szCs w:val="22"/>
        </w:rPr>
        <w:t>TicK</w:t>
      </w:r>
      <w:proofErr w:type="spellEnd"/>
      <w:r w:rsidRPr="00C07469">
        <w:rPr>
          <w:rFonts w:asciiTheme="majorHAnsi" w:hAnsiTheme="majorHAnsi" w:cstheme="majorHAnsi"/>
          <w:sz w:val="22"/>
          <w:szCs w:val="22"/>
        </w:rPr>
        <w:t>”?</w:t>
      </w:r>
    </w:p>
    <w:p w:rsidR="00F16616" w:rsidRPr="00C07469" w:rsidRDefault="008B143B" w:rsidP="00F16616">
      <w:pPr>
        <w:rPr>
          <w:rFonts w:asciiTheme="majorHAnsi" w:hAnsiTheme="majorHAnsi" w:cstheme="majorHAnsi"/>
          <w:sz w:val="22"/>
          <w:szCs w:val="22"/>
        </w:rPr>
      </w:pPr>
      <w:hyperlink r:id="rId31" w:history="1">
        <w:r w:rsidR="00F16616" w:rsidRPr="00C07469">
          <w:rPr>
            <w:rStyle w:val="Hyperlink"/>
            <w:rFonts w:asciiTheme="majorHAnsi" w:hAnsiTheme="majorHAnsi" w:cstheme="majorHAnsi"/>
            <w:sz w:val="22"/>
            <w:szCs w:val="22"/>
            <w:u w:val="none"/>
          </w:rPr>
          <w:t>http://www.hanen.org/helpful-info/articles/what-makes-your-child-tick-.aspx</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April 10</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“What Should You Do?  Approaching Ethics through Literature”</w:t>
      </w:r>
    </w:p>
    <w:p w:rsidR="00F16616" w:rsidRPr="00C07469" w:rsidRDefault="008B143B" w:rsidP="00F16616">
      <w:pPr>
        <w:spacing w:line="276" w:lineRule="auto"/>
        <w:rPr>
          <w:rFonts w:asciiTheme="majorHAnsi" w:hAnsiTheme="majorHAnsi" w:cstheme="majorHAnsi"/>
          <w:sz w:val="22"/>
          <w:szCs w:val="22"/>
        </w:rPr>
      </w:pPr>
      <w:hyperlink r:id="rId32" w:history="1">
        <w:r w:rsidR="00F16616" w:rsidRPr="00C07469">
          <w:rPr>
            <w:rStyle w:val="Hyperlink"/>
            <w:rFonts w:asciiTheme="majorHAnsi" w:hAnsiTheme="majorHAnsi" w:cstheme="majorHAnsi"/>
            <w:sz w:val="22"/>
            <w:szCs w:val="22"/>
            <w:u w:val="none"/>
          </w:rPr>
          <w:t>https://www.ala.org/aboutala/offices/resources/ethics</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April 12</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April 15</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“Assessing Prior Knowledge”</w:t>
      </w:r>
    </w:p>
    <w:p w:rsidR="00F16616" w:rsidRPr="00C07469" w:rsidRDefault="008B143B" w:rsidP="00F16616">
      <w:pPr>
        <w:spacing w:line="276" w:lineRule="auto"/>
        <w:rPr>
          <w:rFonts w:asciiTheme="majorHAnsi" w:hAnsiTheme="majorHAnsi" w:cstheme="majorHAnsi"/>
          <w:sz w:val="22"/>
          <w:szCs w:val="22"/>
        </w:rPr>
      </w:pPr>
      <w:hyperlink r:id="rId33" w:history="1">
        <w:r w:rsidR="00F16616" w:rsidRPr="00C07469">
          <w:rPr>
            <w:rStyle w:val="Hyperlink"/>
            <w:rFonts w:asciiTheme="majorHAnsi" w:hAnsiTheme="majorHAnsi" w:cstheme="majorHAnsi"/>
            <w:sz w:val="22"/>
            <w:szCs w:val="22"/>
            <w:u w:val="none"/>
          </w:rPr>
          <w:t>https://catlintucker.com/2019/08/assessing-prior-knowledge/</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April 17</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“What is Evidence-Based Reading Instruction”?</w:t>
      </w:r>
    </w:p>
    <w:p w:rsidR="00F16616" w:rsidRPr="00C07469" w:rsidRDefault="008B143B" w:rsidP="00F16616">
      <w:pPr>
        <w:spacing w:line="276" w:lineRule="auto"/>
        <w:rPr>
          <w:rFonts w:asciiTheme="majorHAnsi" w:hAnsiTheme="majorHAnsi" w:cstheme="majorHAnsi"/>
          <w:sz w:val="22"/>
          <w:szCs w:val="22"/>
        </w:rPr>
      </w:pPr>
      <w:hyperlink r:id="rId34" w:history="1">
        <w:r w:rsidR="00F16616" w:rsidRPr="00C07469">
          <w:rPr>
            <w:rStyle w:val="Hyperlink"/>
            <w:rFonts w:asciiTheme="majorHAnsi" w:hAnsiTheme="majorHAnsi" w:cstheme="majorHAnsi"/>
            <w:sz w:val="22"/>
            <w:szCs w:val="22"/>
            <w:u w:val="none"/>
          </w:rPr>
          <w:t>https://pridereadingprogram.com/orton-gillingham-introduction-course-evidence-based-reading-instruction/</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April 19</w:t>
      </w:r>
    </w:p>
    <w:p w:rsidR="00F41EB5" w:rsidRPr="00C07469" w:rsidRDefault="00F41EB5" w:rsidP="00F41EB5">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April 22</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“Goodman on the Construction of Meaning in Reading”</w:t>
      </w:r>
    </w:p>
    <w:p w:rsidR="00F16616" w:rsidRPr="00C07469" w:rsidRDefault="008B143B" w:rsidP="00F16616">
      <w:pPr>
        <w:spacing w:line="276" w:lineRule="auto"/>
        <w:rPr>
          <w:rFonts w:asciiTheme="majorHAnsi" w:hAnsiTheme="majorHAnsi" w:cstheme="majorHAnsi"/>
          <w:sz w:val="22"/>
          <w:szCs w:val="22"/>
        </w:rPr>
      </w:pPr>
      <w:hyperlink r:id="rId35" w:history="1">
        <w:r w:rsidR="00F16616" w:rsidRPr="00C07469">
          <w:rPr>
            <w:rStyle w:val="Hyperlink"/>
            <w:rFonts w:asciiTheme="majorHAnsi" w:hAnsiTheme="majorHAnsi" w:cstheme="majorHAnsi"/>
            <w:sz w:val="22"/>
            <w:szCs w:val="22"/>
            <w:u w:val="none"/>
          </w:rPr>
          <w:t>https://newlearningonline.com/literacies/chapter-5/goodman-on-the-construction-of-meaning-in-reading</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Wednesday April 24</w:t>
      </w:r>
    </w:p>
    <w:p w:rsidR="00F16616"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“What is the Science of Reading”</w:t>
      </w:r>
    </w:p>
    <w:p w:rsidR="00F16616" w:rsidRPr="00C07469" w:rsidRDefault="008B143B" w:rsidP="00F16616">
      <w:pPr>
        <w:spacing w:line="276" w:lineRule="auto"/>
        <w:rPr>
          <w:rFonts w:asciiTheme="majorHAnsi" w:hAnsiTheme="majorHAnsi" w:cstheme="majorHAnsi"/>
          <w:sz w:val="22"/>
          <w:szCs w:val="22"/>
        </w:rPr>
      </w:pPr>
      <w:hyperlink r:id="rId36" w:history="1">
        <w:r w:rsidR="00F16616" w:rsidRPr="00C07469">
          <w:rPr>
            <w:rStyle w:val="Hyperlink"/>
            <w:rFonts w:asciiTheme="majorHAnsi" w:hAnsiTheme="majorHAnsi" w:cstheme="majorHAnsi"/>
            <w:sz w:val="22"/>
            <w:szCs w:val="22"/>
            <w:u w:val="none"/>
          </w:rPr>
          <w:t>https://www.reallygreatreading.com/what-is-the-science-of-reading-and-phonics</w:t>
        </w:r>
      </w:hyperlink>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Friday April 26</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Last Day of Class</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April 29 - Friday May 3</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Final Exams</w:t>
      </w:r>
    </w:p>
    <w:p w:rsidR="00726F19" w:rsidRPr="00C07469" w:rsidRDefault="00726F19" w:rsidP="00726F19">
      <w:pPr>
        <w:spacing w:line="360" w:lineRule="auto"/>
        <w:rPr>
          <w:rFonts w:asciiTheme="majorHAnsi" w:hAnsiTheme="majorHAnsi" w:cstheme="majorHAnsi"/>
          <w:b/>
          <w:sz w:val="22"/>
          <w:szCs w:val="22"/>
        </w:rPr>
      </w:pPr>
    </w:p>
    <w:p w:rsidR="00726F19" w:rsidRPr="00C07469" w:rsidRDefault="00726F19" w:rsidP="00726F19">
      <w:pPr>
        <w:spacing w:line="360" w:lineRule="auto"/>
        <w:rPr>
          <w:rFonts w:asciiTheme="majorHAnsi" w:hAnsiTheme="majorHAnsi" w:cstheme="majorHAnsi"/>
          <w:b/>
          <w:sz w:val="22"/>
          <w:szCs w:val="22"/>
        </w:rPr>
      </w:pPr>
      <w:r w:rsidRPr="00C07469">
        <w:rPr>
          <w:rFonts w:asciiTheme="majorHAnsi" w:hAnsiTheme="majorHAnsi" w:cstheme="majorHAnsi"/>
          <w:b/>
          <w:sz w:val="22"/>
          <w:szCs w:val="22"/>
        </w:rPr>
        <w:t>Monday May 4</w:t>
      </w:r>
    </w:p>
    <w:p w:rsidR="00726F19" w:rsidRPr="00C07469" w:rsidRDefault="00726F19" w:rsidP="00726F19">
      <w:pPr>
        <w:spacing w:line="360" w:lineRule="auto"/>
        <w:rPr>
          <w:rFonts w:asciiTheme="majorHAnsi" w:hAnsiTheme="majorHAnsi" w:cstheme="majorHAnsi"/>
          <w:sz w:val="22"/>
          <w:szCs w:val="22"/>
        </w:rPr>
      </w:pPr>
      <w:r w:rsidRPr="00C07469">
        <w:rPr>
          <w:rFonts w:asciiTheme="majorHAnsi" w:hAnsiTheme="majorHAnsi" w:cstheme="majorHAnsi"/>
          <w:sz w:val="22"/>
          <w:szCs w:val="22"/>
        </w:rPr>
        <w:t>Commencement</w:t>
      </w:r>
    </w:p>
    <w:p w:rsidR="00B13C4D" w:rsidRPr="00C07469" w:rsidRDefault="00726F19" w:rsidP="00F16616">
      <w:pPr>
        <w:spacing w:line="360" w:lineRule="auto"/>
        <w:rPr>
          <w:rFonts w:asciiTheme="majorHAnsi" w:hAnsiTheme="majorHAnsi" w:cstheme="majorHAnsi"/>
          <w:b/>
          <w:sz w:val="22"/>
          <w:szCs w:val="22"/>
        </w:rPr>
      </w:pPr>
      <w:r w:rsidRPr="00C07469">
        <w:rPr>
          <w:rFonts w:asciiTheme="majorHAnsi" w:hAnsiTheme="majorHAnsi" w:cstheme="majorHAnsi"/>
          <w:sz w:val="22"/>
          <w:szCs w:val="22"/>
        </w:rPr>
        <w:t xml:space="preserve"> </w:t>
      </w:r>
    </w:p>
    <w:p w:rsidR="0005583F"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 </w:t>
      </w:r>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Friday April 7</w:t>
      </w:r>
    </w:p>
    <w:p w:rsidR="00B13C4D" w:rsidRPr="00C07469" w:rsidRDefault="00B13C4D" w:rsidP="00B13C4D">
      <w:pPr>
        <w:rPr>
          <w:rFonts w:asciiTheme="majorHAnsi" w:hAnsiTheme="majorHAnsi" w:cstheme="majorHAnsi"/>
          <w:sz w:val="22"/>
          <w:szCs w:val="22"/>
        </w:rPr>
      </w:pPr>
      <w:r w:rsidRPr="00C07469">
        <w:rPr>
          <w:rFonts w:asciiTheme="majorHAnsi" w:hAnsiTheme="majorHAnsi" w:cstheme="majorHAnsi"/>
          <w:sz w:val="22"/>
          <w:szCs w:val="22"/>
        </w:rPr>
        <w:t>Good Friday</w:t>
      </w:r>
    </w:p>
    <w:p w:rsidR="0005583F" w:rsidRPr="00C07469" w:rsidRDefault="00F16616" w:rsidP="00F16616">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 </w:t>
      </w:r>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Wednesday April 12</w:t>
      </w:r>
    </w:p>
    <w:p w:rsidR="0051477A" w:rsidRPr="00C07469" w:rsidRDefault="0051477A" w:rsidP="0051477A">
      <w:pPr>
        <w:spacing w:line="276" w:lineRule="auto"/>
        <w:rPr>
          <w:rFonts w:asciiTheme="majorHAnsi" w:hAnsiTheme="majorHAnsi" w:cstheme="majorHAnsi"/>
          <w:sz w:val="22"/>
          <w:szCs w:val="22"/>
        </w:rPr>
      </w:pPr>
      <w:r w:rsidRPr="00C07469">
        <w:rPr>
          <w:rFonts w:asciiTheme="majorHAnsi" w:hAnsiTheme="majorHAnsi" w:cstheme="majorHAnsi"/>
          <w:sz w:val="22"/>
          <w:szCs w:val="22"/>
        </w:rPr>
        <w:t>“What is Determining Importance”?</w:t>
      </w:r>
    </w:p>
    <w:p w:rsidR="0051477A" w:rsidRPr="00C07469" w:rsidRDefault="008B143B" w:rsidP="0051477A">
      <w:pPr>
        <w:spacing w:line="276" w:lineRule="auto"/>
        <w:rPr>
          <w:rFonts w:asciiTheme="majorHAnsi" w:hAnsiTheme="majorHAnsi" w:cstheme="majorHAnsi"/>
          <w:sz w:val="22"/>
          <w:szCs w:val="22"/>
        </w:rPr>
      </w:pPr>
      <w:hyperlink r:id="rId37" w:history="1">
        <w:r w:rsidR="0051477A" w:rsidRPr="00C07469">
          <w:rPr>
            <w:rStyle w:val="Hyperlink"/>
            <w:rFonts w:asciiTheme="majorHAnsi" w:hAnsiTheme="majorHAnsi" w:cstheme="majorHAnsi"/>
            <w:sz w:val="22"/>
            <w:szCs w:val="22"/>
            <w:u w:val="none"/>
          </w:rPr>
          <w:t>https://klumbcomprehensionstrategies.weebly.com/determining-importance.html</w:t>
        </w:r>
      </w:hyperlink>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Friday April 14</w:t>
      </w:r>
    </w:p>
    <w:p w:rsidR="0051477A" w:rsidRPr="00C07469" w:rsidRDefault="0051477A" w:rsidP="0051477A">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Monday April 17</w:t>
      </w:r>
    </w:p>
    <w:p w:rsidR="0051477A" w:rsidRPr="00C07469" w:rsidRDefault="0051477A" w:rsidP="0051477A">
      <w:pPr>
        <w:spacing w:line="276" w:lineRule="auto"/>
        <w:rPr>
          <w:rFonts w:asciiTheme="majorHAnsi" w:hAnsiTheme="majorHAnsi" w:cstheme="majorHAnsi"/>
          <w:sz w:val="22"/>
          <w:szCs w:val="22"/>
        </w:rPr>
      </w:pPr>
      <w:r w:rsidRPr="00C07469">
        <w:rPr>
          <w:rFonts w:asciiTheme="majorHAnsi" w:hAnsiTheme="majorHAnsi" w:cstheme="majorHAnsi"/>
          <w:sz w:val="22"/>
          <w:szCs w:val="22"/>
        </w:rPr>
        <w:t>“Reading and Writing to Synthesize”</w:t>
      </w:r>
    </w:p>
    <w:p w:rsidR="0051477A" w:rsidRPr="00C07469" w:rsidRDefault="008B143B" w:rsidP="0051477A">
      <w:pPr>
        <w:spacing w:line="276" w:lineRule="auto"/>
        <w:rPr>
          <w:rFonts w:asciiTheme="majorHAnsi" w:hAnsiTheme="majorHAnsi" w:cstheme="majorHAnsi"/>
          <w:sz w:val="22"/>
          <w:szCs w:val="22"/>
        </w:rPr>
      </w:pPr>
      <w:hyperlink r:id="rId38" w:history="1">
        <w:r w:rsidR="0051477A" w:rsidRPr="00C07469">
          <w:rPr>
            <w:rStyle w:val="Hyperlink"/>
            <w:rFonts w:asciiTheme="majorHAnsi" w:hAnsiTheme="majorHAnsi" w:cstheme="majorHAnsi"/>
            <w:sz w:val="22"/>
            <w:szCs w:val="22"/>
            <w:u w:val="none"/>
          </w:rPr>
          <w:t>https://courses.lumenlearning.com/suny-esc-introtocollegereadingandwriting/chapter/reading-writing-to-synthesize/</w:t>
        </w:r>
      </w:hyperlink>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Wednesday April 19</w:t>
      </w:r>
    </w:p>
    <w:p w:rsidR="0051477A" w:rsidRPr="00C07469" w:rsidRDefault="0051477A" w:rsidP="0051477A">
      <w:pPr>
        <w:spacing w:line="276" w:lineRule="auto"/>
        <w:rPr>
          <w:rFonts w:asciiTheme="majorHAnsi" w:hAnsiTheme="majorHAnsi" w:cstheme="majorHAnsi"/>
          <w:sz w:val="22"/>
          <w:szCs w:val="22"/>
        </w:rPr>
      </w:pPr>
      <w:r w:rsidRPr="00C07469">
        <w:rPr>
          <w:rFonts w:asciiTheme="majorHAnsi" w:hAnsiTheme="majorHAnsi" w:cstheme="majorHAnsi"/>
          <w:sz w:val="22"/>
          <w:szCs w:val="22"/>
        </w:rPr>
        <w:t>“Introduction to literacy in Design and Technologies”</w:t>
      </w:r>
    </w:p>
    <w:p w:rsidR="0051477A" w:rsidRPr="00C07469" w:rsidRDefault="008B143B" w:rsidP="0051477A">
      <w:pPr>
        <w:spacing w:line="276" w:lineRule="auto"/>
        <w:rPr>
          <w:rFonts w:asciiTheme="majorHAnsi" w:hAnsiTheme="majorHAnsi" w:cstheme="majorHAnsi"/>
          <w:sz w:val="22"/>
          <w:szCs w:val="22"/>
        </w:rPr>
      </w:pPr>
      <w:hyperlink r:id="rId39" w:history="1">
        <w:r w:rsidR="0051477A" w:rsidRPr="00C07469">
          <w:rPr>
            <w:rStyle w:val="Hyperlink"/>
            <w:rFonts w:asciiTheme="majorHAnsi" w:hAnsiTheme="majorHAnsi" w:cstheme="majorHAnsi"/>
            <w:sz w:val="22"/>
            <w:szCs w:val="22"/>
            <w:u w:val="none"/>
          </w:rPr>
          <w:t>https://www.education.vic.gov.au/school/teachers/teachingresources/discipline/english/literacy/Pages/introduction-to-literacy-in-design-and-technologies.aspx</w:t>
        </w:r>
      </w:hyperlink>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Friday April 21</w:t>
      </w:r>
    </w:p>
    <w:p w:rsidR="0051477A" w:rsidRPr="00C07469" w:rsidRDefault="0051477A" w:rsidP="0051477A">
      <w:pPr>
        <w:spacing w:line="276" w:lineRule="auto"/>
        <w:rPr>
          <w:rFonts w:asciiTheme="majorHAnsi" w:hAnsiTheme="majorHAnsi" w:cstheme="majorHAnsi"/>
          <w:sz w:val="22"/>
          <w:szCs w:val="22"/>
        </w:rPr>
      </w:pPr>
      <w:r w:rsidRPr="00C07469">
        <w:rPr>
          <w:rFonts w:asciiTheme="majorHAnsi" w:hAnsiTheme="majorHAnsi" w:cstheme="majorHAnsi"/>
          <w:sz w:val="22"/>
          <w:szCs w:val="22"/>
        </w:rPr>
        <w:t>You Present</w:t>
      </w:r>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Monday April 24</w:t>
      </w:r>
    </w:p>
    <w:p w:rsidR="0051477A" w:rsidRPr="00C07469" w:rsidRDefault="0051477A" w:rsidP="0051477A">
      <w:pPr>
        <w:spacing w:line="276" w:lineRule="auto"/>
        <w:rPr>
          <w:rFonts w:asciiTheme="majorHAnsi" w:hAnsiTheme="majorHAnsi" w:cstheme="majorHAnsi"/>
          <w:sz w:val="22"/>
          <w:szCs w:val="22"/>
        </w:rPr>
      </w:pPr>
      <w:r w:rsidRPr="00C07469">
        <w:rPr>
          <w:rFonts w:asciiTheme="majorHAnsi" w:hAnsiTheme="majorHAnsi" w:cstheme="majorHAnsi"/>
          <w:sz w:val="22"/>
          <w:szCs w:val="22"/>
        </w:rPr>
        <w:t>“Confessions of a Late Reader: How Books Changed Me”</w:t>
      </w:r>
    </w:p>
    <w:p w:rsidR="0051477A" w:rsidRPr="00C07469" w:rsidRDefault="008B143B" w:rsidP="0051477A">
      <w:pPr>
        <w:spacing w:line="276" w:lineRule="auto"/>
        <w:rPr>
          <w:rFonts w:asciiTheme="majorHAnsi" w:hAnsiTheme="majorHAnsi" w:cstheme="majorHAnsi"/>
          <w:sz w:val="22"/>
          <w:szCs w:val="22"/>
        </w:rPr>
      </w:pPr>
      <w:hyperlink r:id="rId40" w:history="1">
        <w:r w:rsidR="0051477A" w:rsidRPr="00C07469">
          <w:rPr>
            <w:rStyle w:val="Hyperlink"/>
            <w:rFonts w:asciiTheme="majorHAnsi" w:hAnsiTheme="majorHAnsi" w:cstheme="majorHAnsi"/>
            <w:sz w:val="22"/>
            <w:szCs w:val="22"/>
            <w:u w:val="none"/>
          </w:rPr>
          <w:t>https://booksandbao.com/confessions-of-a-late-reader-how-books-changed-me/</w:t>
        </w:r>
      </w:hyperlink>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Wednesday April 26</w:t>
      </w:r>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Friday April 28</w:t>
      </w:r>
    </w:p>
    <w:p w:rsidR="00B13C4D" w:rsidRPr="00C07469" w:rsidRDefault="00B13C4D" w:rsidP="00B13C4D">
      <w:pPr>
        <w:rPr>
          <w:rFonts w:asciiTheme="majorHAnsi" w:hAnsiTheme="majorHAnsi" w:cstheme="majorHAnsi"/>
          <w:sz w:val="22"/>
          <w:szCs w:val="22"/>
        </w:rPr>
      </w:pPr>
      <w:r w:rsidRPr="00C07469">
        <w:rPr>
          <w:rFonts w:asciiTheme="majorHAnsi" w:hAnsiTheme="majorHAnsi" w:cstheme="majorHAnsi"/>
          <w:sz w:val="22"/>
          <w:szCs w:val="22"/>
        </w:rPr>
        <w:t>Last Day of Classes</w:t>
      </w:r>
    </w:p>
    <w:p w:rsidR="00B13C4D" w:rsidRPr="00C07469" w:rsidRDefault="00B13C4D" w:rsidP="00B13C4D">
      <w:pPr>
        <w:rPr>
          <w:rFonts w:asciiTheme="majorHAnsi" w:hAnsiTheme="majorHAnsi" w:cstheme="majorHAnsi"/>
          <w:b/>
          <w:sz w:val="22"/>
          <w:szCs w:val="22"/>
        </w:rPr>
      </w:pPr>
    </w:p>
    <w:p w:rsidR="00B13C4D" w:rsidRPr="00C07469" w:rsidRDefault="00B13C4D" w:rsidP="00B13C4D">
      <w:pPr>
        <w:rPr>
          <w:rFonts w:asciiTheme="majorHAnsi" w:hAnsiTheme="majorHAnsi" w:cstheme="majorHAnsi"/>
          <w:b/>
          <w:sz w:val="22"/>
          <w:szCs w:val="22"/>
        </w:rPr>
      </w:pPr>
      <w:r w:rsidRPr="00C07469">
        <w:rPr>
          <w:rFonts w:asciiTheme="majorHAnsi" w:hAnsiTheme="majorHAnsi" w:cstheme="majorHAnsi"/>
          <w:b/>
          <w:sz w:val="22"/>
          <w:szCs w:val="22"/>
        </w:rPr>
        <w:t>Monday May 1 - Friday May 5</w:t>
      </w:r>
    </w:p>
    <w:p w:rsidR="00340F22" w:rsidRPr="00C07469" w:rsidRDefault="00B13C4D" w:rsidP="0051477A">
      <w:pPr>
        <w:rPr>
          <w:rFonts w:asciiTheme="majorHAnsi" w:hAnsiTheme="majorHAnsi" w:cstheme="majorHAnsi"/>
          <w:sz w:val="22"/>
          <w:szCs w:val="22"/>
        </w:rPr>
      </w:pPr>
      <w:r w:rsidRPr="00C07469">
        <w:rPr>
          <w:rFonts w:asciiTheme="majorHAnsi" w:hAnsiTheme="majorHAnsi" w:cstheme="majorHAnsi"/>
          <w:sz w:val="22"/>
          <w:szCs w:val="22"/>
        </w:rPr>
        <w:t>Final Exams</w:t>
      </w:r>
    </w:p>
    <w:p w:rsidR="00340F22" w:rsidRPr="00C07469" w:rsidRDefault="00340F22" w:rsidP="00340F22">
      <w:pPr>
        <w:shd w:val="clear" w:color="auto" w:fill="FFFFFF"/>
        <w:spacing w:line="276" w:lineRule="auto"/>
        <w:textAlignment w:val="baseline"/>
        <w:rPr>
          <w:rFonts w:asciiTheme="majorHAnsi" w:hAnsiTheme="majorHAnsi" w:cstheme="majorHAnsi"/>
          <w:b/>
          <w:sz w:val="22"/>
          <w:szCs w:val="22"/>
        </w:rPr>
      </w:pPr>
    </w:p>
    <w:p w:rsidR="00340F22" w:rsidRPr="00C07469" w:rsidRDefault="00340F22" w:rsidP="00340F22">
      <w:pPr>
        <w:shd w:val="clear" w:color="auto" w:fill="FFFFFF"/>
        <w:spacing w:line="276" w:lineRule="auto"/>
        <w:textAlignment w:val="baseline"/>
        <w:rPr>
          <w:rFonts w:asciiTheme="majorHAnsi" w:hAnsiTheme="majorHAnsi" w:cstheme="majorHAnsi"/>
          <w:b/>
          <w:sz w:val="22"/>
          <w:szCs w:val="22"/>
        </w:rPr>
      </w:pPr>
      <w:r w:rsidRPr="00C07469">
        <w:rPr>
          <w:rFonts w:asciiTheme="majorHAnsi" w:hAnsiTheme="majorHAnsi" w:cstheme="majorHAnsi"/>
          <w:b/>
          <w:sz w:val="22"/>
          <w:szCs w:val="22"/>
        </w:rPr>
        <w:t>Teaching Methods/Technology:</w:t>
      </w:r>
    </w:p>
    <w:p w:rsidR="00340F22" w:rsidRPr="00C07469" w:rsidRDefault="00340F22" w:rsidP="00340F22">
      <w:pPr>
        <w:shd w:val="clear" w:color="auto" w:fill="FFFFFF"/>
        <w:spacing w:line="276" w:lineRule="auto"/>
        <w:textAlignment w:val="baseline"/>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The class will be discussion based and research intensive.  We will use the best technology available to us.  The class will also include lectures, focused discussions, specific readings, research assignments, in class reviews, written summaries and cumulative evaluations.</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pStyle w:val="Pa8"/>
        <w:spacing w:line="276" w:lineRule="auto"/>
        <w:jc w:val="both"/>
        <w:rPr>
          <w:rFonts w:asciiTheme="majorHAnsi" w:hAnsiTheme="majorHAnsi" w:cstheme="majorHAnsi"/>
          <w:b/>
          <w:bCs/>
          <w:color w:val="000000"/>
          <w:sz w:val="22"/>
          <w:szCs w:val="22"/>
        </w:rPr>
      </w:pPr>
      <w:r w:rsidRPr="00C07469">
        <w:rPr>
          <w:rFonts w:asciiTheme="majorHAnsi" w:hAnsiTheme="majorHAnsi" w:cstheme="majorHAnsi"/>
          <w:b/>
          <w:bCs/>
          <w:color w:val="000000"/>
          <w:sz w:val="22"/>
          <w:szCs w:val="22"/>
        </w:rPr>
        <w:t xml:space="preserve">Class Attendance Policy: </w:t>
      </w:r>
    </w:p>
    <w:p w:rsidR="00340F22" w:rsidRPr="00C07469" w:rsidRDefault="00340F22" w:rsidP="00340F22">
      <w:pPr>
        <w:pStyle w:val="Default"/>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Style w:val="A1"/>
          <w:rFonts w:asciiTheme="majorHAnsi" w:hAnsiTheme="majorHAnsi" w:cstheme="majorHAnsi"/>
          <w:sz w:val="22"/>
          <w:szCs w:val="22"/>
        </w:rPr>
        <w:lastRenderedPageBreak/>
        <w:t>Students and faculty should realize that one of the most vital aspects of a college experience is attendance and punctuality in the classroom and that the value of this experience cannot be exclusively measured by testing procedures alone. Should the occasion arise in which a faculty member is unavoidably detained for a class, students must wait a minimum of 15 minutes before leaving. If students find it necessary to miss a class, it is their responsibility to arrange with the instructor to make up all work missed. Instructors must devise their own attendance policies, have them approved by the Dean of the College, include them in the course syllabi, and explain them to students. Continuation in class for a student who misses more than 20% of class time during any one semester, whether excused or unexcused, may be possible only after consultation with the faculty member involved and Dean of the College.</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b/>
          <w:sz w:val="22"/>
          <w:szCs w:val="22"/>
        </w:rPr>
      </w:pPr>
      <w:r w:rsidRPr="00C07469">
        <w:rPr>
          <w:rFonts w:asciiTheme="majorHAnsi" w:hAnsiTheme="majorHAnsi" w:cstheme="majorHAnsi"/>
          <w:b/>
          <w:sz w:val="22"/>
          <w:szCs w:val="22"/>
        </w:rPr>
        <w:t>Writing Across the Curriculum:</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This </w:t>
      </w:r>
      <w:r w:rsidRPr="00C07469">
        <w:rPr>
          <w:rFonts w:asciiTheme="majorHAnsi" w:hAnsiTheme="majorHAnsi" w:cstheme="majorHAnsi"/>
          <w:color w:val="000000"/>
          <w:sz w:val="22"/>
          <w:szCs w:val="22"/>
        </w:rPr>
        <w:t xml:space="preserve">course provides a means of addressing student writing proficiency. Students will keep a journal reviewing the major class readings, class reflections and the final exam.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b/>
          <w:sz w:val="22"/>
          <w:szCs w:val="22"/>
        </w:rPr>
      </w:pPr>
      <w:r w:rsidRPr="00C07469">
        <w:rPr>
          <w:rFonts w:asciiTheme="majorHAnsi" w:hAnsiTheme="majorHAnsi" w:cstheme="majorHAnsi"/>
          <w:b/>
          <w:sz w:val="22"/>
          <w:szCs w:val="22"/>
        </w:rPr>
        <w:t>Cultural Diversity and Global Perspectives:</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The wonder of a liberal arts education is a search for the truth.  In this class we will follow that wonder in all its richness and possibility, regardless of where those paths may lead us. </w:t>
      </w:r>
    </w:p>
    <w:p w:rsidR="00340F22" w:rsidRPr="00C07469" w:rsidRDefault="00340F22" w:rsidP="00340F22">
      <w:pPr>
        <w:spacing w:line="276" w:lineRule="auto"/>
        <w:rPr>
          <w:rFonts w:asciiTheme="majorHAnsi" w:hAnsiTheme="majorHAnsi" w:cstheme="majorHAnsi"/>
          <w:b/>
          <w:sz w:val="22"/>
          <w:szCs w:val="22"/>
        </w:rPr>
      </w:pPr>
    </w:p>
    <w:p w:rsidR="00340F22" w:rsidRPr="00C07469" w:rsidRDefault="00340F22" w:rsidP="00340F22">
      <w:pPr>
        <w:spacing w:line="276" w:lineRule="auto"/>
        <w:rPr>
          <w:rFonts w:asciiTheme="majorHAnsi" w:hAnsiTheme="majorHAnsi" w:cstheme="majorHAnsi"/>
          <w:b/>
          <w:sz w:val="22"/>
          <w:szCs w:val="22"/>
        </w:rPr>
      </w:pPr>
    </w:p>
    <w:p w:rsidR="00340F22" w:rsidRPr="00C07469" w:rsidRDefault="00340F22" w:rsidP="00340F22">
      <w:pPr>
        <w:spacing w:line="276" w:lineRule="auto"/>
        <w:rPr>
          <w:rFonts w:asciiTheme="majorHAnsi" w:hAnsiTheme="majorHAnsi" w:cstheme="majorHAnsi"/>
          <w:b/>
          <w:bCs/>
          <w:sz w:val="22"/>
          <w:szCs w:val="22"/>
        </w:rPr>
      </w:pPr>
      <w:r w:rsidRPr="00C07469">
        <w:rPr>
          <w:rFonts w:asciiTheme="majorHAnsi" w:hAnsiTheme="majorHAnsi" w:cstheme="majorHAnsi"/>
          <w:b/>
          <w:bCs/>
          <w:sz w:val="22"/>
          <w:szCs w:val="22"/>
        </w:rPr>
        <w:t>Critical Thinking:</w:t>
      </w:r>
    </w:p>
    <w:p w:rsidR="00340F22" w:rsidRPr="00C07469" w:rsidRDefault="00340F22" w:rsidP="00340F22">
      <w:pPr>
        <w:spacing w:line="276" w:lineRule="auto"/>
        <w:rPr>
          <w:rFonts w:asciiTheme="majorHAnsi" w:hAnsiTheme="majorHAnsi" w:cstheme="majorHAnsi"/>
          <w:bCs/>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Alice Lloyd College has a goal to improve the critical thinking abilities of its students. The College has adopted Paul and Elder’s (2007) definition of critical thinking, which defines critical thinking as, “the art of analyzing and evaluating thinking with a view to improving it” (p. 4).</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Source: Paul, R., &amp; Elder, L. (2007). </w:t>
      </w:r>
      <w:r w:rsidRPr="00C07469">
        <w:rPr>
          <w:rFonts w:asciiTheme="majorHAnsi" w:hAnsiTheme="majorHAnsi" w:cstheme="majorHAnsi"/>
          <w:i/>
          <w:iCs/>
          <w:sz w:val="22"/>
          <w:szCs w:val="22"/>
        </w:rPr>
        <w:t>The Miniature Guide to Critical Thinking Concepts and Tools</w:t>
      </w:r>
      <w:r w:rsidRPr="00C07469">
        <w:rPr>
          <w:rFonts w:asciiTheme="majorHAnsi" w:hAnsiTheme="majorHAnsi" w:cstheme="majorHAnsi"/>
          <w:sz w:val="22"/>
          <w:szCs w:val="22"/>
        </w:rPr>
        <w:t xml:space="preserve"> (4</w:t>
      </w:r>
      <w:r w:rsidRPr="00C07469">
        <w:rPr>
          <w:rFonts w:asciiTheme="majorHAnsi" w:hAnsiTheme="majorHAnsi" w:cstheme="majorHAnsi"/>
          <w:sz w:val="22"/>
          <w:szCs w:val="22"/>
          <w:vertAlign w:val="superscript"/>
        </w:rPr>
        <w:t>th</w:t>
      </w:r>
      <w:r w:rsidRPr="00C07469">
        <w:rPr>
          <w:rFonts w:asciiTheme="majorHAnsi" w:hAnsiTheme="majorHAnsi" w:cstheme="majorHAnsi"/>
          <w:sz w:val="22"/>
          <w:szCs w:val="22"/>
        </w:rPr>
        <w:t xml:space="preserve"> ed.). </w:t>
      </w:r>
      <w:proofErr w:type="spellStart"/>
      <w:r w:rsidRPr="00C07469">
        <w:rPr>
          <w:rFonts w:asciiTheme="majorHAnsi" w:hAnsiTheme="majorHAnsi" w:cstheme="majorHAnsi"/>
          <w:sz w:val="22"/>
          <w:szCs w:val="22"/>
        </w:rPr>
        <w:t>Tomales</w:t>
      </w:r>
      <w:proofErr w:type="spellEnd"/>
      <w:r w:rsidRPr="00C07469">
        <w:rPr>
          <w:rFonts w:asciiTheme="majorHAnsi" w:hAnsiTheme="majorHAnsi" w:cstheme="majorHAnsi"/>
          <w:sz w:val="22"/>
          <w:szCs w:val="22"/>
        </w:rPr>
        <w:t>, CA: Foundation for Critical Thinking Press.</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b/>
          <w:bCs/>
          <w:sz w:val="22"/>
          <w:szCs w:val="22"/>
        </w:rPr>
      </w:pPr>
      <w:r w:rsidRPr="00C07469">
        <w:rPr>
          <w:rFonts w:asciiTheme="majorHAnsi" w:hAnsiTheme="majorHAnsi" w:cstheme="majorHAnsi"/>
          <w:b/>
          <w:bCs/>
          <w:sz w:val="22"/>
          <w:szCs w:val="22"/>
        </w:rPr>
        <w:t>Dress Code:</w:t>
      </w:r>
    </w:p>
    <w:p w:rsidR="00340F22" w:rsidRPr="00C07469" w:rsidRDefault="00340F22" w:rsidP="00340F22">
      <w:pPr>
        <w:spacing w:line="276" w:lineRule="auto"/>
        <w:rPr>
          <w:rFonts w:asciiTheme="majorHAnsi" w:hAnsiTheme="majorHAnsi" w:cstheme="majorHAnsi"/>
          <w:bCs/>
          <w:sz w:val="22"/>
          <w:szCs w:val="22"/>
        </w:rPr>
      </w:pPr>
    </w:p>
    <w:p w:rsidR="00340F22" w:rsidRPr="00C07469" w:rsidRDefault="00340F22" w:rsidP="00340F22">
      <w:pPr>
        <w:pStyle w:val="Default"/>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Alice Lloyd College has a long-standing tradition of emphasizing development of the total person and a commitment to personal and community enhancement. As members of the campus community, students are expected to dress modestly and appropriately for various occasions. </w:t>
      </w:r>
    </w:p>
    <w:p w:rsidR="00340F22" w:rsidRPr="00C07469" w:rsidRDefault="00340F22" w:rsidP="00340F22">
      <w:pPr>
        <w:pStyle w:val="Default"/>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The College recognizes that “modest” or “appropriate” is often loosely defined in society at large. Therefore, the following guidelines are offered to assist students in choosing suitable dress: </w:t>
      </w:r>
    </w:p>
    <w:p w:rsidR="00340F22" w:rsidRPr="00C07469" w:rsidRDefault="00340F22" w:rsidP="00340F22">
      <w:pPr>
        <w:pStyle w:val="Default"/>
        <w:spacing w:line="276" w:lineRule="auto"/>
        <w:rPr>
          <w:rFonts w:asciiTheme="majorHAnsi" w:hAnsiTheme="majorHAnsi" w:cstheme="majorHAnsi"/>
          <w:bCs/>
          <w:sz w:val="22"/>
          <w:szCs w:val="22"/>
        </w:rPr>
      </w:pPr>
    </w:p>
    <w:p w:rsidR="00340F22" w:rsidRPr="00C07469" w:rsidRDefault="00340F22" w:rsidP="00340F22">
      <w:pPr>
        <w:pStyle w:val="Default"/>
        <w:spacing w:line="276" w:lineRule="auto"/>
        <w:rPr>
          <w:rFonts w:asciiTheme="majorHAnsi" w:hAnsiTheme="majorHAnsi" w:cstheme="majorHAnsi"/>
          <w:sz w:val="22"/>
          <w:szCs w:val="22"/>
        </w:rPr>
      </w:pPr>
      <w:r w:rsidRPr="00C07469">
        <w:rPr>
          <w:rFonts w:asciiTheme="majorHAnsi" w:hAnsiTheme="majorHAnsi" w:cstheme="majorHAnsi"/>
          <w:bCs/>
          <w:sz w:val="22"/>
          <w:szCs w:val="22"/>
        </w:rPr>
        <w:t>Professional Day (Tuesday) Dress</w:t>
      </w:r>
      <w:r w:rsidRPr="00C07469">
        <w:rPr>
          <w:rFonts w:asciiTheme="majorHAnsi" w:hAnsiTheme="majorHAnsi" w:cstheme="majorHAnsi"/>
          <w:sz w:val="22"/>
          <w:szCs w:val="22"/>
        </w:rPr>
        <w:t xml:space="preserve">: Professional dress will be required of all students on central campus until 2:00 p.m. and for all convocation programs. Central campus includes all of the campus buildings with the exception of the gym, maintenance building, fitness center, and the residence halls.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b/>
          <w:sz w:val="22"/>
          <w:szCs w:val="22"/>
        </w:rPr>
      </w:pPr>
      <w:r w:rsidRPr="00C07469">
        <w:rPr>
          <w:rFonts w:asciiTheme="majorHAnsi" w:hAnsiTheme="majorHAnsi" w:cstheme="majorHAnsi"/>
          <w:b/>
          <w:sz w:val="22"/>
          <w:szCs w:val="22"/>
        </w:rPr>
        <w:t xml:space="preserve">Plagiarism Statement: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Plagiarism is the act of using another person’s ideas or expression in your writing without acknowledging the source…  In short, to plagiarize is to give the impression that you have written or thought something you have in fact borrowed from someone else.  Plagiarism often carries severe penalties, ranging from failure in a course to expulsion from school.</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The most blatant form of plagiarism is to repeat as your own someone else’s sentences, more or less verbatim… Other form</w:t>
      </w:r>
      <w:r w:rsidR="005821F7">
        <w:rPr>
          <w:rFonts w:asciiTheme="majorHAnsi" w:hAnsiTheme="majorHAnsi" w:cstheme="majorHAnsi"/>
          <w:sz w:val="22"/>
          <w:szCs w:val="22"/>
        </w:rPr>
        <w:t>s</w:t>
      </w:r>
      <w:r w:rsidRPr="00C07469">
        <w:rPr>
          <w:rFonts w:asciiTheme="majorHAnsi" w:hAnsiTheme="majorHAnsi" w:cstheme="majorHAnsi"/>
          <w:sz w:val="22"/>
          <w:szCs w:val="22"/>
        </w:rPr>
        <w:t xml:space="preserve"> of plagiarism include repeating someone else’s particularly apt phrase without appropriate acknowledgement, paraphrasing another person’s argument as your own, and presenting another’s line of thing as though it were your own…</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b/>
          <w:sz w:val="22"/>
          <w:szCs w:val="22"/>
        </w:rPr>
      </w:pPr>
      <w:r w:rsidRPr="00C07469">
        <w:rPr>
          <w:rFonts w:asciiTheme="majorHAnsi" w:hAnsiTheme="majorHAnsi" w:cstheme="majorHAnsi"/>
          <w:b/>
          <w:sz w:val="22"/>
          <w:szCs w:val="22"/>
        </w:rPr>
        <w:t xml:space="preserve">The Parameters: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This syllabus has been informed by the </w:t>
      </w:r>
      <w:r w:rsidRPr="00C07469">
        <w:rPr>
          <w:rFonts w:asciiTheme="majorHAnsi" w:hAnsiTheme="majorHAnsi" w:cstheme="majorHAnsi"/>
          <w:i/>
          <w:sz w:val="22"/>
          <w:szCs w:val="22"/>
        </w:rPr>
        <w:t>Kentucky Academic Standards: Reading and Writing</w:t>
      </w:r>
      <w:r w:rsidRPr="00C07469">
        <w:rPr>
          <w:rFonts w:asciiTheme="majorHAnsi" w:hAnsiTheme="majorHAnsi" w:cstheme="majorHAnsi"/>
          <w:sz w:val="22"/>
          <w:szCs w:val="22"/>
        </w:rPr>
        <w:t xml:space="preserve">, adopted 2019 and the </w:t>
      </w:r>
      <w:r w:rsidRPr="00C07469">
        <w:rPr>
          <w:rFonts w:asciiTheme="majorHAnsi" w:hAnsiTheme="majorHAnsi" w:cstheme="majorHAnsi"/>
          <w:i/>
          <w:sz w:val="22"/>
          <w:szCs w:val="22"/>
        </w:rPr>
        <w:t>Common Core State Standards Initiative: English Language Arts Standards</w:t>
      </w:r>
      <w:r w:rsidRPr="00C07469">
        <w:rPr>
          <w:rFonts w:asciiTheme="majorHAnsi" w:hAnsiTheme="majorHAnsi" w:cstheme="majorHAnsi"/>
          <w:sz w:val="22"/>
          <w:szCs w:val="22"/>
        </w:rPr>
        <w:t xml:space="preserve">. The </w:t>
      </w:r>
      <w:r w:rsidRPr="00C07469">
        <w:rPr>
          <w:rFonts w:asciiTheme="majorHAnsi" w:hAnsiTheme="majorHAnsi" w:cstheme="majorHAnsi"/>
          <w:i/>
          <w:sz w:val="22"/>
          <w:szCs w:val="22"/>
        </w:rPr>
        <w:t>MLA Handbook for Writers of Research Papers</w:t>
      </w:r>
      <w:r w:rsidRPr="00C07469">
        <w:rPr>
          <w:rFonts w:asciiTheme="majorHAnsi" w:hAnsiTheme="majorHAnsi" w:cstheme="majorHAnsi"/>
          <w:sz w:val="22"/>
          <w:szCs w:val="22"/>
        </w:rPr>
        <w:t xml:space="preserve">, New York Modern Language Association of America, 1988, the Alice Lloyd College Handbook, the Alice Lloyd College website, letters from Dean </w:t>
      </w:r>
      <w:proofErr w:type="spellStart"/>
      <w:r w:rsidRPr="00C07469">
        <w:rPr>
          <w:rFonts w:asciiTheme="majorHAnsi" w:hAnsiTheme="majorHAnsi" w:cstheme="majorHAnsi"/>
          <w:sz w:val="22"/>
          <w:szCs w:val="22"/>
        </w:rPr>
        <w:t>Laffie</w:t>
      </w:r>
      <w:proofErr w:type="spellEnd"/>
      <w:r w:rsidRPr="00C07469">
        <w:rPr>
          <w:rFonts w:asciiTheme="majorHAnsi" w:hAnsiTheme="majorHAnsi" w:cstheme="majorHAnsi"/>
          <w:sz w:val="22"/>
          <w:szCs w:val="22"/>
        </w:rPr>
        <w:t xml:space="preserve"> Crum and the syllabi of previous professors.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Syllabus Updated:  </w:t>
      </w:r>
      <w:r w:rsidR="005821F7">
        <w:rPr>
          <w:rFonts w:asciiTheme="majorHAnsi" w:hAnsiTheme="majorHAnsi" w:cstheme="majorHAnsi"/>
          <w:sz w:val="22"/>
          <w:szCs w:val="22"/>
        </w:rPr>
        <w:t>January 1</w:t>
      </w:r>
      <w:r w:rsidR="003151DB" w:rsidRPr="00C07469">
        <w:rPr>
          <w:rFonts w:asciiTheme="majorHAnsi" w:hAnsiTheme="majorHAnsi" w:cstheme="majorHAnsi"/>
          <w:sz w:val="22"/>
          <w:szCs w:val="22"/>
        </w:rPr>
        <w:t>, 202</w:t>
      </w:r>
      <w:r w:rsidR="005821F7">
        <w:rPr>
          <w:rFonts w:asciiTheme="majorHAnsi" w:hAnsiTheme="majorHAnsi" w:cstheme="majorHAnsi"/>
          <w:sz w:val="22"/>
          <w:szCs w:val="22"/>
        </w:rPr>
        <w:t>4</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 </w:t>
      </w:r>
    </w:p>
    <w:p w:rsidR="00340F22" w:rsidRPr="00C07469" w:rsidRDefault="00340F22" w:rsidP="00340F22">
      <w:pPr>
        <w:spacing w:line="276" w:lineRule="auto"/>
        <w:rPr>
          <w:rFonts w:asciiTheme="majorHAnsi" w:hAnsiTheme="majorHAnsi" w:cstheme="majorHAnsi"/>
          <w:color w:val="FF0000"/>
          <w:sz w:val="22"/>
          <w:szCs w:val="22"/>
        </w:rPr>
      </w:pPr>
      <w:r w:rsidRPr="00C07469">
        <w:rPr>
          <w:rFonts w:asciiTheme="majorHAnsi" w:hAnsiTheme="majorHAnsi" w:cstheme="majorHAnsi"/>
          <w:sz w:val="22"/>
          <w:szCs w:val="22"/>
        </w:rPr>
        <w:t xml:space="preserve">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 </w:t>
      </w: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 </w:t>
      </w:r>
    </w:p>
    <w:p w:rsidR="00340F22" w:rsidRPr="00C07469" w:rsidRDefault="00340F22" w:rsidP="00340F22">
      <w:pPr>
        <w:spacing w:line="276" w:lineRule="auto"/>
        <w:rPr>
          <w:rFonts w:asciiTheme="majorHAnsi" w:hAnsiTheme="majorHAnsi" w:cstheme="majorHAnsi"/>
          <w:sz w:val="22"/>
          <w:szCs w:val="22"/>
        </w:rPr>
      </w:pPr>
      <w:r w:rsidRPr="00C07469">
        <w:rPr>
          <w:rFonts w:asciiTheme="majorHAnsi" w:hAnsiTheme="majorHAnsi" w:cstheme="majorHAnsi"/>
          <w:sz w:val="22"/>
          <w:szCs w:val="22"/>
        </w:rPr>
        <w:t xml:space="preserve"> </w:t>
      </w: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p>
    <w:p w:rsidR="00340F22" w:rsidRPr="00C07469" w:rsidRDefault="00340F22" w:rsidP="00340F22">
      <w:pPr>
        <w:spacing w:line="276" w:lineRule="auto"/>
        <w:rPr>
          <w:rFonts w:asciiTheme="majorHAnsi" w:hAnsiTheme="majorHAnsi" w:cstheme="majorHAnsi"/>
          <w:sz w:val="22"/>
          <w:szCs w:val="22"/>
        </w:rPr>
      </w:pPr>
    </w:p>
    <w:p w:rsidR="00B855D5" w:rsidRPr="00C07469" w:rsidRDefault="00B855D5"/>
    <w:sectPr w:rsidR="00B855D5" w:rsidRPr="00C07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22"/>
    <w:rsid w:val="0005583F"/>
    <w:rsid w:val="001B5C9B"/>
    <w:rsid w:val="003151DB"/>
    <w:rsid w:val="00340F22"/>
    <w:rsid w:val="003C73EF"/>
    <w:rsid w:val="0051477A"/>
    <w:rsid w:val="005821F7"/>
    <w:rsid w:val="005C1085"/>
    <w:rsid w:val="00726F19"/>
    <w:rsid w:val="007E5A8F"/>
    <w:rsid w:val="007F70E3"/>
    <w:rsid w:val="008651BB"/>
    <w:rsid w:val="008B143B"/>
    <w:rsid w:val="00B13C4D"/>
    <w:rsid w:val="00B8126D"/>
    <w:rsid w:val="00B855D5"/>
    <w:rsid w:val="00C07469"/>
    <w:rsid w:val="00D6162E"/>
    <w:rsid w:val="00F01031"/>
    <w:rsid w:val="00F16616"/>
    <w:rsid w:val="00F4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B311"/>
  <w15:chartTrackingRefBased/>
  <w15:docId w15:val="{533D12AD-38E3-4D4D-9E75-5C1C6928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F22"/>
    <w:rPr>
      <w:rFonts w:ascii="Times New Roman" w:eastAsia="Times New Roman" w:hAnsi="Times New Roman" w:cs="Times New Roman"/>
    </w:rPr>
  </w:style>
  <w:style w:type="paragraph" w:styleId="Heading1">
    <w:name w:val="heading 1"/>
    <w:basedOn w:val="Normal"/>
    <w:link w:val="Heading1Char"/>
    <w:uiPriority w:val="9"/>
    <w:qFormat/>
    <w:rsid w:val="00D6162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F22"/>
    <w:rPr>
      <w:color w:val="0000FF"/>
      <w:u w:val="single"/>
    </w:rPr>
  </w:style>
  <w:style w:type="paragraph" w:customStyle="1" w:styleId="Default">
    <w:name w:val="Default"/>
    <w:basedOn w:val="Normal"/>
    <w:uiPriority w:val="99"/>
    <w:semiHidden/>
    <w:rsid w:val="00340F22"/>
    <w:pPr>
      <w:autoSpaceDE w:val="0"/>
      <w:autoSpaceDN w:val="0"/>
    </w:pPr>
    <w:rPr>
      <w:rFonts w:eastAsiaTheme="minorHAnsi"/>
      <w:color w:val="000000"/>
    </w:rPr>
  </w:style>
  <w:style w:type="paragraph" w:customStyle="1" w:styleId="Pa8">
    <w:name w:val="Pa8"/>
    <w:basedOn w:val="Default"/>
    <w:next w:val="Default"/>
    <w:uiPriority w:val="99"/>
    <w:semiHidden/>
    <w:rsid w:val="00340F22"/>
    <w:pPr>
      <w:adjustRightInd w:val="0"/>
      <w:spacing w:line="241" w:lineRule="atLeast"/>
    </w:pPr>
    <w:rPr>
      <w:rFonts w:ascii="Arial" w:eastAsiaTheme="minorEastAsia" w:hAnsi="Arial" w:cs="Arial"/>
      <w:color w:val="auto"/>
    </w:rPr>
  </w:style>
  <w:style w:type="character" w:customStyle="1" w:styleId="A1">
    <w:name w:val="A1"/>
    <w:uiPriority w:val="99"/>
    <w:rsid w:val="00340F22"/>
    <w:rPr>
      <w:color w:val="000000"/>
      <w:sz w:val="20"/>
      <w:szCs w:val="20"/>
    </w:rPr>
  </w:style>
  <w:style w:type="table" w:styleId="TableGrid">
    <w:name w:val="Table Grid"/>
    <w:basedOn w:val="TableNormal"/>
    <w:uiPriority w:val="39"/>
    <w:rsid w:val="00340F2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340F22"/>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340F22"/>
    <w:rPr>
      <w:rFonts w:ascii="Calibri" w:eastAsia="Calibri" w:hAnsi="Calibri" w:cs="Calibri"/>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B5C9B"/>
    <w:rPr>
      <w:color w:val="605E5C"/>
      <w:shd w:val="clear" w:color="auto" w:fill="E1DFDD"/>
    </w:rPr>
  </w:style>
  <w:style w:type="character" w:styleId="FollowedHyperlink">
    <w:name w:val="FollowedHyperlink"/>
    <w:basedOn w:val="DefaultParagraphFont"/>
    <w:uiPriority w:val="99"/>
    <w:semiHidden/>
    <w:unhideWhenUsed/>
    <w:rsid w:val="005C1085"/>
    <w:rPr>
      <w:color w:val="954F72" w:themeColor="followedHyperlink"/>
      <w:u w:val="single"/>
    </w:rPr>
  </w:style>
  <w:style w:type="character" w:customStyle="1" w:styleId="Heading1Char">
    <w:name w:val="Heading 1 Char"/>
    <w:basedOn w:val="DefaultParagraphFont"/>
    <w:link w:val="Heading1"/>
    <w:uiPriority w:val="9"/>
    <w:rsid w:val="00D6162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ate.com/human-interest/2023/10/reading-phonics-literacy-calkins-curriculum-public-school.html" TargetMode="External"/><Relationship Id="rId18" Type="http://schemas.openxmlformats.org/officeDocument/2006/relationships/hyperlink" Target="https://theconversation.com/grit-matters-when-a-child-is-learning-to-read-even-in-poor-south-african-schools-157982" TargetMode="External"/><Relationship Id="rId26" Type="http://schemas.openxmlformats.org/officeDocument/2006/relationships/hyperlink" Target="https://www.readingrockets.org/article/implementing-text-structure-strategy-your-classroom" TargetMode="External"/><Relationship Id="rId39" Type="http://schemas.openxmlformats.org/officeDocument/2006/relationships/hyperlink" Target="https://www.education.vic.gov.au/school/teachers/teachingresources/discipline/english/literacy/Pages/introduction-to-literacy-in-design-and-technologies.aspx" TargetMode="External"/><Relationship Id="rId21" Type="http://schemas.openxmlformats.org/officeDocument/2006/relationships/hyperlink" Target="https://www.edutopia.org/article/5-ways-support-students-who-struggle-reading-comprehension" TargetMode="External"/><Relationship Id="rId34" Type="http://schemas.openxmlformats.org/officeDocument/2006/relationships/hyperlink" Target="https://pridereadingprogram.com/orton-gillingham-introduction-course-evidence-based-reading-instruction/" TargetMode="External"/><Relationship Id="rId42" Type="http://schemas.openxmlformats.org/officeDocument/2006/relationships/theme" Target="theme/theme1.xml"/><Relationship Id="rId7" Type="http://schemas.openxmlformats.org/officeDocument/2006/relationships/hyperlink" Target="https://ydpsteveherr.com/" TargetMode="External"/><Relationship Id="rId2" Type="http://schemas.openxmlformats.org/officeDocument/2006/relationships/settings" Target="settings.xml"/><Relationship Id="rId16" Type="http://schemas.openxmlformats.org/officeDocument/2006/relationships/hyperlink" Target="https://iowareadingresearch.org/blog/incorporating-technology-literacy-instruction" TargetMode="External"/><Relationship Id="rId20" Type="http://schemas.openxmlformats.org/officeDocument/2006/relationships/hyperlink" Target="https://learningattheprimarypond.com/blog/how-to-teach-students-to-enjoy-reading/" TargetMode="External"/><Relationship Id="rId29" Type="http://schemas.openxmlformats.org/officeDocument/2006/relationships/hyperlink" Target="https://scholar.umw.edu/cgi/viewcontent.cgi?article=1008&amp;context=educatio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teveherr@alc.edu" TargetMode="External"/><Relationship Id="rId11" Type="http://schemas.openxmlformats.org/officeDocument/2006/relationships/hyperlink" Target="https://writing-speech.dartmouth.edu/teaching/first-year-writing-pedagogies-methods-design/integrating-reading-and-writing" TargetMode="External"/><Relationship Id="rId24" Type="http://schemas.openxmlformats.org/officeDocument/2006/relationships/hyperlink" Target="https://textinspector.com/what-is-readability-and-how-does-it-work/" TargetMode="External"/><Relationship Id="rId32" Type="http://schemas.openxmlformats.org/officeDocument/2006/relationships/hyperlink" Target="https://www.ala.org/aboutala/offices/resources/ethics" TargetMode="External"/><Relationship Id="rId37" Type="http://schemas.openxmlformats.org/officeDocument/2006/relationships/hyperlink" Target="https://klumbcomprehensionstrategies.weebly.com/determining-importance.html" TargetMode="External"/><Relationship Id="rId40" Type="http://schemas.openxmlformats.org/officeDocument/2006/relationships/hyperlink" Target="https://booksandbao.com/confessions-of-a-late-reader-how-books-changed-me/" TargetMode="External"/><Relationship Id="rId5" Type="http://schemas.openxmlformats.org/officeDocument/2006/relationships/hyperlink" Target="https://ydpsteveherr.com/" TargetMode="External"/><Relationship Id="rId15" Type="http://schemas.openxmlformats.org/officeDocument/2006/relationships/hyperlink" Target="https://www.readingrockets.org/article/concept-oriented-reading-instruction-cori" TargetMode="External"/><Relationship Id="rId23" Type="http://schemas.openxmlformats.org/officeDocument/2006/relationships/hyperlink" Target="https://www.education.ky.gov/curriculum/standards/kyacadstand/Documents/Kentucky_Academic_Standards_Reading_and_Writing.pdf" TargetMode="External"/><Relationship Id="rId28" Type="http://schemas.openxmlformats.org/officeDocument/2006/relationships/hyperlink" Target="https://thisisgraeme.me/2023/10/24/chat-gpt-for-reading-comprehension/" TargetMode="External"/><Relationship Id="rId36" Type="http://schemas.openxmlformats.org/officeDocument/2006/relationships/hyperlink" Target="https://www.reallygreatreading.com/what-is-the-science-of-reading-and-phonics" TargetMode="External"/><Relationship Id="rId10" Type="http://schemas.openxmlformats.org/officeDocument/2006/relationships/hyperlink" Target="https://files.eric.ed.gov/fulltext/ED512569.pdf" TargetMode="External"/><Relationship Id="rId19" Type="http://schemas.openxmlformats.org/officeDocument/2006/relationships/hyperlink" Target="https://www.readingrockets.org/article/implementing-text-structure-strategy-your-classroom" TargetMode="External"/><Relationship Id="rId31" Type="http://schemas.openxmlformats.org/officeDocument/2006/relationships/hyperlink" Target="http://www.hanen.org/helpful-info/articles/what-makes-your-child-tick-.aspx" TargetMode="External"/><Relationship Id="rId4" Type="http://schemas.openxmlformats.org/officeDocument/2006/relationships/hyperlink" Target="mailto:steveherr@alc.edu" TargetMode="External"/><Relationship Id="rId9" Type="http://schemas.openxmlformats.org/officeDocument/2006/relationships/hyperlink" Target="https://www.usatoday.com/story/news/2022/09/01/naep-reading-math-nations-report-card-scores-drop/7957660001/" TargetMode="External"/><Relationship Id="rId14" Type="http://schemas.openxmlformats.org/officeDocument/2006/relationships/hyperlink" Target="https://www.teachervision.com/teaching-strategies/building-vocabulary" TargetMode="External"/><Relationship Id="rId22" Type="http://schemas.openxmlformats.org/officeDocument/2006/relationships/hyperlink" Target="https://www.readnaturally.com/research/5-components-of-reading/vocabulary" TargetMode="External"/><Relationship Id="rId27" Type="http://schemas.openxmlformats.org/officeDocument/2006/relationships/hyperlink" Target="https://www.ldatschool.ca/evidence-based-assessment-reading/" TargetMode="External"/><Relationship Id="rId30" Type="http://schemas.openxmlformats.org/officeDocument/2006/relationships/hyperlink" Target="https://home.edweb.net/dos-and-donts-for-using-informational-texts-with-young-learners/" TargetMode="External"/><Relationship Id="rId35" Type="http://schemas.openxmlformats.org/officeDocument/2006/relationships/hyperlink" Target="https://newlearningonline.com/literacies/chapter-5/goodman-on-the-construction-of-meaning-in-reading" TargetMode="External"/><Relationship Id="rId8" Type="http://schemas.openxmlformats.org/officeDocument/2006/relationships/image" Target="media/image1.png"/><Relationship Id="rId3" Type="http://schemas.openxmlformats.org/officeDocument/2006/relationships/webSettings" Target="webSettings.xml"/><Relationship Id="rId12" Type="http://schemas.openxmlformats.org/officeDocument/2006/relationships/hyperlink" Target="https://alyssateaches.com/7-ways-to-teach-word-analysis-every-day/" TargetMode="External"/><Relationship Id="rId17" Type="http://schemas.openxmlformats.org/officeDocument/2006/relationships/hyperlink" Target="https://sitwe.wordpress.com/2015/12/14/306/" TargetMode="External"/><Relationship Id="rId25" Type="http://schemas.openxmlformats.org/officeDocument/2006/relationships/hyperlink" Target="https://www.edutopia.org/article/powerful-approach-reading-instruction" TargetMode="External"/><Relationship Id="rId33" Type="http://schemas.openxmlformats.org/officeDocument/2006/relationships/hyperlink" Target="https://catlintucker.com/2019/08/assessing-prior-knowledge/" TargetMode="External"/><Relationship Id="rId38" Type="http://schemas.openxmlformats.org/officeDocument/2006/relationships/hyperlink" Target="https://courses.lumenlearning.com/suny-esc-introtocollegereadingandwriting/chapter/reading-writing-to-synthe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Herr</dc:creator>
  <cp:keywords/>
  <dc:description/>
  <cp:lastModifiedBy>Microsoft Office User</cp:lastModifiedBy>
  <cp:revision>15</cp:revision>
  <dcterms:created xsi:type="dcterms:W3CDTF">2022-05-27T13:43:00Z</dcterms:created>
  <dcterms:modified xsi:type="dcterms:W3CDTF">2024-01-05T14:30:00Z</dcterms:modified>
</cp:coreProperties>
</file>