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238" w:rsidRPr="004C2B54" w:rsidRDefault="00312238" w:rsidP="00312238">
      <w:pPr>
        <w:spacing w:line="360" w:lineRule="auto"/>
        <w:jc w:val="center"/>
        <w:rPr>
          <w:rFonts w:asciiTheme="majorHAnsi" w:eastAsia="Helvetica Neue" w:hAnsiTheme="majorHAnsi" w:cstheme="majorHAnsi"/>
          <w:b/>
          <w:sz w:val="22"/>
          <w:szCs w:val="22"/>
        </w:rPr>
      </w:pPr>
      <w:r w:rsidRPr="004C2B54">
        <w:rPr>
          <w:rFonts w:asciiTheme="majorHAnsi" w:eastAsia="Helvetica Neue" w:hAnsiTheme="majorHAnsi" w:cstheme="majorHAnsi"/>
          <w:b/>
          <w:sz w:val="22"/>
          <w:szCs w:val="22"/>
        </w:rPr>
        <w:t>Alice Lloyd College Teacher Education Preparation</w:t>
      </w:r>
    </w:p>
    <w:p w:rsidR="00312238" w:rsidRPr="004C2B54" w:rsidRDefault="00312238" w:rsidP="00312238">
      <w:pPr>
        <w:spacing w:line="360" w:lineRule="auto"/>
        <w:rPr>
          <w:rFonts w:asciiTheme="majorHAnsi" w:hAnsiTheme="majorHAnsi" w:cstheme="majorHAnsi"/>
          <w:sz w:val="22"/>
          <w:szCs w:val="22"/>
        </w:rPr>
      </w:pPr>
      <w:r w:rsidRPr="004C2B54">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3CD1FC25" wp14:editId="5EC2FA6C">
                <wp:simplePos x="0" y="0"/>
                <wp:positionH relativeFrom="column">
                  <wp:posOffset>1911985</wp:posOffset>
                </wp:positionH>
                <wp:positionV relativeFrom="paragraph">
                  <wp:posOffset>13335</wp:posOffset>
                </wp:positionV>
                <wp:extent cx="4229100" cy="23050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229100" cy="2305050"/>
                        </a:xfrm>
                        <a:prstGeom prst="rect">
                          <a:avLst/>
                        </a:prstGeom>
                        <a:solidFill>
                          <a:schemeClr val="lt1"/>
                        </a:solidFill>
                        <a:ln w="6350">
                          <a:solidFill>
                            <a:prstClr val="black"/>
                          </a:solidFill>
                        </a:ln>
                      </wps:spPr>
                      <wps:txbx>
                        <w:txbxContent>
                          <w:p w:rsidR="00312238" w:rsidRPr="00EF241F" w:rsidRDefault="00312238" w:rsidP="00312238">
                            <w:pPr>
                              <w:shd w:val="clear" w:color="auto" w:fill="FFFFFF"/>
                              <w:jc w:val="center"/>
                              <w:textAlignment w:val="baseline"/>
                              <w:outlineLvl w:val="1"/>
                              <w:rPr>
                                <w:rFonts w:ascii="MS Reference Sans Serif" w:hAnsi="MS Reference Sans Serif" w:cs="Microsoft Sans Serif"/>
                                <w:b/>
                                <w:bCs/>
                                <w:sz w:val="22"/>
                                <w:szCs w:val="22"/>
                                <w:bdr w:val="none" w:sz="0" w:space="0" w:color="auto" w:frame="1"/>
                              </w:rPr>
                            </w:pPr>
                            <w:r w:rsidRPr="00EF241F">
                              <w:rPr>
                                <w:rFonts w:ascii="MS Reference Sans Serif" w:hAnsi="MS Reference Sans Serif" w:cs="Microsoft Sans Serif"/>
                                <w:b/>
                                <w:sz w:val="22"/>
                                <w:szCs w:val="22"/>
                              </w:rPr>
                              <w:t xml:space="preserve">Education </w:t>
                            </w:r>
                            <w:r>
                              <w:rPr>
                                <w:rFonts w:ascii="MS Reference Sans Serif" w:hAnsi="MS Reference Sans Serif" w:cs="Microsoft Sans Serif"/>
                                <w:b/>
                                <w:bCs/>
                                <w:sz w:val="22"/>
                                <w:szCs w:val="22"/>
                                <w:bdr w:val="none" w:sz="0" w:space="0" w:color="auto" w:frame="1"/>
                              </w:rPr>
                              <w:t>353</w:t>
                            </w:r>
                          </w:p>
                          <w:p w:rsidR="00312238" w:rsidRPr="004D6C7D" w:rsidRDefault="00312238" w:rsidP="00312238">
                            <w:pPr>
                              <w:shd w:val="clear" w:color="auto" w:fill="FFFFFF"/>
                              <w:spacing w:line="360" w:lineRule="auto"/>
                              <w:jc w:val="center"/>
                              <w:textAlignment w:val="baseline"/>
                              <w:rPr>
                                <w:rFonts w:cstheme="minorHAnsi"/>
                                <w:b/>
                                <w:sz w:val="22"/>
                                <w:szCs w:val="22"/>
                              </w:rPr>
                            </w:pPr>
                            <w:r w:rsidRPr="004D6C7D">
                              <w:rPr>
                                <w:rFonts w:cstheme="minorHAnsi"/>
                                <w:b/>
                                <w:sz w:val="22"/>
                                <w:szCs w:val="22"/>
                              </w:rPr>
                              <w:t>Classroom Management in Middle and Secondary Schools</w:t>
                            </w:r>
                          </w:p>
                          <w:p w:rsidR="00312238" w:rsidRDefault="00312238" w:rsidP="00312238">
                            <w:pPr>
                              <w:textDirection w:val="btLr"/>
                              <w:rPr>
                                <w:rFonts w:eastAsia="Calibri"/>
                                <w:b/>
                                <w:color w:val="000000"/>
                              </w:rPr>
                            </w:pPr>
                          </w:p>
                          <w:p w:rsidR="00312238" w:rsidRPr="009F41F8" w:rsidRDefault="00CA2979" w:rsidP="00312238">
                            <w:pPr>
                              <w:textDirection w:val="btLr"/>
                              <w:rPr>
                                <w:rFonts w:cstheme="minorHAnsi"/>
                              </w:rPr>
                            </w:pPr>
                            <w:r>
                              <w:rPr>
                                <w:rFonts w:eastAsia="Calibri" w:cstheme="minorHAnsi"/>
                                <w:b/>
                                <w:color w:val="000000"/>
                              </w:rPr>
                              <w:t>Spring 2024</w:t>
                            </w:r>
                            <w:r w:rsidR="00312238" w:rsidRPr="009F41F8">
                              <w:rPr>
                                <w:rFonts w:eastAsia="Calibri" w:cstheme="minorHAnsi"/>
                                <w:b/>
                                <w:color w:val="000000"/>
                              </w:rPr>
                              <w:t xml:space="preserve">    MWF </w:t>
                            </w:r>
                            <w:r w:rsidR="00312238">
                              <w:rPr>
                                <w:rFonts w:eastAsia="Calibri" w:cstheme="minorHAnsi"/>
                                <w:b/>
                                <w:color w:val="000000"/>
                              </w:rPr>
                              <w:tab/>
                              <w:t>10:00-10:50</w:t>
                            </w:r>
                            <w:r w:rsidR="00312238">
                              <w:rPr>
                                <w:rFonts w:eastAsia="Calibri" w:cstheme="minorHAnsi"/>
                                <w:b/>
                                <w:color w:val="000000"/>
                              </w:rPr>
                              <w:tab/>
                            </w:r>
                            <w:r w:rsidR="00312238" w:rsidRPr="009F41F8">
                              <w:rPr>
                                <w:rFonts w:eastAsia="Calibri" w:cstheme="minorHAnsi"/>
                                <w:b/>
                                <w:color w:val="000000"/>
                              </w:rPr>
                              <w:t xml:space="preserve">JBAC </w:t>
                            </w:r>
                            <w:r w:rsidR="00312238">
                              <w:rPr>
                                <w:rFonts w:eastAsia="Calibri" w:cstheme="minorHAnsi"/>
                                <w:b/>
                                <w:color w:val="000000"/>
                              </w:rPr>
                              <w:t>25</w:t>
                            </w:r>
                            <w:r w:rsidR="00312238" w:rsidRPr="009F41F8">
                              <w:rPr>
                                <w:rFonts w:eastAsia="Calibri" w:cstheme="minorHAnsi"/>
                                <w:b/>
                                <w:color w:val="000000"/>
                              </w:rPr>
                              <w:t>0</w:t>
                            </w:r>
                          </w:p>
                          <w:p w:rsidR="00312238" w:rsidRPr="009F41F8" w:rsidRDefault="00312238" w:rsidP="00312238">
                            <w:pPr>
                              <w:textDirection w:val="btLr"/>
                              <w:rPr>
                                <w:rFonts w:cstheme="minorHAnsi"/>
                              </w:rPr>
                            </w:pPr>
                            <w:r w:rsidRPr="009F41F8">
                              <w:rPr>
                                <w:rFonts w:eastAsia="Calibri" w:cstheme="minorHAnsi"/>
                                <w:b/>
                                <w:color w:val="000000"/>
                              </w:rPr>
                              <w:t xml:space="preserve">Professor:  </w:t>
                            </w:r>
                            <w:r w:rsidRPr="009F41F8">
                              <w:rPr>
                                <w:rFonts w:eastAsia="Calibri" w:cstheme="minorHAnsi"/>
                                <w:color w:val="000000"/>
                              </w:rPr>
                              <w:t>Steve Herr</w:t>
                            </w:r>
                          </w:p>
                          <w:p w:rsidR="00312238" w:rsidRPr="009F41F8" w:rsidRDefault="00312238" w:rsidP="00312238">
                            <w:pPr>
                              <w:textDirection w:val="btLr"/>
                              <w:rPr>
                                <w:rFonts w:cstheme="minorHAnsi"/>
                              </w:rPr>
                            </w:pPr>
                            <w:r w:rsidRPr="009F41F8">
                              <w:rPr>
                                <w:rFonts w:eastAsia="Calibri" w:cstheme="minorHAnsi"/>
                                <w:b/>
                                <w:color w:val="000000"/>
                              </w:rPr>
                              <w:t xml:space="preserve">Phone or text:  </w:t>
                            </w:r>
                            <w:r w:rsidRPr="009F41F8">
                              <w:rPr>
                                <w:rFonts w:cstheme="minorHAnsi"/>
                              </w:rPr>
                              <w:t>731-431-1659</w:t>
                            </w:r>
                          </w:p>
                          <w:p w:rsidR="00312238" w:rsidRPr="009F41F8" w:rsidRDefault="00312238" w:rsidP="00312238">
                            <w:pPr>
                              <w:textDirection w:val="btLr"/>
                              <w:rPr>
                                <w:rFonts w:cstheme="minorHAnsi"/>
                              </w:rPr>
                            </w:pPr>
                            <w:r w:rsidRPr="009F41F8">
                              <w:rPr>
                                <w:rFonts w:eastAsia="Calibri" w:cstheme="minorHAnsi"/>
                                <w:b/>
                                <w:color w:val="000000"/>
                              </w:rPr>
                              <w:t xml:space="preserve">E-mail: </w:t>
                            </w:r>
                            <w:hyperlink r:id="rId5" w:history="1">
                              <w:r w:rsidRPr="009F41F8">
                                <w:rPr>
                                  <w:rStyle w:val="Hyperlink"/>
                                  <w:rFonts w:eastAsia="Calibri" w:cstheme="minorHAnsi"/>
                                </w:rPr>
                                <w:t>steveherr@alc.edu</w:t>
                              </w:r>
                            </w:hyperlink>
                            <w:r w:rsidRPr="009F41F8">
                              <w:rPr>
                                <w:rFonts w:eastAsia="Calibri" w:cstheme="minorHAnsi"/>
                                <w:color w:val="000000"/>
                              </w:rPr>
                              <w:t xml:space="preserve"> </w:t>
                            </w:r>
                          </w:p>
                          <w:p w:rsidR="00312238" w:rsidRPr="009F41F8" w:rsidRDefault="00312238" w:rsidP="00312238">
                            <w:pPr>
                              <w:shd w:val="clear" w:color="auto" w:fill="FFFFFF"/>
                              <w:textAlignment w:val="baseline"/>
                              <w:rPr>
                                <w:rFonts w:cstheme="minorHAnsi"/>
                              </w:rPr>
                            </w:pPr>
                            <w:r w:rsidRPr="009F41F8">
                              <w:rPr>
                                <w:rFonts w:eastAsia="Calibri" w:cstheme="minorHAnsi"/>
                                <w:b/>
                                <w:color w:val="000000"/>
                              </w:rPr>
                              <w:t xml:space="preserve">Office hours: </w:t>
                            </w:r>
                            <w:r w:rsidRPr="009F41F8">
                              <w:rPr>
                                <w:rFonts w:cstheme="minorHAnsi"/>
                              </w:rPr>
                              <w:t>T</w:t>
                            </w:r>
                            <w:r>
                              <w:rPr>
                                <w:rFonts w:cstheme="minorHAnsi"/>
                              </w:rPr>
                              <w:t>BA</w:t>
                            </w:r>
                          </w:p>
                          <w:p w:rsidR="00312238" w:rsidRPr="009F41F8" w:rsidRDefault="00312238" w:rsidP="00312238">
                            <w:pPr>
                              <w:shd w:val="clear" w:color="auto" w:fill="FFFFFF"/>
                              <w:textAlignment w:val="baseline"/>
                              <w:rPr>
                                <w:rFonts w:eastAsia="Calibri" w:cstheme="minorHAnsi"/>
                                <w:color w:val="000000"/>
                              </w:rPr>
                            </w:pPr>
                            <w:r w:rsidRPr="009F41F8">
                              <w:rPr>
                                <w:rFonts w:eastAsia="Calibri" w:cstheme="minorHAnsi"/>
                                <w:b/>
                                <w:color w:val="000000"/>
                              </w:rPr>
                              <w:t xml:space="preserve">Office: </w:t>
                            </w:r>
                            <w:r w:rsidRPr="009F41F8">
                              <w:rPr>
                                <w:rFonts w:eastAsia="Calibri" w:cstheme="minorHAnsi"/>
                                <w:color w:val="000000"/>
                              </w:rPr>
                              <w:t>JBAC 280</w:t>
                            </w:r>
                          </w:p>
                          <w:p w:rsidR="00312238" w:rsidRPr="009F41F8" w:rsidRDefault="00312238" w:rsidP="00312238">
                            <w:pPr>
                              <w:textDirection w:val="btLr"/>
                              <w:rPr>
                                <w:rFonts w:cstheme="minorHAnsi"/>
                              </w:rPr>
                            </w:pPr>
                            <w:r w:rsidRPr="009F41F8">
                              <w:rPr>
                                <w:rFonts w:eastAsia="Calibri" w:cstheme="minorHAnsi"/>
                                <w:b/>
                                <w:color w:val="000000"/>
                              </w:rPr>
                              <w:t xml:space="preserve">Website: </w:t>
                            </w:r>
                            <w:hyperlink r:id="rId6" w:history="1">
                              <w:r w:rsidRPr="009F41F8">
                                <w:rPr>
                                  <w:rStyle w:val="Hyperlink"/>
                                  <w:rFonts w:cstheme="minorHAnsi"/>
                                </w:rPr>
                                <w:t>https://ydpsteveherr.com/</w:t>
                              </w:r>
                            </w:hyperlink>
                          </w:p>
                          <w:p w:rsidR="00312238" w:rsidRDefault="00312238" w:rsidP="00312238">
                            <w:pPr>
                              <w:textDirection w:val="btLr"/>
                            </w:pPr>
                          </w:p>
                          <w:p w:rsidR="00312238" w:rsidRDefault="00312238" w:rsidP="00312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1FC25" id="_x0000_t202" coordsize="21600,21600" o:spt="202" path="m,l,21600r21600,l21600,xe">
                <v:stroke joinstyle="miter"/>
                <v:path gradientshapeok="t" o:connecttype="rect"/>
              </v:shapetype>
              <v:shape id="Text Box 1" o:spid="_x0000_s1026" type="#_x0000_t202" style="position:absolute;margin-left:150.55pt;margin-top:1.05pt;width:333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" fillcolor="white [3201]" strokeweight=".5pt">
                <v:textbox>
                  <w:txbxContent>
                    <w:p w:rsidR="00312238" w:rsidRPr="00EF241F" w:rsidRDefault="00312238" w:rsidP="00312238">
                      <w:pPr>
                        <w:shd w:val="clear" w:color="auto" w:fill="FFFFFF"/>
                        <w:jc w:val="center"/>
                        <w:textAlignment w:val="baseline"/>
                        <w:outlineLvl w:val="1"/>
                        <w:rPr>
                          <w:rFonts w:ascii="MS Reference Sans Serif" w:hAnsi="MS Reference Sans Serif" w:cs="Microsoft Sans Serif"/>
                          <w:b/>
                          <w:bCs/>
                          <w:sz w:val="22"/>
                          <w:szCs w:val="22"/>
                          <w:bdr w:val="none" w:sz="0" w:space="0" w:color="auto" w:frame="1"/>
                        </w:rPr>
                      </w:pPr>
                      <w:r w:rsidRPr="00EF241F">
                        <w:rPr>
                          <w:rFonts w:ascii="MS Reference Sans Serif" w:hAnsi="MS Reference Sans Serif" w:cs="Microsoft Sans Serif"/>
                          <w:b/>
                          <w:sz w:val="22"/>
                          <w:szCs w:val="22"/>
                        </w:rPr>
                        <w:t xml:space="preserve">Education </w:t>
                      </w:r>
                      <w:r>
                        <w:rPr>
                          <w:rFonts w:ascii="MS Reference Sans Serif" w:hAnsi="MS Reference Sans Serif" w:cs="Microsoft Sans Serif"/>
                          <w:b/>
                          <w:bCs/>
                          <w:sz w:val="22"/>
                          <w:szCs w:val="22"/>
                          <w:bdr w:val="none" w:sz="0" w:space="0" w:color="auto" w:frame="1"/>
                        </w:rPr>
                        <w:t>353</w:t>
                      </w:r>
                    </w:p>
                    <w:p w:rsidR="00312238" w:rsidRPr="004D6C7D" w:rsidRDefault="00312238" w:rsidP="00312238">
                      <w:pPr>
                        <w:shd w:val="clear" w:color="auto" w:fill="FFFFFF"/>
                        <w:spacing w:line="360" w:lineRule="auto"/>
                        <w:jc w:val="center"/>
                        <w:textAlignment w:val="baseline"/>
                        <w:rPr>
                          <w:rFonts w:cstheme="minorHAnsi"/>
                          <w:b/>
                          <w:sz w:val="22"/>
                          <w:szCs w:val="22"/>
                        </w:rPr>
                      </w:pPr>
                      <w:r w:rsidRPr="004D6C7D">
                        <w:rPr>
                          <w:rFonts w:cstheme="minorHAnsi"/>
                          <w:b/>
                          <w:sz w:val="22"/>
                          <w:szCs w:val="22"/>
                        </w:rPr>
                        <w:t>Classroom Management in Middle and Secondary Schools</w:t>
                      </w:r>
                    </w:p>
                    <w:p w:rsidR="00312238" w:rsidRDefault="00312238" w:rsidP="00312238">
                      <w:pPr>
                        <w:textDirection w:val="btLr"/>
                        <w:rPr>
                          <w:rFonts w:eastAsia="Calibri"/>
                          <w:b/>
                          <w:color w:val="000000"/>
                        </w:rPr>
                      </w:pPr>
                    </w:p>
                    <w:p w:rsidR="00312238" w:rsidRPr="009F41F8" w:rsidRDefault="00CA2979" w:rsidP="00312238">
                      <w:pPr>
                        <w:textDirection w:val="btLr"/>
                        <w:rPr>
                          <w:rFonts w:cstheme="minorHAnsi"/>
                        </w:rPr>
                      </w:pPr>
                      <w:r>
                        <w:rPr>
                          <w:rFonts w:eastAsia="Calibri" w:cstheme="minorHAnsi"/>
                          <w:b/>
                          <w:color w:val="000000"/>
                        </w:rPr>
                        <w:t>Spring 2024</w:t>
                      </w:r>
                      <w:r w:rsidR="00312238" w:rsidRPr="009F41F8">
                        <w:rPr>
                          <w:rFonts w:eastAsia="Calibri" w:cstheme="minorHAnsi"/>
                          <w:b/>
                          <w:color w:val="000000"/>
                        </w:rPr>
                        <w:t xml:space="preserve">    MWF </w:t>
                      </w:r>
                      <w:r w:rsidR="00312238">
                        <w:rPr>
                          <w:rFonts w:eastAsia="Calibri" w:cstheme="minorHAnsi"/>
                          <w:b/>
                          <w:color w:val="000000"/>
                        </w:rPr>
                        <w:tab/>
                        <w:t>10:00-10:50</w:t>
                      </w:r>
                      <w:r w:rsidR="00312238">
                        <w:rPr>
                          <w:rFonts w:eastAsia="Calibri" w:cstheme="minorHAnsi"/>
                          <w:b/>
                          <w:color w:val="000000"/>
                        </w:rPr>
                        <w:tab/>
                      </w:r>
                      <w:r w:rsidR="00312238" w:rsidRPr="009F41F8">
                        <w:rPr>
                          <w:rFonts w:eastAsia="Calibri" w:cstheme="minorHAnsi"/>
                          <w:b/>
                          <w:color w:val="000000"/>
                        </w:rPr>
                        <w:t xml:space="preserve">JBAC </w:t>
                      </w:r>
                      <w:r w:rsidR="00312238">
                        <w:rPr>
                          <w:rFonts w:eastAsia="Calibri" w:cstheme="minorHAnsi"/>
                          <w:b/>
                          <w:color w:val="000000"/>
                        </w:rPr>
                        <w:t>25</w:t>
                      </w:r>
                      <w:r w:rsidR="00312238" w:rsidRPr="009F41F8">
                        <w:rPr>
                          <w:rFonts w:eastAsia="Calibri" w:cstheme="minorHAnsi"/>
                          <w:b/>
                          <w:color w:val="000000"/>
                        </w:rPr>
                        <w:t>0</w:t>
                      </w:r>
                    </w:p>
                    <w:p w:rsidR="00312238" w:rsidRPr="009F41F8" w:rsidRDefault="00312238" w:rsidP="00312238">
                      <w:pPr>
                        <w:textDirection w:val="btLr"/>
                        <w:rPr>
                          <w:rFonts w:cstheme="minorHAnsi"/>
                        </w:rPr>
                      </w:pPr>
                      <w:r w:rsidRPr="009F41F8">
                        <w:rPr>
                          <w:rFonts w:eastAsia="Calibri" w:cstheme="minorHAnsi"/>
                          <w:b/>
                          <w:color w:val="000000"/>
                        </w:rPr>
                        <w:t xml:space="preserve">Professor:  </w:t>
                      </w:r>
                      <w:r w:rsidRPr="009F41F8">
                        <w:rPr>
                          <w:rFonts w:eastAsia="Calibri" w:cstheme="minorHAnsi"/>
                          <w:color w:val="000000"/>
                        </w:rPr>
                        <w:t>Steve Herr</w:t>
                      </w:r>
                    </w:p>
                    <w:p w:rsidR="00312238" w:rsidRPr="009F41F8" w:rsidRDefault="00312238" w:rsidP="00312238">
                      <w:pPr>
                        <w:textDirection w:val="btLr"/>
                        <w:rPr>
                          <w:rFonts w:cstheme="minorHAnsi"/>
                        </w:rPr>
                      </w:pPr>
                      <w:r w:rsidRPr="009F41F8">
                        <w:rPr>
                          <w:rFonts w:eastAsia="Calibri" w:cstheme="minorHAnsi"/>
                          <w:b/>
                          <w:color w:val="000000"/>
                        </w:rPr>
                        <w:t xml:space="preserve">Phone or text:  </w:t>
                      </w:r>
                      <w:r w:rsidRPr="009F41F8">
                        <w:rPr>
                          <w:rFonts w:cstheme="minorHAnsi"/>
                        </w:rPr>
                        <w:t>731-431-1659</w:t>
                      </w:r>
                    </w:p>
                    <w:p w:rsidR="00312238" w:rsidRPr="009F41F8" w:rsidRDefault="00312238" w:rsidP="00312238">
                      <w:pPr>
                        <w:textDirection w:val="btLr"/>
                        <w:rPr>
                          <w:rFonts w:cstheme="minorHAnsi"/>
                        </w:rPr>
                      </w:pPr>
                      <w:r w:rsidRPr="009F41F8">
                        <w:rPr>
                          <w:rFonts w:eastAsia="Calibri" w:cstheme="minorHAnsi"/>
                          <w:b/>
                          <w:color w:val="000000"/>
                        </w:rPr>
                        <w:t xml:space="preserve">E-mail: </w:t>
                      </w:r>
                      <w:hyperlink r:id="rId7" w:history="1">
                        <w:r w:rsidRPr="009F41F8">
                          <w:rPr>
                            <w:rStyle w:val="Hyperlink"/>
                            <w:rFonts w:eastAsia="Calibri" w:cstheme="minorHAnsi"/>
                          </w:rPr>
                          <w:t>steveherr@alc.edu</w:t>
                        </w:r>
                      </w:hyperlink>
                      <w:r w:rsidRPr="009F41F8">
                        <w:rPr>
                          <w:rFonts w:eastAsia="Calibri" w:cstheme="minorHAnsi"/>
                          <w:color w:val="000000"/>
                        </w:rPr>
                        <w:t xml:space="preserve"> </w:t>
                      </w:r>
                    </w:p>
                    <w:p w:rsidR="00312238" w:rsidRPr="009F41F8" w:rsidRDefault="00312238" w:rsidP="00312238">
                      <w:pPr>
                        <w:shd w:val="clear" w:color="auto" w:fill="FFFFFF"/>
                        <w:textAlignment w:val="baseline"/>
                        <w:rPr>
                          <w:rFonts w:cstheme="minorHAnsi"/>
                        </w:rPr>
                      </w:pPr>
                      <w:r w:rsidRPr="009F41F8">
                        <w:rPr>
                          <w:rFonts w:eastAsia="Calibri" w:cstheme="minorHAnsi"/>
                          <w:b/>
                          <w:color w:val="000000"/>
                        </w:rPr>
                        <w:t xml:space="preserve">Office hours: </w:t>
                      </w:r>
                      <w:r w:rsidRPr="009F41F8">
                        <w:rPr>
                          <w:rFonts w:cstheme="minorHAnsi"/>
                        </w:rPr>
                        <w:t>T</w:t>
                      </w:r>
                      <w:r>
                        <w:rPr>
                          <w:rFonts w:cstheme="minorHAnsi"/>
                        </w:rPr>
                        <w:t>BA</w:t>
                      </w:r>
                    </w:p>
                    <w:p w:rsidR="00312238" w:rsidRPr="009F41F8" w:rsidRDefault="00312238" w:rsidP="00312238">
                      <w:pPr>
                        <w:shd w:val="clear" w:color="auto" w:fill="FFFFFF"/>
                        <w:textAlignment w:val="baseline"/>
                        <w:rPr>
                          <w:rFonts w:eastAsia="Calibri" w:cstheme="minorHAnsi"/>
                          <w:color w:val="000000"/>
                        </w:rPr>
                      </w:pPr>
                      <w:r w:rsidRPr="009F41F8">
                        <w:rPr>
                          <w:rFonts w:eastAsia="Calibri" w:cstheme="minorHAnsi"/>
                          <w:b/>
                          <w:color w:val="000000"/>
                        </w:rPr>
                        <w:t xml:space="preserve">Office: </w:t>
                      </w:r>
                      <w:r w:rsidRPr="009F41F8">
                        <w:rPr>
                          <w:rFonts w:eastAsia="Calibri" w:cstheme="minorHAnsi"/>
                          <w:color w:val="000000"/>
                        </w:rPr>
                        <w:t>JBAC 280</w:t>
                      </w:r>
                    </w:p>
                    <w:p w:rsidR="00312238" w:rsidRPr="009F41F8" w:rsidRDefault="00312238" w:rsidP="00312238">
                      <w:pPr>
                        <w:textDirection w:val="btLr"/>
                        <w:rPr>
                          <w:rFonts w:cstheme="minorHAnsi"/>
                        </w:rPr>
                      </w:pPr>
                      <w:r w:rsidRPr="009F41F8">
                        <w:rPr>
                          <w:rFonts w:eastAsia="Calibri" w:cstheme="minorHAnsi"/>
                          <w:b/>
                          <w:color w:val="000000"/>
                        </w:rPr>
                        <w:t xml:space="preserve">Website: </w:t>
                      </w:r>
                      <w:hyperlink r:id="rId8" w:history="1">
                        <w:r w:rsidRPr="009F41F8">
                          <w:rPr>
                            <w:rStyle w:val="Hyperlink"/>
                            <w:rFonts w:cstheme="minorHAnsi"/>
                          </w:rPr>
                          <w:t>https://ydpsteveherr.com/</w:t>
                        </w:r>
                      </w:hyperlink>
                    </w:p>
                    <w:p w:rsidR="00312238" w:rsidRDefault="00312238" w:rsidP="00312238">
                      <w:pPr>
                        <w:textDirection w:val="btLr"/>
                      </w:pPr>
                    </w:p>
                    <w:p w:rsidR="00312238" w:rsidRDefault="00312238" w:rsidP="00312238"/>
                  </w:txbxContent>
                </v:textbox>
              </v:shape>
            </w:pict>
          </mc:Fallback>
        </mc:AlternateContent>
      </w:r>
      <w:r w:rsidRPr="004C2B54">
        <w:rPr>
          <w:rFonts w:asciiTheme="majorHAnsi" w:hAnsiTheme="majorHAnsi" w:cstheme="majorHAnsi"/>
          <w:noProof/>
          <w:sz w:val="22"/>
          <w:szCs w:val="22"/>
        </w:rPr>
        <w:drawing>
          <wp:anchor distT="0" distB="0" distL="114300" distR="114300" simplePos="0" relativeHeight="251660288" behindDoc="0" locked="0" layoutInCell="1" allowOverlap="1" wp14:anchorId="790DD90C" wp14:editId="234C9D11">
            <wp:simplePos x="0" y="0"/>
            <wp:positionH relativeFrom="margin">
              <wp:align>left</wp:align>
            </wp:positionH>
            <wp:positionV relativeFrom="page">
              <wp:posOffset>819150</wp:posOffset>
            </wp:positionV>
            <wp:extent cx="1876425" cy="1722755"/>
            <wp:effectExtent l="0" t="0" r="9525" b="0"/>
            <wp:wrapNone/>
            <wp:docPr id="2" name="Picture 2" descr="Appalachia's Leadership College Logo-reworked-kk | Alice Lloy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alachia's Leadership College Logo-reworked-kk | Alice Lloyd Colle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1722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2238" w:rsidRPr="004C2B54" w:rsidRDefault="00312238" w:rsidP="00312238">
      <w:pPr>
        <w:spacing w:after="200"/>
        <w:jc w:val="center"/>
        <w:rPr>
          <w:rFonts w:asciiTheme="majorHAnsi" w:eastAsia="Helvetica Neue" w:hAnsiTheme="majorHAnsi" w:cstheme="majorHAnsi"/>
          <w:b/>
          <w:i/>
          <w:sz w:val="22"/>
          <w:szCs w:val="22"/>
        </w:rPr>
      </w:pPr>
    </w:p>
    <w:p w:rsidR="00312238" w:rsidRPr="004C2B54" w:rsidRDefault="00312238" w:rsidP="00312238">
      <w:pPr>
        <w:spacing w:after="200"/>
        <w:jc w:val="center"/>
        <w:rPr>
          <w:rFonts w:asciiTheme="majorHAnsi" w:eastAsia="Helvetica Neue" w:hAnsiTheme="majorHAnsi" w:cstheme="majorHAnsi"/>
          <w:b/>
          <w:i/>
          <w:sz w:val="22"/>
          <w:szCs w:val="22"/>
        </w:rPr>
      </w:pPr>
    </w:p>
    <w:p w:rsidR="00312238" w:rsidRPr="004C2B54" w:rsidRDefault="00312238" w:rsidP="00312238">
      <w:pPr>
        <w:spacing w:after="200"/>
        <w:jc w:val="center"/>
        <w:rPr>
          <w:rFonts w:asciiTheme="majorHAnsi" w:eastAsia="Helvetica Neue" w:hAnsiTheme="majorHAnsi" w:cstheme="majorHAnsi"/>
          <w:b/>
          <w:i/>
          <w:sz w:val="22"/>
          <w:szCs w:val="22"/>
        </w:rPr>
      </w:pPr>
    </w:p>
    <w:p w:rsidR="00312238" w:rsidRPr="004C2B54" w:rsidRDefault="00312238" w:rsidP="00312238">
      <w:pPr>
        <w:spacing w:after="200"/>
        <w:jc w:val="center"/>
        <w:rPr>
          <w:rFonts w:asciiTheme="majorHAnsi" w:eastAsia="Helvetica Neue" w:hAnsiTheme="majorHAnsi" w:cstheme="majorHAnsi"/>
          <w:b/>
          <w:i/>
          <w:sz w:val="22"/>
          <w:szCs w:val="22"/>
        </w:rPr>
      </w:pPr>
    </w:p>
    <w:p w:rsidR="00312238" w:rsidRPr="004C2B54" w:rsidRDefault="00312238" w:rsidP="00312238">
      <w:pPr>
        <w:spacing w:after="200"/>
        <w:jc w:val="center"/>
        <w:rPr>
          <w:rFonts w:asciiTheme="majorHAnsi" w:eastAsia="Helvetica Neue" w:hAnsiTheme="majorHAnsi" w:cstheme="majorHAnsi"/>
          <w:b/>
          <w:i/>
          <w:sz w:val="22"/>
          <w:szCs w:val="22"/>
        </w:rPr>
      </w:pPr>
    </w:p>
    <w:p w:rsidR="00312238" w:rsidRPr="004C2B54" w:rsidRDefault="00312238" w:rsidP="00312238">
      <w:pPr>
        <w:rPr>
          <w:rFonts w:asciiTheme="majorHAnsi" w:eastAsia="Helvetica Neue" w:hAnsiTheme="majorHAnsi" w:cstheme="majorHAnsi"/>
          <w:b/>
          <w:i/>
          <w:sz w:val="22"/>
          <w:szCs w:val="22"/>
        </w:rPr>
      </w:pPr>
    </w:p>
    <w:p w:rsidR="00312238" w:rsidRPr="004C2B54" w:rsidRDefault="00312238" w:rsidP="00312238">
      <w:pPr>
        <w:rPr>
          <w:rFonts w:asciiTheme="majorHAnsi" w:eastAsia="Helvetica Neue" w:hAnsiTheme="majorHAnsi" w:cstheme="majorHAnsi"/>
          <w:b/>
          <w:i/>
          <w:sz w:val="22"/>
          <w:szCs w:val="22"/>
        </w:rPr>
      </w:pPr>
    </w:p>
    <w:tbl>
      <w:tblPr>
        <w:tblStyle w:val="TableGrid"/>
        <w:tblpPr w:leftFromText="180" w:rightFromText="180" w:vertAnchor="text" w:horzAnchor="margin" w:tblpXSpec="center" w:tblpY="6271"/>
        <w:tblOverlap w:val="never"/>
        <w:tblW w:w="0" w:type="auto"/>
        <w:tblInd w:w="0" w:type="dxa"/>
        <w:tblLook w:val="04A0" w:firstRow="1" w:lastRow="0" w:firstColumn="1" w:lastColumn="0" w:noHBand="0" w:noVBand="1"/>
      </w:tblPr>
      <w:tblGrid>
        <w:gridCol w:w="3692"/>
        <w:gridCol w:w="3693"/>
      </w:tblGrid>
      <w:tr w:rsidR="00312238" w:rsidRPr="004C2B54" w:rsidTr="00282E73">
        <w:tc>
          <w:tcPr>
            <w:tcW w:w="7385" w:type="dxa"/>
            <w:gridSpan w:val="2"/>
            <w:shd w:val="clear" w:color="auto" w:fill="ACB9CA" w:themeFill="text2" w:themeFillTint="66"/>
          </w:tcPr>
          <w:p w:rsidR="00312238" w:rsidRPr="004C2B54" w:rsidRDefault="00312238" w:rsidP="00282E73">
            <w:pPr>
              <w:jc w:val="center"/>
              <w:rPr>
                <w:rFonts w:asciiTheme="majorHAnsi" w:eastAsia="Helvetica Neue" w:hAnsiTheme="majorHAnsi" w:cstheme="majorHAnsi"/>
                <w:b/>
              </w:rPr>
            </w:pPr>
            <w:r w:rsidRPr="004C2B54">
              <w:rPr>
                <w:rFonts w:asciiTheme="majorHAnsi" w:eastAsia="Helvetica Neue" w:hAnsiTheme="majorHAnsi" w:cstheme="majorHAnsi"/>
                <w:b/>
              </w:rPr>
              <w:t xml:space="preserve">Alice Lloyd College Outcomes for </w:t>
            </w:r>
          </w:p>
          <w:p w:rsidR="00312238" w:rsidRPr="004C2B54" w:rsidRDefault="00312238" w:rsidP="00282E73">
            <w:pPr>
              <w:jc w:val="center"/>
              <w:rPr>
                <w:rFonts w:asciiTheme="majorHAnsi" w:hAnsiTheme="majorHAnsi" w:cstheme="majorHAnsi"/>
                <w:b/>
              </w:rPr>
            </w:pPr>
            <w:r w:rsidRPr="004C2B54">
              <w:rPr>
                <w:rFonts w:asciiTheme="majorHAnsi" w:eastAsia="Helvetica Neue" w:hAnsiTheme="majorHAnsi" w:cstheme="majorHAnsi"/>
                <w:b/>
              </w:rPr>
              <w:t>Education Students</w:t>
            </w:r>
          </w:p>
        </w:tc>
      </w:tr>
      <w:tr w:rsidR="00312238" w:rsidRPr="004C2B54" w:rsidTr="00282E73">
        <w:trPr>
          <w:trHeight w:val="1343"/>
        </w:trPr>
        <w:tc>
          <w:tcPr>
            <w:tcW w:w="3692" w:type="dxa"/>
          </w:tcPr>
          <w:p w:rsidR="00312238" w:rsidRPr="004C2B54" w:rsidRDefault="00312238" w:rsidP="00282E73">
            <w:pPr>
              <w:rPr>
                <w:rFonts w:asciiTheme="majorHAnsi" w:hAnsiTheme="majorHAnsi" w:cstheme="majorHAnsi"/>
                <w:b/>
              </w:rPr>
            </w:pPr>
            <w:r w:rsidRPr="004C2B54">
              <w:rPr>
                <w:rFonts w:asciiTheme="majorHAnsi" w:hAnsiTheme="majorHAnsi" w:cstheme="majorHAnsi"/>
                <w:b/>
              </w:rPr>
              <w:t>Student will plan for effective learning for all students.</w:t>
            </w:r>
          </w:p>
          <w:p w:rsidR="00312238" w:rsidRPr="004C2B54" w:rsidRDefault="00312238" w:rsidP="00282E73">
            <w:pPr>
              <w:rPr>
                <w:rFonts w:asciiTheme="majorHAnsi" w:hAnsiTheme="majorHAnsi" w:cstheme="majorHAnsi"/>
                <w:b/>
              </w:rPr>
            </w:pPr>
          </w:p>
          <w:p w:rsidR="00312238" w:rsidRPr="004C2B54" w:rsidRDefault="00312238" w:rsidP="00282E73">
            <w:pPr>
              <w:rPr>
                <w:rFonts w:asciiTheme="majorHAnsi" w:hAnsiTheme="majorHAnsi" w:cstheme="majorHAnsi"/>
                <w:b/>
              </w:rPr>
            </w:pPr>
            <w:r w:rsidRPr="004C2B54">
              <w:rPr>
                <w:rFonts w:asciiTheme="majorHAnsi" w:hAnsiTheme="majorHAnsi" w:cstheme="majorHAnsi"/>
                <w:b/>
              </w:rPr>
              <w:t>KTPS 1, 2, 3, 6, 7, 8, 9, 10</w:t>
            </w:r>
          </w:p>
        </w:tc>
        <w:tc>
          <w:tcPr>
            <w:tcW w:w="3693" w:type="dxa"/>
          </w:tcPr>
          <w:p w:rsidR="00312238" w:rsidRPr="004C2B54" w:rsidRDefault="00312238" w:rsidP="00282E73">
            <w:pPr>
              <w:rPr>
                <w:rFonts w:asciiTheme="majorHAnsi" w:hAnsiTheme="majorHAnsi" w:cstheme="majorHAnsi"/>
                <w:b/>
              </w:rPr>
            </w:pPr>
            <w:r w:rsidRPr="004C2B54">
              <w:rPr>
                <w:rFonts w:asciiTheme="majorHAnsi" w:hAnsiTheme="majorHAnsi" w:cstheme="majorHAnsi"/>
                <w:b/>
              </w:rPr>
              <w:t xml:space="preserve">Student will understand and apply content knowledge. </w:t>
            </w:r>
          </w:p>
          <w:p w:rsidR="00312238" w:rsidRPr="004C2B54" w:rsidRDefault="00312238" w:rsidP="00282E73">
            <w:pPr>
              <w:rPr>
                <w:rFonts w:asciiTheme="majorHAnsi" w:hAnsiTheme="majorHAnsi" w:cstheme="majorHAnsi"/>
                <w:b/>
              </w:rPr>
            </w:pPr>
          </w:p>
          <w:p w:rsidR="00312238" w:rsidRPr="004C2B54" w:rsidRDefault="00312238" w:rsidP="00282E73">
            <w:pPr>
              <w:rPr>
                <w:rFonts w:asciiTheme="majorHAnsi" w:hAnsiTheme="majorHAnsi" w:cstheme="majorHAnsi"/>
                <w:b/>
              </w:rPr>
            </w:pPr>
            <w:r w:rsidRPr="004C2B54">
              <w:rPr>
                <w:rFonts w:asciiTheme="majorHAnsi" w:hAnsiTheme="majorHAnsi" w:cstheme="majorHAnsi"/>
                <w:b/>
              </w:rPr>
              <w:t>KTPS 4, 5</w:t>
            </w:r>
          </w:p>
        </w:tc>
      </w:tr>
      <w:tr w:rsidR="00312238" w:rsidRPr="004C2B54" w:rsidTr="00282E73">
        <w:trPr>
          <w:trHeight w:val="1343"/>
        </w:trPr>
        <w:tc>
          <w:tcPr>
            <w:tcW w:w="3692" w:type="dxa"/>
          </w:tcPr>
          <w:p w:rsidR="00312238" w:rsidRPr="004C2B54" w:rsidRDefault="00312238" w:rsidP="00282E73">
            <w:pPr>
              <w:rPr>
                <w:rFonts w:asciiTheme="majorHAnsi" w:hAnsiTheme="majorHAnsi" w:cstheme="majorHAnsi"/>
                <w:b/>
              </w:rPr>
            </w:pPr>
            <w:r w:rsidRPr="004C2B54">
              <w:rPr>
                <w:rFonts w:asciiTheme="majorHAnsi" w:hAnsiTheme="majorHAnsi" w:cstheme="majorHAnsi"/>
                <w:b/>
              </w:rPr>
              <w:lastRenderedPageBreak/>
              <w:t>Student will use effective instructional practices.</w:t>
            </w:r>
          </w:p>
          <w:p w:rsidR="00312238" w:rsidRPr="004C2B54" w:rsidRDefault="00312238" w:rsidP="00282E73">
            <w:pPr>
              <w:rPr>
                <w:rFonts w:asciiTheme="majorHAnsi" w:hAnsiTheme="majorHAnsi" w:cstheme="majorHAnsi"/>
                <w:b/>
              </w:rPr>
            </w:pPr>
          </w:p>
          <w:p w:rsidR="00312238" w:rsidRPr="004C2B54" w:rsidRDefault="00312238" w:rsidP="00282E73">
            <w:pPr>
              <w:rPr>
                <w:rFonts w:asciiTheme="majorHAnsi" w:hAnsiTheme="majorHAnsi" w:cstheme="majorHAnsi"/>
                <w:b/>
              </w:rPr>
            </w:pPr>
          </w:p>
          <w:p w:rsidR="00312238" w:rsidRPr="004C2B54" w:rsidRDefault="00312238" w:rsidP="00282E73">
            <w:pPr>
              <w:rPr>
                <w:rFonts w:asciiTheme="majorHAnsi" w:hAnsiTheme="majorHAnsi" w:cstheme="majorHAnsi"/>
                <w:b/>
              </w:rPr>
            </w:pPr>
            <w:r w:rsidRPr="004C2B54">
              <w:rPr>
                <w:rFonts w:asciiTheme="majorHAnsi" w:hAnsiTheme="majorHAnsi" w:cstheme="majorHAnsi"/>
                <w:b/>
              </w:rPr>
              <w:t>KTPS 1, 2, 3, 6, 7, 8</w:t>
            </w:r>
          </w:p>
        </w:tc>
        <w:tc>
          <w:tcPr>
            <w:tcW w:w="3693" w:type="dxa"/>
          </w:tcPr>
          <w:p w:rsidR="00312238" w:rsidRPr="004C2B54" w:rsidRDefault="00312238" w:rsidP="00282E73">
            <w:pPr>
              <w:rPr>
                <w:rFonts w:asciiTheme="majorHAnsi" w:hAnsiTheme="majorHAnsi" w:cstheme="majorHAnsi"/>
                <w:b/>
              </w:rPr>
            </w:pPr>
            <w:r w:rsidRPr="004C2B54">
              <w:rPr>
                <w:rFonts w:asciiTheme="majorHAnsi" w:hAnsiTheme="majorHAnsi" w:cstheme="majorHAnsi"/>
                <w:b/>
              </w:rPr>
              <w:t>Student will demonstrate professional responsibility.</w:t>
            </w:r>
          </w:p>
          <w:p w:rsidR="00312238" w:rsidRPr="004C2B54" w:rsidRDefault="00312238" w:rsidP="00282E73">
            <w:pPr>
              <w:rPr>
                <w:rFonts w:asciiTheme="majorHAnsi" w:hAnsiTheme="majorHAnsi" w:cstheme="majorHAnsi"/>
                <w:b/>
              </w:rPr>
            </w:pPr>
          </w:p>
          <w:p w:rsidR="00312238" w:rsidRPr="004C2B54" w:rsidRDefault="00312238" w:rsidP="00282E73">
            <w:pPr>
              <w:rPr>
                <w:rFonts w:asciiTheme="majorHAnsi" w:hAnsiTheme="majorHAnsi" w:cstheme="majorHAnsi"/>
                <w:b/>
              </w:rPr>
            </w:pPr>
          </w:p>
          <w:p w:rsidR="00312238" w:rsidRPr="004C2B54" w:rsidRDefault="00312238" w:rsidP="00282E73">
            <w:pPr>
              <w:rPr>
                <w:rFonts w:asciiTheme="majorHAnsi" w:hAnsiTheme="majorHAnsi" w:cstheme="majorHAnsi"/>
                <w:b/>
              </w:rPr>
            </w:pPr>
            <w:r w:rsidRPr="004C2B54">
              <w:rPr>
                <w:rFonts w:asciiTheme="majorHAnsi" w:hAnsiTheme="majorHAnsi" w:cstheme="majorHAnsi"/>
                <w:b/>
              </w:rPr>
              <w:t>KTPS 9, 10</w:t>
            </w:r>
          </w:p>
        </w:tc>
      </w:tr>
    </w:tbl>
    <w:tbl>
      <w:tblPr>
        <w:tblStyle w:val="TableGrid"/>
        <w:tblpPr w:leftFromText="180" w:rightFromText="180" w:vertAnchor="text" w:horzAnchor="page" w:tblpX="1128" w:tblpY="1080"/>
        <w:tblW w:w="0" w:type="auto"/>
        <w:tblInd w:w="0" w:type="dxa"/>
        <w:tblLook w:val="04A0" w:firstRow="1" w:lastRow="0" w:firstColumn="1" w:lastColumn="0" w:noHBand="0" w:noVBand="1"/>
      </w:tblPr>
      <w:tblGrid>
        <w:gridCol w:w="2488"/>
        <w:gridCol w:w="2773"/>
        <w:gridCol w:w="4089"/>
      </w:tblGrid>
      <w:tr w:rsidR="00312238" w:rsidRPr="004C2B54" w:rsidTr="00282E73">
        <w:tc>
          <w:tcPr>
            <w:tcW w:w="10345" w:type="dxa"/>
            <w:gridSpan w:val="3"/>
            <w:shd w:val="clear" w:color="auto" w:fill="ACB9CA" w:themeFill="text2" w:themeFillTint="66"/>
          </w:tcPr>
          <w:p w:rsidR="00312238" w:rsidRPr="004C2B54" w:rsidRDefault="00312238" w:rsidP="00282E73">
            <w:pPr>
              <w:jc w:val="center"/>
              <w:rPr>
                <w:rFonts w:asciiTheme="majorHAnsi" w:eastAsia="Helvetica Neue" w:hAnsiTheme="majorHAnsi" w:cstheme="majorHAnsi"/>
                <w:b/>
              </w:rPr>
            </w:pPr>
            <w:r w:rsidRPr="004C2B54">
              <w:rPr>
                <w:rFonts w:asciiTheme="majorHAnsi" w:eastAsia="Helvetica Neue" w:hAnsiTheme="majorHAnsi" w:cstheme="majorHAnsi"/>
                <w:b/>
              </w:rPr>
              <w:t>Teacher Education Program Dispositions</w:t>
            </w:r>
          </w:p>
        </w:tc>
      </w:tr>
      <w:tr w:rsidR="00312238" w:rsidRPr="004C2B54" w:rsidTr="00282E73">
        <w:tc>
          <w:tcPr>
            <w:tcW w:w="2716" w:type="dxa"/>
            <w:vAlign w:val="center"/>
          </w:tcPr>
          <w:p w:rsidR="00312238" w:rsidRPr="004C2B54" w:rsidRDefault="00312238" w:rsidP="00282E73">
            <w:pPr>
              <w:rPr>
                <w:rFonts w:asciiTheme="majorHAnsi" w:eastAsia="Helvetica Neue" w:hAnsiTheme="majorHAnsi" w:cstheme="majorHAnsi"/>
                <w:b/>
              </w:rPr>
            </w:pPr>
            <w:r w:rsidRPr="004C2B54">
              <w:rPr>
                <w:rFonts w:asciiTheme="majorHAnsi" w:eastAsia="Helvetica Neue" w:hAnsiTheme="majorHAnsi" w:cstheme="majorHAnsi"/>
                <w:b/>
              </w:rPr>
              <w:t>Disposition</w:t>
            </w:r>
          </w:p>
        </w:tc>
        <w:tc>
          <w:tcPr>
            <w:tcW w:w="3044" w:type="dxa"/>
            <w:vAlign w:val="center"/>
          </w:tcPr>
          <w:p w:rsidR="00312238" w:rsidRPr="004C2B54" w:rsidRDefault="00312238" w:rsidP="00282E73">
            <w:pPr>
              <w:jc w:val="center"/>
              <w:rPr>
                <w:rFonts w:asciiTheme="majorHAnsi" w:hAnsiTheme="majorHAnsi" w:cstheme="majorHAnsi"/>
                <w:b/>
              </w:rPr>
            </w:pPr>
            <w:r w:rsidRPr="004C2B54">
              <w:rPr>
                <w:rFonts w:asciiTheme="majorHAnsi" w:eastAsia="Helvetica Neue" w:hAnsiTheme="majorHAnsi" w:cstheme="majorHAnsi"/>
                <w:b/>
              </w:rPr>
              <w:t>Description</w:t>
            </w:r>
          </w:p>
        </w:tc>
        <w:tc>
          <w:tcPr>
            <w:tcW w:w="4585" w:type="dxa"/>
          </w:tcPr>
          <w:p w:rsidR="00312238" w:rsidRPr="004C2B54" w:rsidRDefault="00312238" w:rsidP="00282E73">
            <w:pPr>
              <w:rPr>
                <w:rFonts w:asciiTheme="majorHAnsi" w:hAnsiTheme="majorHAnsi" w:cstheme="majorHAnsi"/>
              </w:rPr>
            </w:pPr>
            <w:r w:rsidRPr="004C2B54">
              <w:rPr>
                <w:rFonts w:asciiTheme="majorHAnsi" w:eastAsia="Helvetica Neue" w:hAnsiTheme="majorHAnsi" w:cstheme="majorHAnsi"/>
                <w:b/>
              </w:rPr>
              <w:t>How it is addressed in class</w:t>
            </w:r>
          </w:p>
        </w:tc>
      </w:tr>
      <w:tr w:rsidR="00312238" w:rsidRPr="004C2B54" w:rsidTr="00282E73">
        <w:tc>
          <w:tcPr>
            <w:tcW w:w="2716" w:type="dxa"/>
            <w:shd w:val="clear" w:color="auto" w:fill="D5DCE4" w:themeFill="text2" w:themeFillTint="33"/>
            <w:vAlign w:val="center"/>
          </w:tcPr>
          <w:p w:rsidR="00312238" w:rsidRPr="004C2B54" w:rsidRDefault="00312238" w:rsidP="00282E73">
            <w:pPr>
              <w:rPr>
                <w:rFonts w:asciiTheme="majorHAnsi" w:eastAsia="Helvetica Neue" w:hAnsiTheme="majorHAnsi" w:cstheme="majorHAnsi"/>
                <w:b/>
              </w:rPr>
            </w:pPr>
            <w:r w:rsidRPr="004C2B54">
              <w:rPr>
                <w:rFonts w:asciiTheme="majorHAnsi" w:eastAsia="Helvetica Neue" w:hAnsiTheme="majorHAnsi" w:cstheme="majorHAnsi"/>
                <w:b/>
              </w:rPr>
              <w:t>Character</w:t>
            </w:r>
          </w:p>
        </w:tc>
        <w:tc>
          <w:tcPr>
            <w:tcW w:w="3044" w:type="dxa"/>
          </w:tcPr>
          <w:p w:rsidR="00312238" w:rsidRPr="004C2B54" w:rsidRDefault="00312238" w:rsidP="00282E73">
            <w:pPr>
              <w:rPr>
                <w:rFonts w:asciiTheme="majorHAnsi" w:hAnsiTheme="majorHAnsi" w:cstheme="majorHAnsi"/>
              </w:rPr>
            </w:pPr>
            <w:r w:rsidRPr="004C2B54">
              <w:rPr>
                <w:rFonts w:asciiTheme="majorHAnsi" w:hAnsiTheme="majorHAnsi" w:cstheme="majorHAnsi"/>
              </w:rPr>
              <w:t>Initiative, work ethic, respect for self and others</w:t>
            </w:r>
          </w:p>
          <w:p w:rsidR="00312238" w:rsidRPr="004C2B54" w:rsidRDefault="00312238" w:rsidP="00282E73">
            <w:pPr>
              <w:jc w:val="center"/>
              <w:rPr>
                <w:rFonts w:asciiTheme="majorHAnsi" w:eastAsia="Helvetica Neue" w:hAnsiTheme="majorHAnsi" w:cstheme="majorHAnsi"/>
              </w:rPr>
            </w:pPr>
          </w:p>
        </w:tc>
        <w:tc>
          <w:tcPr>
            <w:tcW w:w="4585" w:type="dxa"/>
          </w:tcPr>
          <w:p w:rsidR="00312238" w:rsidRPr="004C2B54" w:rsidRDefault="00312238" w:rsidP="00282E73">
            <w:pPr>
              <w:rPr>
                <w:rFonts w:asciiTheme="majorHAnsi" w:hAnsiTheme="majorHAnsi" w:cstheme="majorHAnsi"/>
              </w:rPr>
            </w:pPr>
            <w:r w:rsidRPr="004C2B54">
              <w:rPr>
                <w:rFonts w:asciiTheme="majorHAnsi" w:hAnsiTheme="majorHAnsi" w:cstheme="majorHAnsi"/>
              </w:rPr>
              <w:t>Each student is responsible for completing several course objectives.</w:t>
            </w:r>
          </w:p>
        </w:tc>
      </w:tr>
      <w:tr w:rsidR="00312238" w:rsidRPr="004C2B54" w:rsidTr="00282E73">
        <w:tc>
          <w:tcPr>
            <w:tcW w:w="2716" w:type="dxa"/>
            <w:shd w:val="clear" w:color="auto" w:fill="D5DCE4" w:themeFill="text2" w:themeFillTint="33"/>
            <w:vAlign w:val="center"/>
          </w:tcPr>
          <w:p w:rsidR="00312238" w:rsidRPr="004C2B54" w:rsidRDefault="00312238" w:rsidP="00282E73">
            <w:pPr>
              <w:rPr>
                <w:rFonts w:asciiTheme="majorHAnsi" w:eastAsia="Helvetica Neue" w:hAnsiTheme="majorHAnsi" w:cstheme="majorHAnsi"/>
                <w:b/>
              </w:rPr>
            </w:pPr>
            <w:r w:rsidRPr="004C2B54">
              <w:rPr>
                <w:rFonts w:asciiTheme="majorHAnsi" w:eastAsia="Helvetica Neue" w:hAnsiTheme="majorHAnsi" w:cstheme="majorHAnsi"/>
                <w:b/>
              </w:rPr>
              <w:t>Capability</w:t>
            </w:r>
          </w:p>
        </w:tc>
        <w:tc>
          <w:tcPr>
            <w:tcW w:w="3044" w:type="dxa"/>
          </w:tcPr>
          <w:p w:rsidR="00312238" w:rsidRPr="004C2B54" w:rsidRDefault="00312238" w:rsidP="00282E73">
            <w:pPr>
              <w:rPr>
                <w:rFonts w:asciiTheme="majorHAnsi" w:hAnsiTheme="majorHAnsi" w:cstheme="majorHAnsi"/>
              </w:rPr>
            </w:pPr>
            <w:r w:rsidRPr="004C2B54">
              <w:rPr>
                <w:rFonts w:asciiTheme="majorHAnsi" w:hAnsiTheme="majorHAnsi" w:cstheme="majorHAnsi"/>
              </w:rPr>
              <w:t>Content knowledge, critical thinking skills, creative thinking skills</w:t>
            </w:r>
          </w:p>
          <w:p w:rsidR="00312238" w:rsidRPr="004C2B54" w:rsidRDefault="00312238" w:rsidP="00282E73">
            <w:pPr>
              <w:rPr>
                <w:rFonts w:asciiTheme="majorHAnsi" w:eastAsia="Helvetica Neue" w:hAnsiTheme="majorHAnsi" w:cstheme="majorHAnsi"/>
              </w:rPr>
            </w:pPr>
          </w:p>
        </w:tc>
        <w:tc>
          <w:tcPr>
            <w:tcW w:w="4585" w:type="dxa"/>
          </w:tcPr>
          <w:p w:rsidR="00312238" w:rsidRPr="004C2B54" w:rsidRDefault="00312238" w:rsidP="00282E73">
            <w:pPr>
              <w:rPr>
                <w:rFonts w:asciiTheme="majorHAnsi" w:hAnsiTheme="majorHAnsi" w:cstheme="majorHAnsi"/>
              </w:rPr>
            </w:pPr>
            <w:r w:rsidRPr="004C2B54">
              <w:rPr>
                <w:rFonts w:asciiTheme="majorHAnsi" w:hAnsiTheme="majorHAnsi" w:cstheme="majorHAnsi"/>
              </w:rPr>
              <w:t>Each student is responsible for completing several course objectives.</w:t>
            </w:r>
          </w:p>
        </w:tc>
      </w:tr>
      <w:tr w:rsidR="00312238" w:rsidRPr="004C2B54" w:rsidTr="00282E73">
        <w:tc>
          <w:tcPr>
            <w:tcW w:w="2716" w:type="dxa"/>
            <w:shd w:val="clear" w:color="auto" w:fill="D5DCE4" w:themeFill="text2" w:themeFillTint="33"/>
            <w:vAlign w:val="center"/>
          </w:tcPr>
          <w:p w:rsidR="00312238" w:rsidRPr="004C2B54" w:rsidRDefault="00312238" w:rsidP="00282E73">
            <w:pPr>
              <w:rPr>
                <w:rFonts w:asciiTheme="majorHAnsi" w:eastAsia="Helvetica Neue" w:hAnsiTheme="majorHAnsi" w:cstheme="majorHAnsi"/>
                <w:b/>
              </w:rPr>
            </w:pPr>
            <w:r w:rsidRPr="004C2B54">
              <w:rPr>
                <w:rFonts w:asciiTheme="majorHAnsi" w:eastAsia="Helvetica Neue" w:hAnsiTheme="majorHAnsi" w:cstheme="majorHAnsi"/>
                <w:b/>
              </w:rPr>
              <w:t>Service</w:t>
            </w:r>
          </w:p>
        </w:tc>
        <w:tc>
          <w:tcPr>
            <w:tcW w:w="3044" w:type="dxa"/>
          </w:tcPr>
          <w:p w:rsidR="00312238" w:rsidRPr="004C2B54" w:rsidRDefault="00312238" w:rsidP="00282E73">
            <w:pPr>
              <w:rPr>
                <w:rFonts w:asciiTheme="majorHAnsi" w:eastAsia="Helvetica Neue" w:hAnsiTheme="majorHAnsi" w:cstheme="majorHAnsi"/>
              </w:rPr>
            </w:pPr>
            <w:r w:rsidRPr="004C2B54">
              <w:rPr>
                <w:rFonts w:asciiTheme="majorHAnsi" w:hAnsiTheme="majorHAnsi" w:cstheme="majorHAnsi"/>
              </w:rPr>
              <w:t>Serves the college through activities, serves schools through volunteer work, serves the community through volunteer work</w:t>
            </w:r>
          </w:p>
        </w:tc>
        <w:tc>
          <w:tcPr>
            <w:tcW w:w="4585" w:type="dxa"/>
          </w:tcPr>
          <w:p w:rsidR="00312238" w:rsidRPr="004C2B54" w:rsidRDefault="00312238" w:rsidP="00282E73">
            <w:pPr>
              <w:rPr>
                <w:rFonts w:asciiTheme="majorHAnsi" w:hAnsiTheme="majorHAnsi" w:cstheme="majorHAnsi"/>
              </w:rPr>
            </w:pPr>
            <w:r w:rsidRPr="004C2B54">
              <w:rPr>
                <w:rFonts w:asciiTheme="majorHAnsi" w:hAnsiTheme="majorHAnsi" w:cstheme="majorHAnsi"/>
              </w:rPr>
              <w:t>Each student will engage in a range of activities serve the community.</w:t>
            </w:r>
          </w:p>
        </w:tc>
      </w:tr>
    </w:tbl>
    <w:p w:rsidR="00312238" w:rsidRPr="004C2B54" w:rsidRDefault="00312238" w:rsidP="00312238">
      <w:pPr>
        <w:rPr>
          <w:rFonts w:asciiTheme="majorHAnsi" w:eastAsia="Helvetica Neue" w:hAnsiTheme="majorHAnsi" w:cstheme="majorHAnsi"/>
          <w:b/>
          <w:i/>
          <w:sz w:val="22"/>
          <w:szCs w:val="22"/>
        </w:rPr>
      </w:pPr>
    </w:p>
    <w:p w:rsidR="00312238" w:rsidRPr="004C2B54" w:rsidRDefault="00312238" w:rsidP="00312238">
      <w:pPr>
        <w:rPr>
          <w:rFonts w:asciiTheme="majorHAnsi" w:eastAsia="Helvetica Neue" w:hAnsiTheme="majorHAnsi" w:cstheme="majorHAnsi"/>
          <w:b/>
          <w:i/>
          <w:sz w:val="22"/>
          <w:szCs w:val="22"/>
        </w:rPr>
      </w:pPr>
    </w:p>
    <w:p w:rsidR="00312238" w:rsidRPr="004C2B54" w:rsidRDefault="00312238" w:rsidP="00312238">
      <w:pPr>
        <w:spacing w:line="360" w:lineRule="auto"/>
        <w:jc w:val="center"/>
        <w:rPr>
          <w:rFonts w:asciiTheme="majorHAnsi" w:eastAsia="Helvetica Neue" w:hAnsiTheme="majorHAnsi" w:cstheme="majorHAnsi"/>
          <w:b/>
          <w:sz w:val="22"/>
          <w:szCs w:val="22"/>
        </w:rPr>
      </w:pPr>
      <w:r w:rsidRPr="004C2B54">
        <w:rPr>
          <w:rFonts w:asciiTheme="majorHAnsi" w:eastAsia="Helvetica Neue" w:hAnsiTheme="majorHAnsi" w:cstheme="majorHAnsi"/>
          <w:b/>
          <w:i/>
          <w:sz w:val="22"/>
          <w:szCs w:val="22"/>
        </w:rPr>
        <w:t>Standards, Dispositions and Outcomes</w:t>
      </w:r>
    </w:p>
    <w:p w:rsidR="00312238" w:rsidRPr="004C2B54" w:rsidRDefault="00312238" w:rsidP="00312238">
      <w:pPr>
        <w:jc w:val="center"/>
        <w:rPr>
          <w:rFonts w:asciiTheme="majorHAnsi" w:eastAsia="Helvetica Neue" w:hAnsiTheme="majorHAnsi" w:cstheme="majorHAnsi"/>
          <w:b/>
          <w:i/>
          <w:sz w:val="22"/>
          <w:szCs w:val="22"/>
        </w:rPr>
      </w:pPr>
    </w:p>
    <w:tbl>
      <w:tblPr>
        <w:tblStyle w:val="3"/>
        <w:tblpPr w:leftFromText="180" w:rightFromText="180" w:horzAnchor="margin" w:tblpY="596"/>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5"/>
        <w:gridCol w:w="6570"/>
      </w:tblGrid>
      <w:tr w:rsidR="00312238" w:rsidRPr="004C2B54" w:rsidTr="00282E73">
        <w:trPr>
          <w:trHeight w:val="557"/>
        </w:trPr>
        <w:tc>
          <w:tcPr>
            <w:tcW w:w="4585" w:type="dxa"/>
            <w:shd w:val="clear" w:color="auto" w:fill="ACB9CA"/>
          </w:tcPr>
          <w:p w:rsidR="00312238" w:rsidRPr="004C2B54" w:rsidRDefault="00312238" w:rsidP="00282E73">
            <w:pPr>
              <w:jc w:val="center"/>
              <w:rPr>
                <w:rFonts w:asciiTheme="majorHAnsi" w:eastAsia="Helvetica Neue" w:hAnsiTheme="majorHAnsi" w:cstheme="majorHAnsi"/>
                <w:b/>
                <w:sz w:val="22"/>
                <w:szCs w:val="22"/>
              </w:rPr>
            </w:pPr>
            <w:r w:rsidRPr="004C2B54">
              <w:rPr>
                <w:rFonts w:asciiTheme="majorHAnsi" w:eastAsia="Helvetica Neue" w:hAnsiTheme="majorHAnsi" w:cstheme="majorHAnsi"/>
                <w:b/>
                <w:sz w:val="22"/>
                <w:szCs w:val="22"/>
              </w:rPr>
              <w:lastRenderedPageBreak/>
              <w:t xml:space="preserve">Kentucky Teacher Performance Standards </w:t>
            </w:r>
          </w:p>
        </w:tc>
        <w:tc>
          <w:tcPr>
            <w:tcW w:w="6570" w:type="dxa"/>
            <w:shd w:val="clear" w:color="auto" w:fill="ACB9CA"/>
            <w:vAlign w:val="center"/>
          </w:tcPr>
          <w:p w:rsidR="00312238" w:rsidRPr="004C2B54" w:rsidRDefault="00312238" w:rsidP="00282E73">
            <w:pPr>
              <w:spacing w:line="360" w:lineRule="auto"/>
              <w:jc w:val="center"/>
              <w:rPr>
                <w:rFonts w:asciiTheme="majorHAnsi" w:eastAsia="Helvetica Neue" w:hAnsiTheme="majorHAnsi" w:cstheme="majorHAnsi"/>
                <w:b/>
                <w:sz w:val="22"/>
                <w:szCs w:val="22"/>
              </w:rPr>
            </w:pPr>
            <w:r w:rsidRPr="004C2B54">
              <w:rPr>
                <w:rFonts w:asciiTheme="majorHAnsi" w:eastAsia="Helvetica Neue" w:hAnsiTheme="majorHAnsi" w:cstheme="majorHAnsi"/>
                <w:b/>
                <w:sz w:val="22"/>
                <w:szCs w:val="22"/>
              </w:rPr>
              <w:t>Class Experiences that Align to Standards</w:t>
            </w:r>
          </w:p>
        </w:tc>
      </w:tr>
      <w:tr w:rsidR="00312238" w:rsidRPr="004C2B54" w:rsidTr="00282E73">
        <w:tc>
          <w:tcPr>
            <w:tcW w:w="4585" w:type="dxa"/>
          </w:tcPr>
          <w:p w:rsidR="00312238" w:rsidRPr="004C2B54" w:rsidRDefault="00312238" w:rsidP="00282E73">
            <w:pPr>
              <w:spacing w:line="360" w:lineRule="auto"/>
              <w:rPr>
                <w:rFonts w:asciiTheme="majorHAnsi" w:eastAsia="Helvetica Neue" w:hAnsiTheme="majorHAnsi" w:cstheme="majorHAnsi"/>
                <w:b/>
                <w:sz w:val="22"/>
                <w:szCs w:val="22"/>
              </w:rPr>
            </w:pPr>
            <w:r w:rsidRPr="004C2B54">
              <w:rPr>
                <w:rFonts w:asciiTheme="majorHAnsi" w:eastAsia="Helvetica Neue" w:hAnsiTheme="majorHAnsi" w:cstheme="majorHAnsi"/>
                <w:b/>
                <w:sz w:val="22"/>
                <w:szCs w:val="22"/>
              </w:rPr>
              <w:t>1:  Learner Development</w:t>
            </w:r>
          </w:p>
        </w:tc>
        <w:tc>
          <w:tcPr>
            <w:tcW w:w="6570" w:type="dxa"/>
          </w:tcPr>
          <w:p w:rsidR="00312238" w:rsidRPr="004C2B54" w:rsidRDefault="00312238" w:rsidP="00282E73">
            <w:pPr>
              <w:rPr>
                <w:rFonts w:asciiTheme="majorHAnsi" w:hAnsiTheme="majorHAnsi" w:cstheme="majorHAnsi"/>
                <w:sz w:val="22"/>
                <w:szCs w:val="22"/>
              </w:rPr>
            </w:pPr>
            <w:r w:rsidRPr="004C2B54">
              <w:rPr>
                <w:rFonts w:asciiTheme="majorHAnsi" w:hAnsiTheme="majorHAnsi" w:cstheme="majorHAnsi"/>
                <w:sz w:val="22"/>
                <w:szCs w:val="22"/>
              </w:rPr>
              <w:t xml:space="preserve">Students will develop a record of responses to the literature of the class. The students will respond verbally to questions raised by the professor, their peer and the literature of the class.   </w:t>
            </w:r>
          </w:p>
        </w:tc>
      </w:tr>
      <w:tr w:rsidR="00312238" w:rsidRPr="004C2B54" w:rsidTr="00282E73">
        <w:tc>
          <w:tcPr>
            <w:tcW w:w="4585" w:type="dxa"/>
          </w:tcPr>
          <w:p w:rsidR="00312238" w:rsidRPr="004C2B54" w:rsidRDefault="00312238" w:rsidP="00282E73">
            <w:pPr>
              <w:spacing w:line="360" w:lineRule="auto"/>
              <w:rPr>
                <w:rFonts w:asciiTheme="majorHAnsi" w:eastAsia="Helvetica Neue" w:hAnsiTheme="majorHAnsi" w:cstheme="majorHAnsi"/>
                <w:b/>
                <w:sz w:val="22"/>
                <w:szCs w:val="22"/>
              </w:rPr>
            </w:pPr>
            <w:r w:rsidRPr="004C2B54">
              <w:rPr>
                <w:rFonts w:asciiTheme="majorHAnsi" w:eastAsia="Helvetica Neue" w:hAnsiTheme="majorHAnsi" w:cstheme="majorHAnsi"/>
                <w:b/>
                <w:sz w:val="22"/>
                <w:szCs w:val="22"/>
              </w:rPr>
              <w:t>2:  Learning Differences</w:t>
            </w:r>
          </w:p>
        </w:tc>
        <w:tc>
          <w:tcPr>
            <w:tcW w:w="6570" w:type="dxa"/>
          </w:tcPr>
          <w:p w:rsidR="00312238" w:rsidRPr="004C2B54" w:rsidRDefault="00312238" w:rsidP="00282E73">
            <w:pPr>
              <w:rPr>
                <w:rFonts w:asciiTheme="majorHAnsi" w:hAnsiTheme="majorHAnsi" w:cstheme="majorHAnsi"/>
                <w:sz w:val="22"/>
                <w:szCs w:val="22"/>
              </w:rPr>
            </w:pPr>
            <w:r w:rsidRPr="004C2B54">
              <w:rPr>
                <w:rFonts w:asciiTheme="majorHAnsi" w:hAnsiTheme="majorHAnsi" w:cstheme="majorHAnsi"/>
                <w:sz w:val="22"/>
                <w:szCs w:val="22"/>
              </w:rPr>
              <w:t xml:space="preserve">Students will develop a record of responses to the literature of the class regarding learning differences.  The students will respond verbally to questions raised by the professor, their peer and the literature of the class regarding learning differences.  Students will witness and address learning differences amongst the class members.   </w:t>
            </w:r>
          </w:p>
        </w:tc>
      </w:tr>
      <w:tr w:rsidR="00312238" w:rsidRPr="004C2B54" w:rsidTr="00282E73">
        <w:tc>
          <w:tcPr>
            <w:tcW w:w="4585" w:type="dxa"/>
          </w:tcPr>
          <w:p w:rsidR="00312238" w:rsidRPr="004C2B54" w:rsidRDefault="00312238" w:rsidP="00282E73">
            <w:pPr>
              <w:spacing w:line="360" w:lineRule="auto"/>
              <w:ind w:left="360" w:hanging="360"/>
              <w:rPr>
                <w:rFonts w:asciiTheme="majorHAnsi" w:eastAsia="Helvetica Neue" w:hAnsiTheme="majorHAnsi" w:cstheme="majorHAnsi"/>
                <w:b/>
                <w:sz w:val="22"/>
                <w:szCs w:val="22"/>
              </w:rPr>
            </w:pPr>
            <w:r w:rsidRPr="004C2B54">
              <w:rPr>
                <w:rFonts w:asciiTheme="majorHAnsi" w:eastAsia="Helvetica Neue" w:hAnsiTheme="majorHAnsi" w:cstheme="majorHAnsi"/>
                <w:b/>
                <w:sz w:val="22"/>
                <w:szCs w:val="22"/>
              </w:rPr>
              <w:t>3:  Learning Environments</w:t>
            </w:r>
          </w:p>
        </w:tc>
        <w:tc>
          <w:tcPr>
            <w:tcW w:w="6570" w:type="dxa"/>
          </w:tcPr>
          <w:p w:rsidR="00312238" w:rsidRPr="004C2B54" w:rsidRDefault="00312238" w:rsidP="00282E73">
            <w:pPr>
              <w:rPr>
                <w:rFonts w:asciiTheme="majorHAnsi" w:hAnsiTheme="majorHAnsi" w:cstheme="majorHAnsi"/>
                <w:sz w:val="22"/>
                <w:szCs w:val="22"/>
              </w:rPr>
            </w:pPr>
            <w:r w:rsidRPr="004C2B54">
              <w:rPr>
                <w:rFonts w:asciiTheme="majorHAnsi" w:hAnsiTheme="majorHAnsi" w:cstheme="majorHAnsi"/>
                <w:sz w:val="22"/>
                <w:szCs w:val="22"/>
              </w:rPr>
              <w:t xml:space="preserve">Students will develop a record of responses to the literature of the class regarding learning environments.  The students will respond verbally to questions raised by the professor, their peer and the literature of the class regarding learning environments.  Students will be exposed to a variety of learning environments within the class.   </w:t>
            </w:r>
          </w:p>
        </w:tc>
      </w:tr>
      <w:tr w:rsidR="00312238" w:rsidRPr="004C2B54" w:rsidTr="00282E73">
        <w:tc>
          <w:tcPr>
            <w:tcW w:w="4585" w:type="dxa"/>
          </w:tcPr>
          <w:p w:rsidR="00312238" w:rsidRPr="004C2B54" w:rsidRDefault="00312238" w:rsidP="00282E73">
            <w:pPr>
              <w:spacing w:line="360" w:lineRule="auto"/>
              <w:rPr>
                <w:rFonts w:asciiTheme="majorHAnsi" w:eastAsia="Helvetica Neue" w:hAnsiTheme="majorHAnsi" w:cstheme="majorHAnsi"/>
                <w:b/>
                <w:sz w:val="22"/>
                <w:szCs w:val="22"/>
              </w:rPr>
            </w:pPr>
            <w:r w:rsidRPr="004C2B54">
              <w:rPr>
                <w:rFonts w:asciiTheme="majorHAnsi" w:eastAsia="Helvetica Neue" w:hAnsiTheme="majorHAnsi" w:cstheme="majorHAnsi"/>
                <w:b/>
                <w:sz w:val="22"/>
                <w:szCs w:val="22"/>
              </w:rPr>
              <w:t>4:  Content Knowledge</w:t>
            </w:r>
          </w:p>
        </w:tc>
        <w:tc>
          <w:tcPr>
            <w:tcW w:w="6570" w:type="dxa"/>
          </w:tcPr>
          <w:p w:rsidR="00312238" w:rsidRPr="004C2B54" w:rsidRDefault="00312238" w:rsidP="00282E73">
            <w:pPr>
              <w:rPr>
                <w:rFonts w:asciiTheme="majorHAnsi" w:hAnsiTheme="majorHAnsi" w:cstheme="majorHAnsi"/>
                <w:sz w:val="22"/>
                <w:szCs w:val="22"/>
              </w:rPr>
            </w:pPr>
            <w:r w:rsidRPr="004C2B54">
              <w:rPr>
                <w:rFonts w:asciiTheme="majorHAnsi" w:hAnsiTheme="majorHAnsi" w:cstheme="majorHAnsi"/>
                <w:sz w:val="22"/>
                <w:szCs w:val="22"/>
              </w:rPr>
              <w:t xml:space="preserve">Students will develop a record of responses to the literature of the class regarding the class’s content knowledge.  The students will respond verbally to questions raised by the professor, their peer and the literature of the class, regarding the class’s content knowledge.  </w:t>
            </w:r>
          </w:p>
        </w:tc>
      </w:tr>
      <w:tr w:rsidR="00312238" w:rsidRPr="004C2B54" w:rsidTr="00282E73">
        <w:tc>
          <w:tcPr>
            <w:tcW w:w="4585" w:type="dxa"/>
          </w:tcPr>
          <w:p w:rsidR="00312238" w:rsidRPr="004C2B54" w:rsidRDefault="00312238" w:rsidP="00282E73">
            <w:pPr>
              <w:spacing w:line="360" w:lineRule="auto"/>
              <w:rPr>
                <w:rFonts w:asciiTheme="majorHAnsi" w:eastAsia="Helvetica Neue" w:hAnsiTheme="majorHAnsi" w:cstheme="majorHAnsi"/>
                <w:b/>
                <w:sz w:val="22"/>
                <w:szCs w:val="22"/>
              </w:rPr>
            </w:pPr>
            <w:r w:rsidRPr="004C2B54">
              <w:rPr>
                <w:rFonts w:asciiTheme="majorHAnsi" w:eastAsia="Helvetica Neue" w:hAnsiTheme="majorHAnsi" w:cstheme="majorHAnsi"/>
                <w:b/>
                <w:sz w:val="22"/>
                <w:szCs w:val="22"/>
              </w:rPr>
              <w:t>5:  Application of Content</w:t>
            </w:r>
          </w:p>
        </w:tc>
        <w:tc>
          <w:tcPr>
            <w:tcW w:w="6570" w:type="dxa"/>
          </w:tcPr>
          <w:p w:rsidR="00312238" w:rsidRPr="004C2B54" w:rsidRDefault="00312238" w:rsidP="00282E73">
            <w:pPr>
              <w:rPr>
                <w:rFonts w:asciiTheme="majorHAnsi" w:eastAsia="Helvetica Neue" w:hAnsiTheme="majorHAnsi" w:cstheme="majorHAnsi"/>
                <w:sz w:val="22"/>
                <w:szCs w:val="22"/>
              </w:rPr>
            </w:pPr>
          </w:p>
        </w:tc>
      </w:tr>
      <w:tr w:rsidR="00312238" w:rsidRPr="004C2B54" w:rsidTr="00282E73">
        <w:tc>
          <w:tcPr>
            <w:tcW w:w="4585" w:type="dxa"/>
          </w:tcPr>
          <w:p w:rsidR="00312238" w:rsidRPr="004C2B54" w:rsidRDefault="00312238" w:rsidP="00282E73">
            <w:pPr>
              <w:spacing w:line="360" w:lineRule="auto"/>
              <w:rPr>
                <w:rFonts w:asciiTheme="majorHAnsi" w:eastAsia="Helvetica Neue" w:hAnsiTheme="majorHAnsi" w:cstheme="majorHAnsi"/>
                <w:b/>
                <w:sz w:val="22"/>
                <w:szCs w:val="22"/>
              </w:rPr>
            </w:pPr>
            <w:r w:rsidRPr="004C2B54">
              <w:rPr>
                <w:rFonts w:asciiTheme="majorHAnsi" w:eastAsia="Helvetica Neue" w:hAnsiTheme="majorHAnsi" w:cstheme="majorHAnsi"/>
                <w:b/>
                <w:sz w:val="22"/>
                <w:szCs w:val="22"/>
              </w:rPr>
              <w:t>6:  Assessment</w:t>
            </w:r>
          </w:p>
        </w:tc>
        <w:tc>
          <w:tcPr>
            <w:tcW w:w="6570" w:type="dxa"/>
          </w:tcPr>
          <w:p w:rsidR="00312238" w:rsidRPr="004C2B54" w:rsidRDefault="00312238" w:rsidP="00282E73">
            <w:pPr>
              <w:rPr>
                <w:rFonts w:asciiTheme="majorHAnsi" w:hAnsiTheme="majorHAnsi" w:cstheme="majorHAnsi"/>
                <w:sz w:val="22"/>
                <w:szCs w:val="22"/>
              </w:rPr>
            </w:pPr>
            <w:r w:rsidRPr="004C2B54">
              <w:rPr>
                <w:rFonts w:asciiTheme="majorHAnsi" w:hAnsiTheme="majorHAnsi" w:cstheme="majorHAnsi"/>
                <w:sz w:val="22"/>
                <w:szCs w:val="22"/>
              </w:rPr>
              <w:t xml:space="preserve">The students will respond verbally to questions raised by the professor, their peer and the literature of the class, regarding assessment.  Students will also be responsible for helping to craft and articulate the formative and summative assessments for the class.   </w:t>
            </w:r>
          </w:p>
        </w:tc>
      </w:tr>
      <w:tr w:rsidR="00312238" w:rsidRPr="004C2B54" w:rsidTr="00282E73">
        <w:tc>
          <w:tcPr>
            <w:tcW w:w="4585" w:type="dxa"/>
          </w:tcPr>
          <w:p w:rsidR="00312238" w:rsidRPr="004C2B54" w:rsidRDefault="00312238" w:rsidP="00282E73">
            <w:pPr>
              <w:spacing w:line="360" w:lineRule="auto"/>
              <w:rPr>
                <w:rFonts w:asciiTheme="majorHAnsi" w:eastAsia="Helvetica Neue" w:hAnsiTheme="majorHAnsi" w:cstheme="majorHAnsi"/>
                <w:b/>
                <w:sz w:val="22"/>
                <w:szCs w:val="22"/>
              </w:rPr>
            </w:pPr>
            <w:r w:rsidRPr="004C2B54">
              <w:rPr>
                <w:rFonts w:asciiTheme="majorHAnsi" w:eastAsia="Helvetica Neue" w:hAnsiTheme="majorHAnsi" w:cstheme="majorHAnsi"/>
                <w:b/>
                <w:sz w:val="22"/>
                <w:szCs w:val="22"/>
              </w:rPr>
              <w:t>7:  Planning for Instruction</w:t>
            </w:r>
          </w:p>
        </w:tc>
        <w:tc>
          <w:tcPr>
            <w:tcW w:w="6570" w:type="dxa"/>
          </w:tcPr>
          <w:p w:rsidR="00312238" w:rsidRPr="004C2B54" w:rsidRDefault="00312238" w:rsidP="00282E73">
            <w:pPr>
              <w:rPr>
                <w:rFonts w:asciiTheme="majorHAnsi" w:hAnsiTheme="majorHAnsi" w:cstheme="majorHAnsi"/>
                <w:sz w:val="22"/>
                <w:szCs w:val="22"/>
              </w:rPr>
            </w:pPr>
            <w:r w:rsidRPr="004C2B54">
              <w:rPr>
                <w:rFonts w:asciiTheme="majorHAnsi" w:hAnsiTheme="majorHAnsi" w:cstheme="majorHAnsi"/>
                <w:sz w:val="22"/>
                <w:szCs w:val="22"/>
              </w:rPr>
              <w:t xml:space="preserve">The students will respond verbally to questions raised by the professor, their peer and the literature of the class, regarding instruction.  Students will also be responsible for helping to craft and articulate the planning of instruction for the class.   </w:t>
            </w:r>
          </w:p>
        </w:tc>
      </w:tr>
      <w:tr w:rsidR="00312238" w:rsidRPr="004C2B54" w:rsidTr="00282E73">
        <w:tc>
          <w:tcPr>
            <w:tcW w:w="4585" w:type="dxa"/>
          </w:tcPr>
          <w:p w:rsidR="00312238" w:rsidRPr="004C2B54" w:rsidRDefault="00312238" w:rsidP="00282E73">
            <w:pPr>
              <w:spacing w:line="360" w:lineRule="auto"/>
              <w:rPr>
                <w:rFonts w:asciiTheme="majorHAnsi" w:eastAsia="Helvetica Neue" w:hAnsiTheme="majorHAnsi" w:cstheme="majorHAnsi"/>
                <w:b/>
                <w:sz w:val="22"/>
                <w:szCs w:val="22"/>
              </w:rPr>
            </w:pPr>
            <w:r w:rsidRPr="004C2B54">
              <w:rPr>
                <w:rFonts w:asciiTheme="majorHAnsi" w:eastAsia="Helvetica Neue" w:hAnsiTheme="majorHAnsi" w:cstheme="majorHAnsi"/>
                <w:b/>
                <w:sz w:val="22"/>
                <w:szCs w:val="22"/>
              </w:rPr>
              <w:t>8:  Instructional Strategies</w:t>
            </w:r>
          </w:p>
        </w:tc>
        <w:tc>
          <w:tcPr>
            <w:tcW w:w="6570" w:type="dxa"/>
          </w:tcPr>
          <w:p w:rsidR="00312238" w:rsidRPr="004C2B54" w:rsidRDefault="00312238" w:rsidP="00282E73">
            <w:pPr>
              <w:rPr>
                <w:rFonts w:asciiTheme="majorHAnsi" w:hAnsiTheme="majorHAnsi" w:cstheme="majorHAnsi"/>
                <w:sz w:val="22"/>
                <w:szCs w:val="22"/>
              </w:rPr>
            </w:pPr>
            <w:r w:rsidRPr="004C2B54">
              <w:rPr>
                <w:rFonts w:asciiTheme="majorHAnsi" w:hAnsiTheme="majorHAnsi" w:cstheme="majorHAnsi"/>
                <w:sz w:val="22"/>
                <w:szCs w:val="22"/>
              </w:rPr>
              <w:t xml:space="preserve">The students will respond verbally to questions raised by the professor, their peer and the literature of the class, regarding instructional strategies.  Students will also be responsible for helping to craft and articulate the instructional strategies for the class.   </w:t>
            </w:r>
          </w:p>
        </w:tc>
      </w:tr>
      <w:tr w:rsidR="00312238" w:rsidRPr="004C2B54" w:rsidTr="00282E73">
        <w:tc>
          <w:tcPr>
            <w:tcW w:w="4585" w:type="dxa"/>
          </w:tcPr>
          <w:p w:rsidR="00312238" w:rsidRPr="004C2B54" w:rsidRDefault="00312238" w:rsidP="00282E73">
            <w:pPr>
              <w:spacing w:line="360" w:lineRule="auto"/>
              <w:rPr>
                <w:rFonts w:asciiTheme="majorHAnsi" w:eastAsia="Helvetica Neue" w:hAnsiTheme="majorHAnsi" w:cstheme="majorHAnsi"/>
                <w:b/>
                <w:sz w:val="22"/>
                <w:szCs w:val="22"/>
              </w:rPr>
            </w:pPr>
            <w:r w:rsidRPr="004C2B54">
              <w:rPr>
                <w:rFonts w:asciiTheme="majorHAnsi" w:eastAsia="Helvetica Neue" w:hAnsiTheme="majorHAnsi" w:cstheme="majorHAnsi"/>
                <w:b/>
                <w:sz w:val="22"/>
                <w:szCs w:val="22"/>
              </w:rPr>
              <w:t>9:  Professional Learning Ethical Practice</w:t>
            </w:r>
          </w:p>
        </w:tc>
        <w:tc>
          <w:tcPr>
            <w:tcW w:w="6570" w:type="dxa"/>
          </w:tcPr>
          <w:p w:rsidR="00312238" w:rsidRPr="004C2B54" w:rsidRDefault="00312238" w:rsidP="00282E73">
            <w:pPr>
              <w:rPr>
                <w:rFonts w:asciiTheme="majorHAnsi" w:hAnsiTheme="majorHAnsi" w:cstheme="majorHAnsi"/>
                <w:sz w:val="22"/>
                <w:szCs w:val="22"/>
              </w:rPr>
            </w:pPr>
            <w:r w:rsidRPr="004C2B54">
              <w:rPr>
                <w:rFonts w:asciiTheme="majorHAnsi" w:hAnsiTheme="majorHAnsi" w:cstheme="majorHAnsi"/>
                <w:sz w:val="22"/>
                <w:szCs w:val="22"/>
              </w:rPr>
              <w:t xml:space="preserve">Students will develop a record of responses to the literature of the class regarding ethical practice within the profession.  The students will respond verbally to questions raised by the professor, their peer and the literature of the class regarding ethical practice within the profession.  </w:t>
            </w:r>
          </w:p>
        </w:tc>
      </w:tr>
      <w:tr w:rsidR="00312238" w:rsidRPr="004C2B54" w:rsidTr="00282E73">
        <w:tc>
          <w:tcPr>
            <w:tcW w:w="4585" w:type="dxa"/>
            <w:tcBorders>
              <w:bottom w:val="single" w:sz="4" w:space="0" w:color="000000"/>
            </w:tcBorders>
          </w:tcPr>
          <w:p w:rsidR="00312238" w:rsidRPr="004C2B54" w:rsidRDefault="00312238" w:rsidP="00282E73">
            <w:pPr>
              <w:spacing w:line="360" w:lineRule="auto"/>
              <w:rPr>
                <w:rFonts w:asciiTheme="majorHAnsi" w:eastAsia="Helvetica Neue" w:hAnsiTheme="majorHAnsi" w:cstheme="majorHAnsi"/>
                <w:b/>
                <w:sz w:val="22"/>
                <w:szCs w:val="22"/>
              </w:rPr>
            </w:pPr>
            <w:r w:rsidRPr="004C2B54">
              <w:rPr>
                <w:rFonts w:asciiTheme="majorHAnsi" w:eastAsia="Helvetica Neue" w:hAnsiTheme="majorHAnsi" w:cstheme="majorHAnsi"/>
                <w:b/>
                <w:sz w:val="22"/>
                <w:szCs w:val="22"/>
              </w:rPr>
              <w:t>10: Leadership and Collaboration</w:t>
            </w:r>
          </w:p>
        </w:tc>
        <w:tc>
          <w:tcPr>
            <w:tcW w:w="6570" w:type="dxa"/>
            <w:tcBorders>
              <w:bottom w:val="single" w:sz="4" w:space="0" w:color="000000"/>
            </w:tcBorders>
          </w:tcPr>
          <w:p w:rsidR="00312238" w:rsidRPr="004C2B54" w:rsidRDefault="00312238" w:rsidP="00282E73">
            <w:pPr>
              <w:rPr>
                <w:rFonts w:asciiTheme="majorHAnsi" w:hAnsiTheme="majorHAnsi" w:cstheme="majorHAnsi"/>
                <w:sz w:val="22"/>
                <w:szCs w:val="22"/>
              </w:rPr>
            </w:pPr>
            <w:r w:rsidRPr="004C2B54">
              <w:rPr>
                <w:rFonts w:asciiTheme="majorHAnsi" w:hAnsiTheme="majorHAnsi" w:cstheme="majorHAnsi"/>
                <w:sz w:val="22"/>
                <w:szCs w:val="22"/>
              </w:rPr>
              <w:t xml:space="preserve">Students will develop a record of responses to the literature of leadership and collaboration.  The students will respond verbally to questions raised by the professor, their peer and the literature of the class, regarding leadership and collaboration.  </w:t>
            </w:r>
          </w:p>
        </w:tc>
      </w:tr>
      <w:tr w:rsidR="00312238" w:rsidRPr="004C2B54" w:rsidTr="00282E73">
        <w:tc>
          <w:tcPr>
            <w:tcW w:w="4585" w:type="dxa"/>
            <w:shd w:val="clear" w:color="auto" w:fill="ACB9CA"/>
          </w:tcPr>
          <w:p w:rsidR="00312238" w:rsidRPr="004C2B54" w:rsidRDefault="00312238" w:rsidP="00282E73">
            <w:pPr>
              <w:spacing w:line="360" w:lineRule="auto"/>
              <w:jc w:val="center"/>
              <w:rPr>
                <w:rFonts w:asciiTheme="majorHAnsi" w:eastAsia="Helvetica Neue" w:hAnsiTheme="majorHAnsi" w:cstheme="majorHAnsi"/>
                <w:b/>
                <w:sz w:val="22"/>
                <w:szCs w:val="22"/>
              </w:rPr>
            </w:pPr>
            <w:r w:rsidRPr="004C2B54">
              <w:rPr>
                <w:rFonts w:asciiTheme="majorHAnsi" w:eastAsia="Helvetica Neue" w:hAnsiTheme="majorHAnsi" w:cstheme="majorHAnsi"/>
                <w:b/>
                <w:sz w:val="22"/>
                <w:szCs w:val="22"/>
              </w:rPr>
              <w:t>EPSB Crosscutting Themes</w:t>
            </w:r>
          </w:p>
        </w:tc>
        <w:tc>
          <w:tcPr>
            <w:tcW w:w="6570" w:type="dxa"/>
            <w:shd w:val="clear" w:color="auto" w:fill="ACB9CA"/>
          </w:tcPr>
          <w:p w:rsidR="00312238" w:rsidRPr="004C2B54" w:rsidRDefault="00312238" w:rsidP="00282E73">
            <w:pPr>
              <w:spacing w:line="360" w:lineRule="auto"/>
              <w:jc w:val="center"/>
              <w:rPr>
                <w:rFonts w:asciiTheme="majorHAnsi" w:eastAsia="Helvetica Neue" w:hAnsiTheme="majorHAnsi" w:cstheme="majorHAnsi"/>
                <w:b/>
                <w:sz w:val="22"/>
                <w:szCs w:val="22"/>
              </w:rPr>
            </w:pPr>
            <w:r w:rsidRPr="004C2B54">
              <w:rPr>
                <w:rFonts w:asciiTheme="majorHAnsi" w:eastAsia="Helvetica Neue" w:hAnsiTheme="majorHAnsi" w:cstheme="majorHAnsi"/>
                <w:b/>
                <w:sz w:val="22"/>
                <w:szCs w:val="22"/>
              </w:rPr>
              <w:t>How these will be addressed in class</w:t>
            </w:r>
          </w:p>
        </w:tc>
      </w:tr>
      <w:tr w:rsidR="00312238" w:rsidRPr="004C2B54" w:rsidTr="00282E73">
        <w:tc>
          <w:tcPr>
            <w:tcW w:w="4585" w:type="dxa"/>
          </w:tcPr>
          <w:p w:rsidR="00312238" w:rsidRPr="004C2B54" w:rsidRDefault="00312238" w:rsidP="00282E73">
            <w:pPr>
              <w:spacing w:line="360" w:lineRule="auto"/>
              <w:jc w:val="both"/>
              <w:rPr>
                <w:rFonts w:asciiTheme="majorHAnsi" w:eastAsia="Helvetica Neue" w:hAnsiTheme="majorHAnsi" w:cstheme="majorHAnsi"/>
                <w:b/>
                <w:sz w:val="22"/>
                <w:szCs w:val="22"/>
              </w:rPr>
            </w:pPr>
            <w:r w:rsidRPr="004C2B54">
              <w:rPr>
                <w:rFonts w:asciiTheme="majorHAnsi" w:eastAsia="Helvetica Neue" w:hAnsiTheme="majorHAnsi" w:cstheme="majorHAnsi"/>
                <w:b/>
                <w:sz w:val="22"/>
                <w:szCs w:val="22"/>
              </w:rPr>
              <w:lastRenderedPageBreak/>
              <w:t>Diversity</w:t>
            </w:r>
          </w:p>
        </w:tc>
        <w:tc>
          <w:tcPr>
            <w:tcW w:w="6570" w:type="dxa"/>
          </w:tcPr>
          <w:p w:rsidR="00312238" w:rsidRPr="004C2B54" w:rsidRDefault="00312238" w:rsidP="00282E73">
            <w:pPr>
              <w:rPr>
                <w:rFonts w:asciiTheme="majorHAnsi" w:hAnsiTheme="majorHAnsi" w:cstheme="majorHAnsi"/>
                <w:sz w:val="22"/>
                <w:szCs w:val="22"/>
              </w:rPr>
            </w:pPr>
            <w:r w:rsidRPr="004C2B54">
              <w:rPr>
                <w:rFonts w:asciiTheme="majorHAnsi" w:hAnsiTheme="majorHAnsi" w:cstheme="majorHAnsi"/>
                <w:sz w:val="22"/>
                <w:szCs w:val="22"/>
              </w:rPr>
              <w:t xml:space="preserve">Students will develop a record of responses to the literature of diversity.  The students will respond verbally to questions raised by the professor, their peer and the literature of the class, regarding diversity.  </w:t>
            </w:r>
          </w:p>
        </w:tc>
      </w:tr>
      <w:tr w:rsidR="00312238" w:rsidRPr="004C2B54" w:rsidTr="00282E73">
        <w:tc>
          <w:tcPr>
            <w:tcW w:w="4585" w:type="dxa"/>
          </w:tcPr>
          <w:p w:rsidR="00312238" w:rsidRPr="004C2B54" w:rsidRDefault="00312238" w:rsidP="00282E73">
            <w:pPr>
              <w:spacing w:line="360" w:lineRule="auto"/>
              <w:jc w:val="both"/>
              <w:rPr>
                <w:rFonts w:asciiTheme="majorHAnsi" w:eastAsia="Helvetica Neue" w:hAnsiTheme="majorHAnsi" w:cstheme="majorHAnsi"/>
                <w:b/>
                <w:sz w:val="22"/>
                <w:szCs w:val="22"/>
              </w:rPr>
            </w:pPr>
            <w:r w:rsidRPr="004C2B54">
              <w:rPr>
                <w:rFonts w:asciiTheme="majorHAnsi" w:eastAsia="Helvetica Neue" w:hAnsiTheme="majorHAnsi" w:cstheme="majorHAnsi"/>
                <w:b/>
                <w:sz w:val="22"/>
                <w:szCs w:val="22"/>
              </w:rPr>
              <w:t>Technology</w:t>
            </w:r>
          </w:p>
        </w:tc>
        <w:tc>
          <w:tcPr>
            <w:tcW w:w="6570" w:type="dxa"/>
          </w:tcPr>
          <w:p w:rsidR="00312238" w:rsidRPr="004C2B54" w:rsidRDefault="00312238" w:rsidP="00282E73">
            <w:pPr>
              <w:rPr>
                <w:rFonts w:asciiTheme="majorHAnsi" w:hAnsiTheme="majorHAnsi" w:cstheme="majorHAnsi"/>
                <w:sz w:val="22"/>
                <w:szCs w:val="22"/>
              </w:rPr>
            </w:pPr>
            <w:r w:rsidRPr="004C2B54">
              <w:rPr>
                <w:rFonts w:asciiTheme="majorHAnsi" w:hAnsiTheme="majorHAnsi" w:cstheme="majorHAnsi"/>
                <w:sz w:val="22"/>
                <w:szCs w:val="22"/>
              </w:rPr>
              <w:t xml:space="preserve">Students will be responsible for engaging an online syllabus.  Students will also be responsible for finding, reviewing, critiquing, updating and adding to the syllabus as needed. The content of the syllabus is designed to engage learners in a collaborative fashion which allows them to solve and resolve learning issues in a meaningful manor.  </w:t>
            </w:r>
          </w:p>
        </w:tc>
      </w:tr>
    </w:tbl>
    <w:p w:rsidR="00312238" w:rsidRPr="004C2B54" w:rsidRDefault="00312238" w:rsidP="00312238">
      <w:pPr>
        <w:tabs>
          <w:tab w:val="left" w:pos="3252"/>
          <w:tab w:val="center" w:pos="5400"/>
        </w:tabs>
        <w:rPr>
          <w:rFonts w:asciiTheme="majorHAnsi" w:eastAsia="Helvetica Neue" w:hAnsiTheme="majorHAnsi" w:cstheme="majorHAnsi"/>
          <w:b/>
          <w:sz w:val="22"/>
          <w:szCs w:val="22"/>
        </w:rPr>
      </w:pPr>
    </w:p>
    <w:p w:rsidR="00312238" w:rsidRPr="004C2B54" w:rsidRDefault="00312238" w:rsidP="00312238">
      <w:pPr>
        <w:tabs>
          <w:tab w:val="left" w:pos="3252"/>
          <w:tab w:val="center" w:pos="5400"/>
        </w:tabs>
        <w:rPr>
          <w:rFonts w:asciiTheme="majorHAnsi" w:eastAsia="Helvetica Neue" w:hAnsiTheme="majorHAnsi" w:cstheme="majorHAnsi"/>
          <w:b/>
          <w:i/>
          <w:sz w:val="22"/>
          <w:szCs w:val="22"/>
        </w:rPr>
      </w:pPr>
      <w:r w:rsidRPr="004C2B54">
        <w:rPr>
          <w:rFonts w:asciiTheme="majorHAnsi" w:eastAsia="Helvetica Neue" w:hAnsiTheme="majorHAnsi" w:cstheme="majorHAnsi"/>
          <w:b/>
          <w:sz w:val="22"/>
          <w:szCs w:val="22"/>
        </w:rPr>
        <w:tab/>
      </w:r>
      <w:r w:rsidRPr="004C2B54">
        <w:rPr>
          <w:rFonts w:asciiTheme="majorHAnsi" w:eastAsia="Helvetica Neue" w:hAnsiTheme="majorHAnsi" w:cstheme="majorHAnsi"/>
          <w:b/>
          <w:i/>
          <w:sz w:val="22"/>
          <w:szCs w:val="22"/>
        </w:rPr>
        <w:t>Additional Standards Addressed</w:t>
      </w:r>
    </w:p>
    <w:tbl>
      <w:tblPr>
        <w:tblStyle w:val="2"/>
        <w:tblW w:w="11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312238" w:rsidRPr="004C2B54" w:rsidTr="00282E73">
        <w:trPr>
          <w:trHeight w:val="380"/>
        </w:trPr>
        <w:tc>
          <w:tcPr>
            <w:tcW w:w="11160" w:type="dxa"/>
            <w:tcBorders>
              <w:top w:val="single" w:sz="4" w:space="0" w:color="000000"/>
              <w:left w:val="single" w:sz="4" w:space="0" w:color="000000"/>
              <w:bottom w:val="single" w:sz="4" w:space="0" w:color="000000"/>
              <w:right w:val="single" w:sz="4" w:space="0" w:color="000000"/>
            </w:tcBorders>
            <w:shd w:val="clear" w:color="auto" w:fill="auto"/>
          </w:tcPr>
          <w:p w:rsidR="00312238" w:rsidRPr="004C2B54" w:rsidRDefault="00312238" w:rsidP="00282E73">
            <w:pPr>
              <w:tabs>
                <w:tab w:val="left" w:pos="6255"/>
              </w:tabs>
              <w:rPr>
                <w:rFonts w:asciiTheme="majorHAnsi" w:eastAsia="Helvetica Neue" w:hAnsiTheme="majorHAnsi" w:cstheme="majorHAnsi"/>
                <w:sz w:val="22"/>
                <w:szCs w:val="22"/>
              </w:rPr>
            </w:pPr>
            <w:r w:rsidRPr="004C2B54">
              <w:rPr>
                <w:rFonts w:asciiTheme="majorHAnsi" w:eastAsia="Helvetica Neue" w:hAnsiTheme="majorHAnsi" w:cstheme="majorHAnsi"/>
                <w:sz w:val="22"/>
                <w:szCs w:val="22"/>
              </w:rPr>
              <w:t>AMLE Middle Level Teacher Preparation Standards</w:t>
            </w:r>
          </w:p>
          <w:p w:rsidR="00312238" w:rsidRPr="004C2B54" w:rsidRDefault="00312238" w:rsidP="00282E73">
            <w:pPr>
              <w:tabs>
                <w:tab w:val="left" w:pos="6255"/>
              </w:tabs>
              <w:rPr>
                <w:rFonts w:asciiTheme="majorHAnsi" w:eastAsia="Helvetica Neue" w:hAnsiTheme="majorHAnsi" w:cstheme="majorHAnsi"/>
                <w:sz w:val="22"/>
                <w:szCs w:val="22"/>
              </w:rPr>
            </w:pPr>
            <w:r w:rsidRPr="004C2B54">
              <w:rPr>
                <w:rFonts w:asciiTheme="majorHAnsi" w:eastAsia="Helvetica Neue" w:hAnsiTheme="majorHAnsi" w:cstheme="majorHAnsi"/>
                <w:sz w:val="22"/>
                <w:szCs w:val="22"/>
              </w:rPr>
              <w:t>International Literacy Association Standards for the Preparation of Literacy Professionals MS/HS</w:t>
            </w:r>
          </w:p>
          <w:p w:rsidR="00312238" w:rsidRPr="004C2B54" w:rsidRDefault="00312238" w:rsidP="00282E73">
            <w:pPr>
              <w:tabs>
                <w:tab w:val="left" w:pos="6255"/>
              </w:tabs>
              <w:rPr>
                <w:rFonts w:asciiTheme="majorHAnsi" w:eastAsia="Helvetica Neue" w:hAnsiTheme="majorHAnsi" w:cstheme="majorHAnsi"/>
                <w:sz w:val="22"/>
                <w:szCs w:val="22"/>
              </w:rPr>
            </w:pPr>
            <w:r w:rsidRPr="004C2B54">
              <w:rPr>
                <w:rFonts w:asciiTheme="majorHAnsi" w:eastAsia="Helvetica Neue" w:hAnsiTheme="majorHAnsi" w:cstheme="majorHAnsi"/>
                <w:sz w:val="22"/>
                <w:szCs w:val="22"/>
              </w:rPr>
              <w:t>International Literacy Association Standards for Middle and High School</w:t>
            </w:r>
          </w:p>
          <w:p w:rsidR="00312238" w:rsidRPr="004C2B54" w:rsidRDefault="00312238" w:rsidP="00282E73">
            <w:pPr>
              <w:tabs>
                <w:tab w:val="left" w:pos="6255"/>
              </w:tabs>
              <w:rPr>
                <w:rFonts w:asciiTheme="majorHAnsi" w:eastAsia="Helvetica Neue" w:hAnsiTheme="majorHAnsi" w:cstheme="majorHAnsi"/>
                <w:sz w:val="22"/>
                <w:szCs w:val="22"/>
              </w:rPr>
            </w:pPr>
            <w:r w:rsidRPr="004C2B54">
              <w:rPr>
                <w:rFonts w:asciiTheme="majorHAnsi" w:eastAsia="Helvetica Neue" w:hAnsiTheme="majorHAnsi" w:cstheme="majorHAnsi"/>
                <w:sz w:val="22"/>
                <w:szCs w:val="22"/>
              </w:rPr>
              <w:t>Kentucky Academic Standards for content areas of students</w:t>
            </w:r>
          </w:p>
          <w:p w:rsidR="00312238" w:rsidRPr="004C2B54" w:rsidRDefault="00312238" w:rsidP="00282E73">
            <w:pPr>
              <w:tabs>
                <w:tab w:val="left" w:pos="6255"/>
              </w:tabs>
              <w:rPr>
                <w:rFonts w:asciiTheme="majorHAnsi" w:eastAsia="Times New Roman" w:hAnsiTheme="majorHAnsi" w:cstheme="majorHAnsi"/>
                <w:color w:val="000000"/>
                <w:sz w:val="22"/>
                <w:szCs w:val="22"/>
              </w:rPr>
            </w:pPr>
            <w:r w:rsidRPr="004C2B54">
              <w:rPr>
                <w:rFonts w:asciiTheme="majorHAnsi" w:eastAsia="Times New Roman" w:hAnsiTheme="majorHAnsi" w:cstheme="majorHAnsi"/>
                <w:color w:val="000000"/>
                <w:sz w:val="22"/>
                <w:szCs w:val="22"/>
              </w:rPr>
              <w:t>NSTA/ASTE Standards for Science Teacher Preparation</w:t>
            </w:r>
          </w:p>
          <w:p w:rsidR="00312238" w:rsidRPr="004C2B54" w:rsidRDefault="00312238" w:rsidP="00282E73">
            <w:pPr>
              <w:tabs>
                <w:tab w:val="left" w:pos="6255"/>
              </w:tabs>
              <w:rPr>
                <w:rFonts w:asciiTheme="majorHAnsi" w:eastAsia="Times New Roman" w:hAnsiTheme="majorHAnsi" w:cstheme="majorHAnsi"/>
                <w:color w:val="000000"/>
                <w:sz w:val="22"/>
                <w:szCs w:val="22"/>
              </w:rPr>
            </w:pPr>
            <w:r w:rsidRPr="004C2B54">
              <w:rPr>
                <w:rFonts w:asciiTheme="majorHAnsi" w:eastAsia="Times New Roman" w:hAnsiTheme="majorHAnsi" w:cstheme="majorHAnsi"/>
                <w:color w:val="000000"/>
                <w:sz w:val="22"/>
                <w:szCs w:val="22"/>
              </w:rPr>
              <w:t>NCSS National Standards for the Preparation of Social Studies Teachers</w:t>
            </w:r>
          </w:p>
          <w:p w:rsidR="00312238" w:rsidRPr="004C2B54" w:rsidRDefault="00312238" w:rsidP="00282E73">
            <w:pPr>
              <w:tabs>
                <w:tab w:val="left" w:pos="6255"/>
              </w:tabs>
              <w:rPr>
                <w:rFonts w:asciiTheme="majorHAnsi" w:eastAsia="Times New Roman" w:hAnsiTheme="majorHAnsi" w:cstheme="majorHAnsi"/>
                <w:color w:val="000000"/>
                <w:sz w:val="22"/>
                <w:szCs w:val="22"/>
              </w:rPr>
            </w:pPr>
            <w:r w:rsidRPr="004C2B54">
              <w:rPr>
                <w:rFonts w:asciiTheme="majorHAnsi" w:eastAsia="Times New Roman" w:hAnsiTheme="majorHAnsi" w:cstheme="majorHAnsi"/>
                <w:color w:val="000000"/>
                <w:sz w:val="22"/>
                <w:szCs w:val="22"/>
              </w:rPr>
              <w:t>NCTE/IRA Standards for the English Language Arts</w:t>
            </w:r>
          </w:p>
          <w:p w:rsidR="00312238" w:rsidRPr="004C2B54" w:rsidRDefault="00312238" w:rsidP="00282E73">
            <w:pPr>
              <w:tabs>
                <w:tab w:val="left" w:pos="6255"/>
              </w:tabs>
              <w:rPr>
                <w:rFonts w:asciiTheme="majorHAnsi" w:eastAsia="Helvetica Neue" w:hAnsiTheme="majorHAnsi" w:cstheme="majorHAnsi"/>
                <w:sz w:val="22"/>
                <w:szCs w:val="22"/>
              </w:rPr>
            </w:pPr>
            <w:r w:rsidRPr="004C2B54">
              <w:rPr>
                <w:rFonts w:asciiTheme="majorHAnsi" w:eastAsia="Times New Roman" w:hAnsiTheme="majorHAnsi" w:cstheme="majorHAnsi"/>
                <w:color w:val="000000"/>
                <w:sz w:val="22"/>
                <w:szCs w:val="22"/>
              </w:rPr>
              <w:t>AMTE Standards for Preparing Teachers of Mathematics</w:t>
            </w:r>
          </w:p>
        </w:tc>
      </w:tr>
    </w:tbl>
    <w:p w:rsidR="00312238" w:rsidRPr="004C2B54" w:rsidRDefault="00312238" w:rsidP="00312238">
      <w:pPr>
        <w:shd w:val="clear" w:color="auto" w:fill="FFFFFF"/>
        <w:spacing w:line="360" w:lineRule="auto"/>
        <w:rPr>
          <w:rFonts w:asciiTheme="majorHAnsi" w:hAnsiTheme="majorHAnsi" w:cstheme="majorHAnsi"/>
          <w:b/>
          <w:sz w:val="22"/>
          <w:szCs w:val="22"/>
        </w:rPr>
      </w:pPr>
    </w:p>
    <w:p w:rsidR="00312238" w:rsidRPr="004C2B54" w:rsidRDefault="00312238" w:rsidP="00312238">
      <w:pPr>
        <w:shd w:val="clear" w:color="auto" w:fill="FFFFFF"/>
        <w:spacing w:line="360" w:lineRule="auto"/>
        <w:textAlignment w:val="baseline"/>
        <w:rPr>
          <w:rFonts w:asciiTheme="majorHAnsi" w:hAnsiTheme="majorHAnsi" w:cstheme="majorHAnsi"/>
          <w:b/>
          <w:sz w:val="22"/>
          <w:szCs w:val="22"/>
        </w:rPr>
      </w:pP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r w:rsidRPr="004C2B54">
        <w:rPr>
          <w:rFonts w:asciiTheme="majorHAnsi" w:hAnsiTheme="majorHAnsi" w:cstheme="majorHAnsi"/>
          <w:b/>
          <w:sz w:val="22"/>
          <w:szCs w:val="22"/>
        </w:rPr>
        <w:t>Prerequisite:</w:t>
      </w:r>
      <w:r w:rsidRPr="004C2B54">
        <w:rPr>
          <w:rFonts w:asciiTheme="majorHAnsi" w:hAnsiTheme="majorHAnsi" w:cstheme="majorHAnsi"/>
          <w:sz w:val="22"/>
          <w:szCs w:val="22"/>
        </w:rPr>
        <w:t xml:space="preserve"> Admission to the Teacher Education Program (TEP)</w:t>
      </w: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r w:rsidRPr="004C2B54">
        <w:rPr>
          <w:rFonts w:asciiTheme="majorHAnsi" w:hAnsiTheme="majorHAnsi" w:cstheme="majorHAnsi"/>
          <w:b/>
          <w:sz w:val="22"/>
          <w:szCs w:val="22"/>
        </w:rPr>
        <w:t>Co-requisite:</w:t>
      </w:r>
      <w:r w:rsidRPr="004C2B54">
        <w:rPr>
          <w:rFonts w:asciiTheme="majorHAnsi" w:hAnsiTheme="majorHAnsi" w:cstheme="majorHAnsi"/>
          <w:sz w:val="22"/>
          <w:szCs w:val="22"/>
        </w:rPr>
        <w:t xml:space="preserve">  None</w:t>
      </w:r>
    </w:p>
    <w:p w:rsidR="00312238" w:rsidRPr="004C2B54" w:rsidRDefault="00312238" w:rsidP="00312238">
      <w:pPr>
        <w:shd w:val="clear" w:color="auto" w:fill="FFFFFF"/>
        <w:spacing w:line="360" w:lineRule="auto"/>
        <w:textAlignment w:val="baseline"/>
        <w:outlineLvl w:val="1"/>
        <w:rPr>
          <w:rFonts w:asciiTheme="majorHAnsi" w:eastAsia="Times New Roman" w:hAnsiTheme="majorHAnsi" w:cstheme="majorHAnsi"/>
          <w:bCs/>
          <w:sz w:val="22"/>
          <w:szCs w:val="22"/>
          <w:bdr w:val="none" w:sz="0" w:space="0" w:color="auto" w:frame="1"/>
        </w:rPr>
      </w:pP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r w:rsidRPr="004C2B54">
        <w:rPr>
          <w:rFonts w:asciiTheme="majorHAnsi" w:hAnsiTheme="majorHAnsi" w:cstheme="majorHAnsi"/>
          <w:b/>
          <w:sz w:val="22"/>
          <w:szCs w:val="22"/>
        </w:rPr>
        <w:t>Course Description:</w:t>
      </w:r>
      <w:r w:rsidRPr="004C2B54">
        <w:rPr>
          <w:rFonts w:asciiTheme="majorHAnsi" w:hAnsiTheme="majorHAnsi" w:cstheme="majorHAnsi"/>
          <w:sz w:val="22"/>
          <w:szCs w:val="22"/>
        </w:rPr>
        <w:t xml:space="preserve"> The course provides instruction for establishing a positive learning climate with the use of differentiated instructional strategies that provide for diverse learners. Various research-based discipline models are addressed. Consideration is given to </w:t>
      </w:r>
      <w:r w:rsidRPr="004C2B54">
        <w:rPr>
          <w:rStyle w:val="Emphasis"/>
          <w:rFonts w:asciiTheme="majorHAnsi" w:hAnsiTheme="majorHAnsi" w:cstheme="majorHAnsi"/>
          <w:sz w:val="22"/>
          <w:szCs w:val="22"/>
        </w:rPr>
        <w:t xml:space="preserve">at risk </w:t>
      </w:r>
      <w:r w:rsidRPr="004C2B54">
        <w:rPr>
          <w:rFonts w:asciiTheme="majorHAnsi" w:hAnsiTheme="majorHAnsi" w:cstheme="majorHAnsi"/>
          <w:sz w:val="22"/>
          <w:szCs w:val="22"/>
        </w:rPr>
        <w:t>students in rural schools. Field experience hours are required.</w:t>
      </w: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r w:rsidRPr="004C2B54">
        <w:rPr>
          <w:rFonts w:asciiTheme="majorHAnsi" w:hAnsiTheme="majorHAnsi" w:cstheme="majorHAnsi"/>
          <w:b/>
          <w:sz w:val="22"/>
          <w:szCs w:val="22"/>
        </w:rPr>
        <w:t>Text:</w:t>
      </w:r>
      <w:r w:rsidRPr="004C2B54">
        <w:rPr>
          <w:rFonts w:asciiTheme="majorHAnsi" w:hAnsiTheme="majorHAnsi" w:cstheme="majorHAnsi"/>
          <w:sz w:val="22"/>
          <w:szCs w:val="22"/>
        </w:rPr>
        <w:t xml:space="preserve"> None</w:t>
      </w: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p>
    <w:p w:rsidR="00312238" w:rsidRPr="004C2B54" w:rsidRDefault="00312238" w:rsidP="00312238">
      <w:pPr>
        <w:shd w:val="clear" w:color="auto" w:fill="FFFFFF"/>
        <w:spacing w:line="360" w:lineRule="auto"/>
        <w:textAlignment w:val="baseline"/>
        <w:rPr>
          <w:rFonts w:asciiTheme="majorHAnsi" w:hAnsiTheme="majorHAnsi" w:cstheme="majorHAnsi"/>
          <w:b/>
          <w:sz w:val="22"/>
          <w:szCs w:val="22"/>
        </w:rPr>
      </w:pPr>
      <w:r w:rsidRPr="004C2B54">
        <w:rPr>
          <w:rFonts w:asciiTheme="majorHAnsi" w:hAnsiTheme="majorHAnsi" w:cstheme="majorHAnsi"/>
          <w:b/>
          <w:sz w:val="22"/>
          <w:szCs w:val="22"/>
        </w:rPr>
        <w:t>Course Objectives:</w:t>
      </w: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p>
    <w:p w:rsidR="00312238" w:rsidRPr="004C2B54" w:rsidRDefault="00312238" w:rsidP="00312238">
      <w:pPr>
        <w:pStyle w:val="ListParagraph"/>
        <w:numPr>
          <w:ilvl w:val="0"/>
          <w:numId w:val="1"/>
        </w:numPr>
        <w:shd w:val="clear" w:color="auto" w:fill="FFFFFF"/>
        <w:spacing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To better understand the use of differentiated instructional strategies that provide for diverse learners.</w:t>
      </w:r>
    </w:p>
    <w:p w:rsidR="00312238" w:rsidRPr="004C2B54" w:rsidRDefault="00312238" w:rsidP="00312238">
      <w:pPr>
        <w:pStyle w:val="ListParagraph"/>
        <w:shd w:val="clear" w:color="auto" w:fill="FFFFFF"/>
        <w:spacing w:line="360" w:lineRule="auto"/>
        <w:ind w:left="1080"/>
        <w:textAlignment w:val="baseline"/>
        <w:rPr>
          <w:rFonts w:asciiTheme="majorHAnsi" w:hAnsiTheme="majorHAnsi" w:cstheme="majorHAnsi"/>
          <w:sz w:val="22"/>
          <w:szCs w:val="22"/>
        </w:rPr>
      </w:pPr>
    </w:p>
    <w:p w:rsidR="00312238" w:rsidRPr="004C2B54" w:rsidRDefault="00312238" w:rsidP="00312238">
      <w:pPr>
        <w:spacing w:line="360" w:lineRule="auto"/>
        <w:ind w:left="720"/>
        <w:rPr>
          <w:rFonts w:asciiTheme="majorHAnsi" w:eastAsia="Times New Roman" w:hAnsiTheme="majorHAnsi" w:cstheme="majorHAnsi"/>
          <w:sz w:val="22"/>
          <w:szCs w:val="22"/>
        </w:rPr>
      </w:pPr>
      <w:r w:rsidRPr="004C2B54">
        <w:rPr>
          <w:rFonts w:asciiTheme="majorHAnsi" w:eastAsia="Times New Roman" w:hAnsiTheme="majorHAnsi" w:cstheme="majorHAnsi"/>
          <w:sz w:val="22"/>
          <w:szCs w:val="22"/>
        </w:rPr>
        <w:t xml:space="preserve">2.  To </w:t>
      </w:r>
      <w:r w:rsidRPr="004C2B54">
        <w:rPr>
          <w:rFonts w:asciiTheme="majorHAnsi" w:eastAsia="Times New Roman" w:hAnsiTheme="majorHAnsi" w:cstheme="majorHAnsi"/>
          <w:iCs/>
          <w:sz w:val="22"/>
          <w:szCs w:val="22"/>
        </w:rPr>
        <w:t>apply</w:t>
      </w:r>
      <w:r w:rsidRPr="004C2B54">
        <w:rPr>
          <w:rFonts w:asciiTheme="majorHAnsi" w:eastAsia="Times New Roman" w:hAnsiTheme="majorHAnsi" w:cstheme="majorHAnsi"/>
          <w:sz w:val="22"/>
          <w:szCs w:val="22"/>
        </w:rPr>
        <w:t> core concepts and modes of inquiry in complex tasks.</w:t>
      </w:r>
    </w:p>
    <w:p w:rsidR="00312238" w:rsidRPr="004C2B54" w:rsidRDefault="00312238" w:rsidP="00312238">
      <w:pPr>
        <w:spacing w:line="360" w:lineRule="auto"/>
        <w:ind w:left="720" w:hanging="720"/>
        <w:rPr>
          <w:rFonts w:asciiTheme="majorHAnsi" w:eastAsia="Times New Roman" w:hAnsiTheme="majorHAnsi" w:cstheme="majorHAnsi"/>
          <w:sz w:val="22"/>
          <w:szCs w:val="22"/>
        </w:rPr>
      </w:pPr>
    </w:p>
    <w:p w:rsidR="00312238" w:rsidRPr="004C2B54" w:rsidRDefault="00312238" w:rsidP="00312238">
      <w:pPr>
        <w:spacing w:line="360" w:lineRule="auto"/>
        <w:ind w:left="720"/>
        <w:rPr>
          <w:rFonts w:asciiTheme="majorHAnsi" w:eastAsia="Times New Roman" w:hAnsiTheme="majorHAnsi" w:cstheme="majorHAnsi"/>
          <w:sz w:val="22"/>
          <w:szCs w:val="22"/>
        </w:rPr>
      </w:pPr>
      <w:r w:rsidRPr="004C2B54">
        <w:rPr>
          <w:rFonts w:asciiTheme="majorHAnsi" w:eastAsia="Times New Roman" w:hAnsiTheme="majorHAnsi" w:cstheme="majorHAnsi"/>
          <w:sz w:val="22"/>
          <w:szCs w:val="22"/>
        </w:rPr>
        <w:lastRenderedPageBreak/>
        <w:t>3.  To be able to </w:t>
      </w:r>
      <w:r w:rsidRPr="004C2B54">
        <w:rPr>
          <w:rFonts w:asciiTheme="majorHAnsi" w:eastAsia="Times New Roman" w:hAnsiTheme="majorHAnsi" w:cstheme="majorHAnsi"/>
          <w:iCs/>
          <w:sz w:val="22"/>
          <w:szCs w:val="22"/>
        </w:rPr>
        <w:t>transfer</w:t>
      </w:r>
      <w:r w:rsidRPr="004C2B54">
        <w:rPr>
          <w:rFonts w:asciiTheme="majorHAnsi" w:eastAsia="Times New Roman" w:hAnsiTheme="majorHAnsi" w:cstheme="majorHAnsi"/>
          <w:sz w:val="22"/>
          <w:szCs w:val="22"/>
        </w:rPr>
        <w:t> knowledge and skills in new situations, to build on and use them.</w:t>
      </w:r>
    </w:p>
    <w:p w:rsidR="00312238" w:rsidRPr="004C2B54" w:rsidRDefault="00312238" w:rsidP="00312238">
      <w:pPr>
        <w:spacing w:line="360" w:lineRule="auto"/>
        <w:ind w:left="720" w:hanging="720"/>
        <w:rPr>
          <w:rFonts w:asciiTheme="majorHAnsi" w:eastAsia="Times New Roman" w:hAnsiTheme="majorHAnsi" w:cstheme="majorHAnsi"/>
          <w:sz w:val="22"/>
          <w:szCs w:val="22"/>
        </w:rPr>
      </w:pPr>
    </w:p>
    <w:p w:rsidR="00312238" w:rsidRPr="004C2B54" w:rsidRDefault="00312238" w:rsidP="00312238">
      <w:pPr>
        <w:spacing w:line="360" w:lineRule="auto"/>
        <w:ind w:firstLine="720"/>
        <w:rPr>
          <w:rFonts w:asciiTheme="majorHAnsi" w:eastAsia="Times New Roman" w:hAnsiTheme="majorHAnsi" w:cstheme="majorHAnsi"/>
          <w:sz w:val="22"/>
          <w:szCs w:val="22"/>
        </w:rPr>
      </w:pPr>
      <w:r w:rsidRPr="004C2B54">
        <w:rPr>
          <w:rFonts w:asciiTheme="majorHAnsi" w:eastAsia="Times New Roman" w:hAnsiTheme="majorHAnsi" w:cstheme="majorHAnsi"/>
          <w:sz w:val="22"/>
          <w:szCs w:val="22"/>
        </w:rPr>
        <w:t>4.  To </w:t>
      </w:r>
      <w:r w:rsidRPr="004C2B54">
        <w:rPr>
          <w:rFonts w:asciiTheme="majorHAnsi" w:eastAsia="Times New Roman" w:hAnsiTheme="majorHAnsi" w:cstheme="majorHAnsi"/>
          <w:iCs/>
          <w:sz w:val="22"/>
          <w:szCs w:val="22"/>
        </w:rPr>
        <w:t>communicate</w:t>
      </w:r>
      <w:r w:rsidRPr="004C2B54">
        <w:rPr>
          <w:rFonts w:asciiTheme="majorHAnsi" w:eastAsia="Times New Roman" w:hAnsiTheme="majorHAnsi" w:cstheme="majorHAnsi"/>
          <w:sz w:val="22"/>
          <w:szCs w:val="22"/>
        </w:rPr>
        <w:t> ideas and in </w:t>
      </w:r>
      <w:r w:rsidRPr="004C2B54">
        <w:rPr>
          <w:rFonts w:asciiTheme="majorHAnsi" w:eastAsia="Times New Roman" w:hAnsiTheme="majorHAnsi" w:cstheme="majorHAnsi"/>
          <w:iCs/>
          <w:sz w:val="22"/>
          <w:szCs w:val="22"/>
        </w:rPr>
        <w:t>collaborate</w:t>
      </w:r>
      <w:r w:rsidRPr="004C2B54">
        <w:rPr>
          <w:rFonts w:asciiTheme="majorHAnsi" w:eastAsia="Times New Roman" w:hAnsiTheme="majorHAnsi" w:cstheme="majorHAnsi"/>
          <w:sz w:val="22"/>
          <w:szCs w:val="22"/>
        </w:rPr>
        <w:t> in problem solving</w:t>
      </w: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p>
    <w:p w:rsidR="00312238" w:rsidRPr="004C2B54" w:rsidRDefault="00312238" w:rsidP="00312238">
      <w:pPr>
        <w:shd w:val="clear" w:color="auto" w:fill="FFFFFF"/>
        <w:spacing w:line="360" w:lineRule="auto"/>
        <w:textAlignment w:val="baseline"/>
        <w:rPr>
          <w:rFonts w:asciiTheme="majorHAnsi" w:hAnsiTheme="majorHAnsi" w:cstheme="majorHAnsi"/>
          <w:b/>
          <w:sz w:val="22"/>
          <w:szCs w:val="22"/>
        </w:rPr>
      </w:pPr>
    </w:p>
    <w:p w:rsidR="00312238" w:rsidRPr="004C2B54" w:rsidRDefault="00312238" w:rsidP="00312238">
      <w:pPr>
        <w:shd w:val="clear" w:color="auto" w:fill="FFFFFF"/>
        <w:spacing w:line="360" w:lineRule="auto"/>
        <w:textAlignment w:val="baseline"/>
        <w:rPr>
          <w:rFonts w:asciiTheme="majorHAnsi" w:hAnsiTheme="majorHAnsi" w:cstheme="majorHAnsi"/>
          <w:b/>
          <w:sz w:val="22"/>
          <w:szCs w:val="22"/>
        </w:rPr>
      </w:pPr>
    </w:p>
    <w:p w:rsidR="00312238" w:rsidRPr="004C2B54" w:rsidRDefault="00312238" w:rsidP="00312238">
      <w:pPr>
        <w:shd w:val="clear" w:color="auto" w:fill="FFFFFF"/>
        <w:spacing w:line="360" w:lineRule="auto"/>
        <w:textAlignment w:val="baseline"/>
        <w:rPr>
          <w:rFonts w:asciiTheme="majorHAnsi" w:hAnsiTheme="majorHAnsi" w:cstheme="majorHAnsi"/>
          <w:b/>
          <w:sz w:val="22"/>
          <w:szCs w:val="22"/>
        </w:rPr>
      </w:pPr>
      <w:r w:rsidRPr="004C2B54">
        <w:rPr>
          <w:rFonts w:asciiTheme="majorHAnsi" w:hAnsiTheme="majorHAnsi" w:cstheme="majorHAnsi"/>
          <w:b/>
          <w:sz w:val="22"/>
          <w:szCs w:val="22"/>
        </w:rPr>
        <w:t>Course Requirements:</w:t>
      </w: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p>
    <w:p w:rsidR="00312238" w:rsidRPr="004C2B54" w:rsidRDefault="00312238" w:rsidP="00312238">
      <w:pPr>
        <w:shd w:val="clear" w:color="auto" w:fill="FFFFFF"/>
        <w:spacing w:line="360" w:lineRule="auto"/>
        <w:ind w:left="720"/>
        <w:textAlignment w:val="baseline"/>
        <w:rPr>
          <w:rFonts w:asciiTheme="majorHAnsi" w:hAnsiTheme="majorHAnsi" w:cstheme="majorHAnsi"/>
          <w:sz w:val="22"/>
          <w:szCs w:val="22"/>
        </w:rPr>
      </w:pPr>
      <w:r w:rsidRPr="004C2B54">
        <w:rPr>
          <w:rFonts w:asciiTheme="majorHAnsi" w:hAnsiTheme="majorHAnsi" w:cstheme="majorHAnsi"/>
          <w:sz w:val="22"/>
          <w:szCs w:val="22"/>
        </w:rPr>
        <w:t>1.  Complete all reading assignments prior to the class in which the material will be discussed and write a brief summary of the reading.</w:t>
      </w: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p>
    <w:p w:rsidR="00312238" w:rsidRPr="004C2B54" w:rsidRDefault="00312238" w:rsidP="00312238">
      <w:pPr>
        <w:pStyle w:val="ListParagraph"/>
        <w:numPr>
          <w:ilvl w:val="0"/>
          <w:numId w:val="1"/>
        </w:numPr>
        <w:shd w:val="clear" w:color="auto" w:fill="FFFFFF"/>
        <w:spacing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Participate in class frequently.</w:t>
      </w:r>
      <w:r w:rsidRPr="004C2B54">
        <w:rPr>
          <w:rFonts w:asciiTheme="majorHAnsi" w:hAnsiTheme="majorHAnsi" w:cstheme="majorHAnsi"/>
          <w:sz w:val="22"/>
          <w:szCs w:val="22"/>
        </w:rPr>
        <w:tab/>
      </w: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p>
    <w:p w:rsidR="00312238" w:rsidRPr="004C2B54" w:rsidRDefault="00312238" w:rsidP="00312238">
      <w:pPr>
        <w:pStyle w:val="ListParagraph"/>
        <w:numPr>
          <w:ilvl w:val="0"/>
          <w:numId w:val="1"/>
        </w:numPr>
        <w:shd w:val="clear" w:color="auto" w:fill="FFFFFF"/>
        <w:spacing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 xml:space="preserve">Complete the mid-term exam. </w:t>
      </w: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p>
    <w:p w:rsidR="00312238" w:rsidRPr="004C2B54" w:rsidRDefault="00312238" w:rsidP="00312238">
      <w:pPr>
        <w:shd w:val="clear" w:color="auto" w:fill="FFFFFF"/>
        <w:spacing w:line="360" w:lineRule="auto"/>
        <w:ind w:left="720"/>
        <w:textAlignment w:val="baseline"/>
        <w:rPr>
          <w:rFonts w:asciiTheme="majorHAnsi" w:hAnsiTheme="majorHAnsi" w:cstheme="majorHAnsi"/>
          <w:sz w:val="22"/>
          <w:szCs w:val="22"/>
        </w:rPr>
      </w:pPr>
      <w:r w:rsidRPr="004C2B54">
        <w:rPr>
          <w:rFonts w:asciiTheme="majorHAnsi" w:hAnsiTheme="majorHAnsi" w:cstheme="majorHAnsi"/>
          <w:sz w:val="22"/>
          <w:szCs w:val="22"/>
        </w:rPr>
        <w:t>4.    Attend class regularly.</w:t>
      </w: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ab/>
        <w:t xml:space="preserve"> </w:t>
      </w:r>
    </w:p>
    <w:p w:rsidR="00312238" w:rsidRPr="004C2B54" w:rsidRDefault="00312238" w:rsidP="00312238">
      <w:pPr>
        <w:shd w:val="clear" w:color="auto" w:fill="FFFFFF"/>
        <w:spacing w:line="360" w:lineRule="auto"/>
        <w:ind w:firstLine="720"/>
        <w:textAlignment w:val="baseline"/>
        <w:rPr>
          <w:rFonts w:asciiTheme="majorHAnsi" w:hAnsiTheme="majorHAnsi" w:cstheme="majorHAnsi"/>
          <w:sz w:val="22"/>
          <w:szCs w:val="22"/>
        </w:rPr>
      </w:pPr>
      <w:r w:rsidRPr="004C2B54">
        <w:rPr>
          <w:rFonts w:asciiTheme="majorHAnsi" w:hAnsiTheme="majorHAnsi" w:cstheme="majorHAnsi"/>
          <w:sz w:val="22"/>
          <w:szCs w:val="22"/>
        </w:rPr>
        <w:t>5.   Complete the final exam.</w:t>
      </w: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p>
    <w:p w:rsidR="00312238" w:rsidRPr="004C2B54" w:rsidRDefault="00312238" w:rsidP="00312238">
      <w:pPr>
        <w:shd w:val="clear" w:color="auto" w:fill="FFFFFF"/>
        <w:spacing w:line="360" w:lineRule="auto"/>
        <w:textAlignment w:val="baseline"/>
        <w:rPr>
          <w:rFonts w:asciiTheme="majorHAnsi" w:hAnsiTheme="majorHAnsi" w:cstheme="majorHAnsi"/>
          <w:b/>
          <w:sz w:val="22"/>
          <w:szCs w:val="22"/>
        </w:rPr>
      </w:pPr>
      <w:r w:rsidRPr="004C2B54">
        <w:rPr>
          <w:rFonts w:asciiTheme="majorHAnsi" w:hAnsiTheme="majorHAnsi" w:cstheme="majorHAnsi"/>
          <w:b/>
          <w:sz w:val="22"/>
          <w:szCs w:val="22"/>
        </w:rPr>
        <w:t>Teaching Methods/Technology:</w:t>
      </w: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p>
    <w:p w:rsidR="00312238" w:rsidRPr="004C2B54" w:rsidRDefault="00312238" w:rsidP="00312238">
      <w:pPr>
        <w:spacing w:line="360" w:lineRule="auto"/>
        <w:rPr>
          <w:rFonts w:asciiTheme="majorHAnsi" w:hAnsiTheme="majorHAnsi" w:cstheme="majorHAnsi"/>
          <w:sz w:val="22"/>
          <w:szCs w:val="22"/>
        </w:rPr>
      </w:pPr>
      <w:r w:rsidRPr="004C2B54">
        <w:rPr>
          <w:rFonts w:asciiTheme="majorHAnsi" w:hAnsiTheme="majorHAnsi" w:cstheme="majorHAnsi"/>
          <w:sz w:val="22"/>
          <w:szCs w:val="22"/>
        </w:rPr>
        <w:t>The class will be discussion based and research intensive.  We will use the best technology available to us.  The class will also include lectures, focused discussions, specific readings, research assignments, in class reviews, written summaries and cumulative evaluations.</w:t>
      </w:r>
    </w:p>
    <w:p w:rsidR="00312238" w:rsidRPr="004C2B54" w:rsidRDefault="00312238" w:rsidP="00312238">
      <w:pPr>
        <w:spacing w:line="360" w:lineRule="auto"/>
        <w:rPr>
          <w:rFonts w:asciiTheme="majorHAnsi" w:hAnsiTheme="majorHAnsi" w:cstheme="majorHAnsi"/>
          <w:sz w:val="22"/>
          <w:szCs w:val="22"/>
        </w:rPr>
      </w:pPr>
    </w:p>
    <w:p w:rsidR="00312238" w:rsidRPr="004C2B54" w:rsidRDefault="00312238" w:rsidP="00312238">
      <w:pPr>
        <w:pStyle w:val="Pa8"/>
        <w:spacing w:line="360" w:lineRule="auto"/>
        <w:jc w:val="both"/>
        <w:rPr>
          <w:rFonts w:asciiTheme="majorHAnsi" w:hAnsiTheme="majorHAnsi" w:cstheme="majorHAnsi"/>
          <w:b/>
          <w:bCs/>
          <w:color w:val="000000"/>
          <w:sz w:val="22"/>
          <w:szCs w:val="22"/>
        </w:rPr>
      </w:pPr>
      <w:r w:rsidRPr="004C2B54">
        <w:rPr>
          <w:rFonts w:asciiTheme="majorHAnsi" w:hAnsiTheme="majorHAnsi" w:cstheme="majorHAnsi"/>
          <w:b/>
          <w:bCs/>
          <w:color w:val="000000"/>
          <w:sz w:val="22"/>
          <w:szCs w:val="22"/>
        </w:rPr>
        <w:t xml:space="preserve">Class Attendance Policy: </w:t>
      </w:r>
    </w:p>
    <w:p w:rsidR="00312238" w:rsidRPr="004C2B54" w:rsidRDefault="00312238" w:rsidP="00312238">
      <w:pPr>
        <w:pStyle w:val="Default"/>
        <w:spacing w:line="360" w:lineRule="auto"/>
        <w:rPr>
          <w:rFonts w:asciiTheme="majorHAnsi" w:hAnsiTheme="majorHAnsi" w:cstheme="majorHAnsi"/>
          <w:sz w:val="22"/>
          <w:szCs w:val="22"/>
        </w:rPr>
      </w:pPr>
    </w:p>
    <w:p w:rsidR="00312238" w:rsidRPr="004C2B54" w:rsidRDefault="00312238" w:rsidP="00312238">
      <w:pPr>
        <w:spacing w:line="360" w:lineRule="auto"/>
        <w:rPr>
          <w:rFonts w:asciiTheme="majorHAnsi" w:hAnsiTheme="majorHAnsi" w:cstheme="majorHAnsi"/>
          <w:sz w:val="22"/>
          <w:szCs w:val="22"/>
        </w:rPr>
      </w:pPr>
      <w:r w:rsidRPr="004C2B54">
        <w:rPr>
          <w:rStyle w:val="A1"/>
          <w:rFonts w:asciiTheme="majorHAnsi" w:hAnsiTheme="majorHAnsi" w:cstheme="majorHAnsi"/>
          <w:sz w:val="22"/>
          <w:szCs w:val="22"/>
        </w:rPr>
        <w:t xml:space="preserve">Students and faculty should realize that one of the most vital aspects of a college experience is attendance and punctuality in the classroom and that the value of this experience cannot be exclusively measured by testing procedures alone. Should the occasion arise in which a faculty member is unavoidably detained for a class, students must wait a minimum of 15 minutes before leaving. If students </w:t>
      </w:r>
      <w:r w:rsidRPr="004C2B54">
        <w:rPr>
          <w:rStyle w:val="A1"/>
          <w:rFonts w:asciiTheme="majorHAnsi" w:hAnsiTheme="majorHAnsi" w:cstheme="majorHAnsi"/>
          <w:sz w:val="22"/>
          <w:szCs w:val="22"/>
        </w:rPr>
        <w:lastRenderedPageBreak/>
        <w:t>find it necessary to miss a class, it is their responsibility to arrange with the instructor to make up all work missed. Instructors must devise their own attendance policies, have them approved by the Dean of the College, include them in the course syllabi, and explain them to students. Continuation in class for a student who misses more than 20% of class time during any one semester, whether excused or unexcused, may be possible only after consultation with the faculty member involved and Dean of the College.</w:t>
      </w:r>
    </w:p>
    <w:p w:rsidR="00312238" w:rsidRPr="004C2B54" w:rsidRDefault="00312238" w:rsidP="00312238">
      <w:pPr>
        <w:spacing w:line="360" w:lineRule="auto"/>
        <w:rPr>
          <w:rFonts w:asciiTheme="majorHAnsi" w:hAnsiTheme="majorHAnsi" w:cstheme="majorHAnsi"/>
          <w:sz w:val="22"/>
          <w:szCs w:val="22"/>
        </w:rPr>
      </w:pPr>
    </w:p>
    <w:p w:rsidR="00312238" w:rsidRPr="004C2B54" w:rsidRDefault="00312238" w:rsidP="00312238">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Writing Across the Curriculum:</w:t>
      </w:r>
    </w:p>
    <w:p w:rsidR="00312238" w:rsidRPr="004C2B54" w:rsidRDefault="00312238" w:rsidP="00312238">
      <w:pPr>
        <w:spacing w:line="360" w:lineRule="auto"/>
        <w:rPr>
          <w:rFonts w:asciiTheme="majorHAnsi" w:hAnsiTheme="majorHAnsi" w:cstheme="majorHAnsi"/>
          <w:sz w:val="22"/>
          <w:szCs w:val="22"/>
        </w:rPr>
      </w:pPr>
    </w:p>
    <w:p w:rsidR="00312238" w:rsidRPr="004C2B54" w:rsidRDefault="00312238" w:rsidP="00312238">
      <w:pPr>
        <w:spacing w:line="360" w:lineRule="auto"/>
        <w:rPr>
          <w:rFonts w:asciiTheme="majorHAnsi" w:hAnsiTheme="majorHAnsi" w:cstheme="majorHAnsi"/>
          <w:sz w:val="22"/>
          <w:szCs w:val="22"/>
        </w:rPr>
      </w:pPr>
      <w:r w:rsidRPr="004C2B54">
        <w:rPr>
          <w:rFonts w:asciiTheme="majorHAnsi" w:hAnsiTheme="majorHAnsi" w:cstheme="majorHAnsi"/>
          <w:sz w:val="22"/>
          <w:szCs w:val="22"/>
        </w:rPr>
        <w:t xml:space="preserve">This </w:t>
      </w:r>
      <w:r w:rsidRPr="004C2B54">
        <w:rPr>
          <w:rFonts w:asciiTheme="majorHAnsi" w:hAnsiTheme="majorHAnsi" w:cstheme="majorHAnsi"/>
          <w:color w:val="000000"/>
          <w:sz w:val="22"/>
          <w:szCs w:val="22"/>
        </w:rPr>
        <w:t xml:space="preserve">course provides a means of addressing student writing proficiency. Students will keep a journal reviewing the major class readings, class reflections and the final exam. </w:t>
      </w:r>
    </w:p>
    <w:p w:rsidR="00312238" w:rsidRPr="004C2B54" w:rsidRDefault="00312238" w:rsidP="00312238">
      <w:pPr>
        <w:spacing w:line="360" w:lineRule="auto"/>
        <w:rPr>
          <w:rFonts w:asciiTheme="majorHAnsi" w:hAnsiTheme="majorHAnsi" w:cstheme="majorHAnsi"/>
          <w:sz w:val="22"/>
          <w:szCs w:val="22"/>
        </w:rPr>
      </w:pPr>
    </w:p>
    <w:p w:rsidR="00312238" w:rsidRPr="004C2B54" w:rsidRDefault="00312238" w:rsidP="00312238">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 xml:space="preserve">Cultural Diversity and Global Perspectives: </w:t>
      </w:r>
    </w:p>
    <w:p w:rsidR="00312238" w:rsidRPr="004C2B54" w:rsidRDefault="00312238" w:rsidP="00312238">
      <w:pPr>
        <w:spacing w:line="360" w:lineRule="auto"/>
        <w:rPr>
          <w:rFonts w:asciiTheme="majorHAnsi" w:hAnsiTheme="majorHAnsi" w:cstheme="majorHAnsi"/>
          <w:sz w:val="22"/>
          <w:szCs w:val="22"/>
        </w:rPr>
      </w:pPr>
    </w:p>
    <w:p w:rsidR="00312238" w:rsidRPr="004C2B54" w:rsidRDefault="00312238" w:rsidP="00312238">
      <w:pPr>
        <w:spacing w:line="360" w:lineRule="auto"/>
        <w:rPr>
          <w:rFonts w:asciiTheme="majorHAnsi" w:hAnsiTheme="majorHAnsi" w:cstheme="majorHAnsi"/>
          <w:sz w:val="22"/>
          <w:szCs w:val="22"/>
        </w:rPr>
      </w:pPr>
      <w:r w:rsidRPr="004C2B54">
        <w:rPr>
          <w:rFonts w:asciiTheme="majorHAnsi" w:hAnsiTheme="majorHAnsi" w:cstheme="majorHAnsi"/>
          <w:sz w:val="22"/>
          <w:szCs w:val="22"/>
        </w:rPr>
        <w:t xml:space="preserve">The wonder of a liberal arts education is a search for the truth.  In this class we will follow that wonder in all its richness and possibility, regardless of where those paths may lead us. </w:t>
      </w:r>
    </w:p>
    <w:p w:rsidR="00312238" w:rsidRPr="004C2B54" w:rsidRDefault="00312238" w:rsidP="00312238">
      <w:pPr>
        <w:shd w:val="clear" w:color="auto" w:fill="FFFFFF"/>
        <w:spacing w:line="360" w:lineRule="auto"/>
        <w:textAlignment w:val="baseline"/>
        <w:rPr>
          <w:rFonts w:asciiTheme="majorHAnsi" w:hAnsiTheme="majorHAnsi" w:cstheme="majorHAnsi"/>
          <w:sz w:val="22"/>
          <w:szCs w:val="22"/>
        </w:rPr>
      </w:pPr>
    </w:p>
    <w:p w:rsidR="00312238" w:rsidRPr="004C2B54" w:rsidRDefault="00312238" w:rsidP="00312238">
      <w:pPr>
        <w:rPr>
          <w:rFonts w:asciiTheme="majorHAnsi" w:hAnsiTheme="majorHAnsi" w:cstheme="majorHAnsi"/>
          <w:b/>
          <w:sz w:val="22"/>
          <w:szCs w:val="22"/>
        </w:rPr>
      </w:pPr>
      <w:r w:rsidRPr="004C2B54">
        <w:rPr>
          <w:rFonts w:asciiTheme="majorHAnsi" w:hAnsiTheme="majorHAnsi" w:cstheme="majorHAnsi"/>
          <w:b/>
          <w:sz w:val="22"/>
          <w:szCs w:val="22"/>
        </w:rPr>
        <w:t xml:space="preserve">Schedule </w:t>
      </w:r>
    </w:p>
    <w:p w:rsidR="000A3D3B" w:rsidRPr="004C2B54" w:rsidRDefault="000A3D3B" w:rsidP="000A3D3B">
      <w:pPr>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Wednesday January 10</w:t>
      </w:r>
    </w:p>
    <w:p w:rsidR="002329D5" w:rsidRPr="004C2B54" w:rsidRDefault="002329D5" w:rsidP="002329D5">
      <w:pPr>
        <w:spacing w:line="360" w:lineRule="auto"/>
        <w:rPr>
          <w:rFonts w:asciiTheme="majorHAnsi" w:hAnsiTheme="majorHAnsi" w:cstheme="majorHAnsi"/>
          <w:sz w:val="22"/>
          <w:szCs w:val="22"/>
        </w:rPr>
      </w:pPr>
      <w:r w:rsidRPr="004C2B54">
        <w:rPr>
          <w:rFonts w:asciiTheme="majorHAnsi" w:hAnsiTheme="majorHAnsi" w:cstheme="majorHAnsi"/>
          <w:sz w:val="22"/>
          <w:szCs w:val="22"/>
        </w:rPr>
        <w:t>Log on</w:t>
      </w:r>
    </w:p>
    <w:p w:rsidR="002329D5" w:rsidRPr="004C2B54" w:rsidRDefault="002329D5" w:rsidP="002329D5">
      <w:pPr>
        <w:spacing w:line="360" w:lineRule="auto"/>
        <w:rPr>
          <w:rFonts w:asciiTheme="majorHAnsi" w:hAnsiTheme="majorHAnsi" w:cstheme="majorHAnsi"/>
          <w:sz w:val="22"/>
          <w:szCs w:val="22"/>
        </w:rPr>
      </w:pPr>
      <w:r w:rsidRPr="004C2B54">
        <w:rPr>
          <w:rFonts w:asciiTheme="majorHAnsi" w:hAnsiTheme="majorHAnsi" w:cstheme="majorHAnsi"/>
          <w:sz w:val="22"/>
          <w:szCs w:val="22"/>
        </w:rPr>
        <w:t>and</w:t>
      </w:r>
    </w:p>
    <w:p w:rsidR="002329D5" w:rsidRPr="004C2B54" w:rsidRDefault="002329D5" w:rsidP="002329D5">
      <w:pPr>
        <w:spacing w:line="360" w:lineRule="auto"/>
        <w:rPr>
          <w:rFonts w:asciiTheme="majorHAnsi" w:hAnsiTheme="majorHAnsi" w:cstheme="majorHAnsi"/>
          <w:sz w:val="22"/>
          <w:szCs w:val="22"/>
        </w:rPr>
      </w:pPr>
      <w:r w:rsidRPr="004C2B54">
        <w:rPr>
          <w:rFonts w:asciiTheme="majorHAnsi" w:hAnsiTheme="majorHAnsi" w:cstheme="majorHAnsi"/>
          <w:sz w:val="22"/>
          <w:szCs w:val="22"/>
        </w:rPr>
        <w:t>“the great chain of being”</w:t>
      </w:r>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Friday January 12</w:t>
      </w:r>
    </w:p>
    <w:p w:rsidR="002329D5" w:rsidRPr="004C2B54" w:rsidRDefault="002329D5" w:rsidP="002329D5">
      <w:pPr>
        <w:spacing w:line="360" w:lineRule="auto"/>
        <w:rPr>
          <w:rFonts w:asciiTheme="majorHAnsi" w:hAnsiTheme="majorHAnsi" w:cstheme="majorHAnsi"/>
          <w:sz w:val="22"/>
          <w:szCs w:val="22"/>
        </w:rPr>
      </w:pPr>
      <w:r w:rsidRPr="004C2B54">
        <w:rPr>
          <w:rFonts w:asciiTheme="majorHAnsi" w:hAnsiTheme="majorHAnsi" w:cstheme="majorHAnsi"/>
          <w:sz w:val="22"/>
          <w:szCs w:val="22"/>
        </w:rPr>
        <w:t>Jenna Wiley, “11 Reasons Teaching Is the Best (Even When It Isn’t)</w:t>
      </w:r>
    </w:p>
    <w:p w:rsidR="002329D5" w:rsidRPr="004C2B54" w:rsidRDefault="001B268A" w:rsidP="002329D5">
      <w:pPr>
        <w:spacing w:line="360" w:lineRule="auto"/>
        <w:rPr>
          <w:rStyle w:val="Hyperlink"/>
          <w:rFonts w:asciiTheme="majorHAnsi" w:hAnsiTheme="majorHAnsi" w:cstheme="majorHAnsi"/>
          <w:sz w:val="22"/>
          <w:szCs w:val="22"/>
          <w:u w:val="none"/>
        </w:rPr>
      </w:pPr>
      <w:hyperlink r:id="rId10" w:history="1">
        <w:r w:rsidR="002329D5" w:rsidRPr="004C2B54">
          <w:rPr>
            <w:rStyle w:val="Hyperlink"/>
            <w:rFonts w:asciiTheme="majorHAnsi" w:hAnsiTheme="majorHAnsi" w:cstheme="majorHAnsi"/>
            <w:sz w:val="22"/>
            <w:szCs w:val="22"/>
            <w:u w:val="none"/>
          </w:rPr>
          <w:t>https://www.huffingtonpost.com/jenna-wiley/11-reasons-teaching-is-the-best_b_9795086.html</w:t>
        </w:r>
      </w:hyperlink>
    </w:p>
    <w:p w:rsidR="002329D5" w:rsidRPr="004C2B54" w:rsidRDefault="002329D5" w:rsidP="002329D5">
      <w:pPr>
        <w:spacing w:line="360" w:lineRule="auto"/>
        <w:rPr>
          <w:rStyle w:val="Hyperlink"/>
          <w:rFonts w:asciiTheme="majorHAnsi" w:hAnsiTheme="majorHAnsi" w:cstheme="majorHAnsi"/>
          <w:color w:val="000000" w:themeColor="text1"/>
          <w:sz w:val="22"/>
          <w:szCs w:val="22"/>
          <w:u w:val="none"/>
        </w:rPr>
      </w:pPr>
      <w:r w:rsidRPr="004C2B54">
        <w:rPr>
          <w:rStyle w:val="Hyperlink"/>
          <w:rFonts w:asciiTheme="majorHAnsi" w:hAnsiTheme="majorHAnsi" w:cstheme="majorHAnsi"/>
          <w:color w:val="000000" w:themeColor="text1"/>
          <w:sz w:val="22"/>
          <w:szCs w:val="22"/>
          <w:u w:val="none"/>
        </w:rPr>
        <w:t xml:space="preserve">and </w:t>
      </w:r>
    </w:p>
    <w:p w:rsidR="002329D5" w:rsidRPr="004C2B54" w:rsidRDefault="002329D5" w:rsidP="002329D5">
      <w:pPr>
        <w:spacing w:line="360" w:lineRule="auto"/>
        <w:rPr>
          <w:rFonts w:asciiTheme="majorHAnsi" w:hAnsiTheme="majorHAnsi" w:cstheme="majorHAnsi"/>
          <w:sz w:val="22"/>
          <w:szCs w:val="22"/>
        </w:rPr>
      </w:pPr>
      <w:r w:rsidRPr="004C2B54">
        <w:rPr>
          <w:rFonts w:asciiTheme="majorHAnsi" w:hAnsiTheme="majorHAnsi" w:cstheme="majorHAnsi"/>
          <w:sz w:val="22"/>
          <w:szCs w:val="22"/>
        </w:rPr>
        <w:t>“The Mental Health Crisis Causing Teachers to Quit”</w:t>
      </w:r>
    </w:p>
    <w:p w:rsidR="002329D5" w:rsidRPr="004C2B54" w:rsidRDefault="001B268A" w:rsidP="002329D5">
      <w:pPr>
        <w:spacing w:line="360" w:lineRule="auto"/>
        <w:rPr>
          <w:rFonts w:asciiTheme="majorHAnsi" w:hAnsiTheme="majorHAnsi" w:cstheme="majorHAnsi"/>
          <w:sz w:val="22"/>
          <w:szCs w:val="22"/>
        </w:rPr>
      </w:pPr>
      <w:hyperlink r:id="rId11" w:history="1">
        <w:r w:rsidR="002329D5" w:rsidRPr="004C2B54">
          <w:rPr>
            <w:rStyle w:val="Hyperlink"/>
            <w:rFonts w:asciiTheme="majorHAnsi" w:hAnsiTheme="majorHAnsi" w:cstheme="majorHAnsi"/>
            <w:sz w:val="22"/>
            <w:szCs w:val="22"/>
            <w:u w:val="none"/>
          </w:rPr>
          <w:t>https://www.edsurge.com/news/2022-05-02-the-mental-health-crisis-causing-teachers-to-quit</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Monday January 15</w:t>
      </w:r>
    </w:p>
    <w:p w:rsidR="002329D5" w:rsidRPr="004C2B54" w:rsidRDefault="002329D5" w:rsidP="002329D5">
      <w:pPr>
        <w:spacing w:line="360" w:lineRule="auto"/>
        <w:rPr>
          <w:rFonts w:asciiTheme="majorHAnsi" w:hAnsiTheme="majorHAnsi" w:cstheme="majorHAnsi"/>
          <w:sz w:val="22"/>
          <w:szCs w:val="22"/>
        </w:rPr>
      </w:pPr>
      <w:r w:rsidRPr="004C2B54">
        <w:rPr>
          <w:rFonts w:asciiTheme="majorHAnsi" w:hAnsiTheme="majorHAnsi" w:cstheme="majorHAnsi"/>
          <w:sz w:val="22"/>
          <w:szCs w:val="22"/>
        </w:rPr>
        <w:t>No Class – Martian Luther King Day</w:t>
      </w:r>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Wednesday January 17</w:t>
      </w:r>
    </w:p>
    <w:p w:rsidR="002329D5" w:rsidRPr="004C2B54" w:rsidRDefault="009D7930" w:rsidP="002329D5">
      <w:pPr>
        <w:spacing w:line="360" w:lineRule="auto"/>
        <w:rPr>
          <w:rFonts w:asciiTheme="majorHAnsi" w:hAnsiTheme="majorHAnsi" w:cstheme="majorHAnsi"/>
          <w:sz w:val="22"/>
          <w:szCs w:val="22"/>
        </w:rPr>
      </w:pPr>
      <w:r w:rsidRPr="004C2B54">
        <w:rPr>
          <w:rFonts w:asciiTheme="majorHAnsi" w:hAnsiTheme="majorHAnsi" w:cstheme="majorHAnsi"/>
          <w:sz w:val="22"/>
          <w:szCs w:val="22"/>
        </w:rPr>
        <w:t>I’ll be out of town – No class</w:t>
      </w:r>
    </w:p>
    <w:p w:rsidR="009D7930" w:rsidRPr="004C2B54" w:rsidRDefault="009D7930"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Friday January 19</w:t>
      </w:r>
    </w:p>
    <w:p w:rsidR="009D7930" w:rsidRPr="004C2B54" w:rsidRDefault="009D7930" w:rsidP="009D7930">
      <w:pPr>
        <w:spacing w:line="360" w:lineRule="auto"/>
        <w:rPr>
          <w:rFonts w:asciiTheme="majorHAnsi" w:hAnsiTheme="majorHAnsi" w:cstheme="majorHAnsi"/>
          <w:sz w:val="22"/>
          <w:szCs w:val="22"/>
        </w:rPr>
      </w:pPr>
      <w:r w:rsidRPr="004C2B54">
        <w:rPr>
          <w:rFonts w:asciiTheme="majorHAnsi" w:hAnsiTheme="majorHAnsi" w:cstheme="majorHAnsi"/>
          <w:sz w:val="22"/>
          <w:szCs w:val="22"/>
        </w:rPr>
        <w:t xml:space="preserve">Henry Adams, </w:t>
      </w:r>
      <w:r w:rsidRPr="004C2B54">
        <w:rPr>
          <w:rFonts w:asciiTheme="majorHAnsi" w:hAnsiTheme="majorHAnsi" w:cstheme="majorHAnsi"/>
          <w:i/>
          <w:sz w:val="22"/>
          <w:szCs w:val="22"/>
        </w:rPr>
        <w:t>The Education of Henry Adams</w:t>
      </w:r>
      <w:r w:rsidRPr="004C2B54">
        <w:rPr>
          <w:rFonts w:asciiTheme="majorHAnsi" w:hAnsiTheme="majorHAnsi" w:cstheme="majorHAnsi"/>
          <w:sz w:val="22"/>
          <w:szCs w:val="22"/>
        </w:rPr>
        <w:t xml:space="preserve">, Chapter 20 "Failure" </w:t>
      </w:r>
      <w:hyperlink r:id="rId12" w:history="1">
        <w:r w:rsidRPr="004C2B54">
          <w:rPr>
            <w:rStyle w:val="Hyperlink"/>
            <w:rFonts w:asciiTheme="majorHAnsi" w:hAnsiTheme="majorHAnsi" w:cstheme="majorHAnsi"/>
            <w:sz w:val="22"/>
            <w:szCs w:val="22"/>
            <w:u w:val="none"/>
          </w:rPr>
          <w:t>https://jerz.setonhill.edu/resources/texts/adams_h_eha/eha_ch20.html</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Monday January 22</w:t>
      </w:r>
    </w:p>
    <w:p w:rsidR="009D7930" w:rsidRPr="004C2B54" w:rsidRDefault="009D7930" w:rsidP="009D7930">
      <w:pPr>
        <w:spacing w:line="360" w:lineRule="auto"/>
        <w:rPr>
          <w:rFonts w:asciiTheme="majorHAnsi" w:hAnsiTheme="majorHAnsi" w:cstheme="majorHAnsi"/>
          <w:sz w:val="22"/>
          <w:szCs w:val="22"/>
        </w:rPr>
      </w:pPr>
      <w:r w:rsidRPr="004C2B54">
        <w:rPr>
          <w:rFonts w:asciiTheme="majorHAnsi" w:hAnsiTheme="majorHAnsi" w:cstheme="majorHAnsi"/>
          <w:sz w:val="22"/>
          <w:szCs w:val="22"/>
        </w:rPr>
        <w:t xml:space="preserve">Ron </w:t>
      </w:r>
      <w:proofErr w:type="spellStart"/>
      <w:r w:rsidRPr="004C2B54">
        <w:rPr>
          <w:rFonts w:asciiTheme="majorHAnsi" w:hAnsiTheme="majorHAnsi" w:cstheme="majorHAnsi"/>
          <w:sz w:val="22"/>
          <w:szCs w:val="22"/>
        </w:rPr>
        <w:t>Carucci</w:t>
      </w:r>
      <w:proofErr w:type="spellEnd"/>
      <w:r w:rsidRPr="004C2B54">
        <w:rPr>
          <w:rFonts w:asciiTheme="majorHAnsi" w:hAnsiTheme="majorHAnsi" w:cstheme="majorHAnsi"/>
          <w:sz w:val="22"/>
          <w:szCs w:val="22"/>
        </w:rPr>
        <w:t>, “The Better You Know Yourself, the more Resilient You’ll Be”</w:t>
      </w:r>
    </w:p>
    <w:p w:rsidR="009D7930" w:rsidRPr="004C2B54" w:rsidRDefault="001B268A" w:rsidP="009D7930">
      <w:pPr>
        <w:spacing w:line="360" w:lineRule="auto"/>
        <w:rPr>
          <w:rFonts w:asciiTheme="majorHAnsi" w:hAnsiTheme="majorHAnsi" w:cstheme="majorHAnsi"/>
          <w:color w:val="0000FF"/>
          <w:sz w:val="22"/>
          <w:szCs w:val="22"/>
        </w:rPr>
      </w:pPr>
      <w:hyperlink r:id="rId13" w:history="1">
        <w:r w:rsidR="009D7930" w:rsidRPr="004C2B54">
          <w:rPr>
            <w:rStyle w:val="Hyperlink"/>
            <w:rFonts w:asciiTheme="majorHAnsi" w:hAnsiTheme="majorHAnsi" w:cstheme="majorHAnsi"/>
            <w:sz w:val="22"/>
            <w:szCs w:val="22"/>
            <w:u w:val="none"/>
          </w:rPr>
          <w:t>https://hbr.org/2017/09/the-better-you-know-yourself-the-more-resilient-youll-be</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Wednesday January 24</w:t>
      </w:r>
    </w:p>
    <w:p w:rsidR="009D7930" w:rsidRPr="004C2B54" w:rsidRDefault="009D7930" w:rsidP="009D7930">
      <w:pPr>
        <w:spacing w:line="360" w:lineRule="auto"/>
        <w:rPr>
          <w:rFonts w:asciiTheme="majorHAnsi" w:hAnsiTheme="majorHAnsi" w:cstheme="majorHAnsi"/>
          <w:sz w:val="22"/>
          <w:szCs w:val="22"/>
        </w:rPr>
      </w:pPr>
      <w:r w:rsidRPr="004C2B54">
        <w:rPr>
          <w:rFonts w:asciiTheme="majorHAnsi" w:hAnsiTheme="majorHAnsi" w:cstheme="majorHAnsi"/>
          <w:sz w:val="22"/>
          <w:szCs w:val="22"/>
        </w:rPr>
        <w:t xml:space="preserve">Parker J. Palmer, "The Heart of a Teacher" </w:t>
      </w:r>
    </w:p>
    <w:p w:rsidR="009D7930" w:rsidRPr="004C2B54" w:rsidRDefault="001B268A" w:rsidP="009D7930">
      <w:pPr>
        <w:spacing w:line="360" w:lineRule="auto"/>
        <w:rPr>
          <w:rFonts w:asciiTheme="majorHAnsi" w:hAnsiTheme="majorHAnsi" w:cstheme="majorHAnsi"/>
          <w:sz w:val="22"/>
          <w:szCs w:val="22"/>
        </w:rPr>
      </w:pPr>
      <w:hyperlink r:id="rId14" w:history="1">
        <w:r w:rsidR="009D7930" w:rsidRPr="004C2B54">
          <w:rPr>
            <w:rStyle w:val="Hyperlink"/>
            <w:rFonts w:asciiTheme="majorHAnsi" w:hAnsiTheme="majorHAnsi" w:cstheme="majorHAnsi"/>
            <w:sz w:val="22"/>
            <w:szCs w:val="22"/>
            <w:u w:val="none"/>
          </w:rPr>
          <w:t>https://www.psycholosphere.com/Palmer%20-%20The%20Heart%20of%20a%20Teacher.pdf</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Friday January 26</w:t>
      </w:r>
    </w:p>
    <w:p w:rsidR="009D7930" w:rsidRPr="004C2B54" w:rsidRDefault="009D7930" w:rsidP="009D7930">
      <w:pPr>
        <w:spacing w:line="360" w:lineRule="auto"/>
        <w:rPr>
          <w:rFonts w:asciiTheme="majorHAnsi" w:hAnsiTheme="majorHAnsi" w:cstheme="majorHAnsi"/>
          <w:sz w:val="22"/>
          <w:szCs w:val="22"/>
        </w:rPr>
      </w:pPr>
      <w:r w:rsidRPr="004C2B54">
        <w:rPr>
          <w:rFonts w:asciiTheme="majorHAnsi" w:hAnsiTheme="majorHAnsi" w:cstheme="majorHAnsi"/>
          <w:sz w:val="22"/>
          <w:szCs w:val="22"/>
        </w:rPr>
        <w:t>Marcus Buckingham, “What Great Managers Do”</w:t>
      </w:r>
    </w:p>
    <w:p w:rsidR="009D7930" w:rsidRPr="004C2B54" w:rsidRDefault="001B268A" w:rsidP="009D7930">
      <w:pPr>
        <w:spacing w:line="360" w:lineRule="auto"/>
        <w:rPr>
          <w:rFonts w:asciiTheme="majorHAnsi" w:hAnsiTheme="majorHAnsi" w:cstheme="majorHAnsi"/>
          <w:sz w:val="22"/>
          <w:szCs w:val="22"/>
        </w:rPr>
      </w:pPr>
      <w:hyperlink r:id="rId15" w:history="1">
        <w:r w:rsidR="009D7930" w:rsidRPr="004C2B54">
          <w:rPr>
            <w:rStyle w:val="Hyperlink"/>
            <w:rFonts w:asciiTheme="majorHAnsi" w:hAnsiTheme="majorHAnsi" w:cstheme="majorHAnsi"/>
            <w:sz w:val="22"/>
            <w:szCs w:val="22"/>
            <w:u w:val="none"/>
          </w:rPr>
          <w:t>https://hbr.org/2005/03/what-great-managers-do</w:t>
        </w:r>
      </w:hyperlink>
    </w:p>
    <w:p w:rsidR="002329D5" w:rsidRPr="004C2B54" w:rsidRDefault="002329D5" w:rsidP="002329D5">
      <w:pPr>
        <w:spacing w:line="360" w:lineRule="auto"/>
        <w:rPr>
          <w:rFonts w:asciiTheme="majorHAnsi" w:hAnsiTheme="majorHAnsi" w:cstheme="majorHAnsi"/>
          <w:b/>
          <w:sz w:val="22"/>
          <w:szCs w:val="22"/>
        </w:rPr>
      </w:pPr>
    </w:p>
    <w:p w:rsidR="00C47E01" w:rsidRPr="004C2B54" w:rsidRDefault="002329D5" w:rsidP="00C47E01">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Monday January 29</w:t>
      </w:r>
    </w:p>
    <w:p w:rsidR="009D7930" w:rsidRPr="004C2B54" w:rsidRDefault="009D7930" w:rsidP="009D7930">
      <w:pPr>
        <w:spacing w:line="360" w:lineRule="auto"/>
        <w:rPr>
          <w:rFonts w:asciiTheme="majorHAnsi" w:hAnsiTheme="majorHAnsi" w:cstheme="majorHAnsi"/>
          <w:sz w:val="22"/>
          <w:szCs w:val="22"/>
        </w:rPr>
      </w:pPr>
      <w:r w:rsidRPr="004C2B54">
        <w:rPr>
          <w:rFonts w:asciiTheme="majorHAnsi" w:hAnsiTheme="majorHAnsi" w:cstheme="majorHAnsi"/>
          <w:sz w:val="22"/>
          <w:szCs w:val="22"/>
        </w:rPr>
        <w:t>The New Teacher Advisor, “The Secret Weapon: Getting to Know Your Students”</w:t>
      </w:r>
    </w:p>
    <w:p w:rsidR="009D7930" w:rsidRPr="004C2B54" w:rsidRDefault="001B268A" w:rsidP="009D7930">
      <w:pPr>
        <w:spacing w:line="360" w:lineRule="auto"/>
        <w:rPr>
          <w:rFonts w:asciiTheme="majorHAnsi" w:hAnsiTheme="majorHAnsi" w:cstheme="majorHAnsi"/>
          <w:color w:val="0000FF"/>
          <w:sz w:val="22"/>
          <w:szCs w:val="22"/>
        </w:rPr>
      </w:pPr>
      <w:hyperlink r:id="rId16" w:history="1">
        <w:r w:rsidR="009D7930" w:rsidRPr="004C2B54">
          <w:rPr>
            <w:rStyle w:val="Hyperlink"/>
            <w:rFonts w:asciiTheme="majorHAnsi" w:hAnsiTheme="majorHAnsi" w:cstheme="majorHAnsi"/>
            <w:sz w:val="22"/>
            <w:szCs w:val="22"/>
            <w:u w:val="none"/>
          </w:rPr>
          <w:t>http://www.educationworld.com/a_curr/columnists/mcdonald/mcdonald013.shtml</w:t>
        </w:r>
      </w:hyperlink>
    </w:p>
    <w:p w:rsidR="009D7930" w:rsidRPr="004C2B54" w:rsidRDefault="009D7930" w:rsidP="009D7930">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 xml:space="preserve">and </w:t>
      </w:r>
    </w:p>
    <w:p w:rsidR="009D7930" w:rsidRPr="004C2B54" w:rsidRDefault="009D7930" w:rsidP="009D7930">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 xml:space="preserve">Nathan </w:t>
      </w:r>
      <w:proofErr w:type="spellStart"/>
      <w:r w:rsidRPr="004C2B54">
        <w:rPr>
          <w:rFonts w:asciiTheme="majorHAnsi" w:hAnsiTheme="majorHAnsi" w:cstheme="majorHAnsi"/>
          <w:sz w:val="22"/>
          <w:szCs w:val="22"/>
        </w:rPr>
        <w:t>DeWall</w:t>
      </w:r>
      <w:proofErr w:type="spellEnd"/>
      <w:r w:rsidRPr="004C2B54">
        <w:rPr>
          <w:rFonts w:asciiTheme="majorHAnsi" w:hAnsiTheme="majorHAnsi" w:cstheme="majorHAnsi"/>
          <w:sz w:val="22"/>
          <w:szCs w:val="22"/>
        </w:rPr>
        <w:t>, “Self-control: Teaching students about their greatest inner strength”</w:t>
      </w:r>
    </w:p>
    <w:p w:rsidR="009D7930" w:rsidRPr="004C2B54" w:rsidRDefault="001B268A" w:rsidP="009D7930">
      <w:pPr>
        <w:spacing w:line="360" w:lineRule="auto"/>
        <w:rPr>
          <w:rFonts w:asciiTheme="majorHAnsi" w:hAnsiTheme="majorHAnsi" w:cstheme="majorHAnsi"/>
          <w:sz w:val="22"/>
          <w:szCs w:val="22"/>
        </w:rPr>
      </w:pPr>
      <w:hyperlink r:id="rId17" w:history="1">
        <w:r w:rsidR="009D7930" w:rsidRPr="004C2B54">
          <w:rPr>
            <w:rStyle w:val="Hyperlink"/>
            <w:rFonts w:asciiTheme="majorHAnsi" w:hAnsiTheme="majorHAnsi" w:cstheme="majorHAnsi"/>
            <w:sz w:val="22"/>
            <w:szCs w:val="22"/>
            <w:u w:val="none"/>
          </w:rPr>
          <w:t>https://nacadar1.files.wordpress.com/2016/03/self-control-teaching-students-about-their-greatest-inner-strength-gritty-nacada-region-1-presentation-2016.pdf</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Wednesday January 31</w:t>
      </w:r>
    </w:p>
    <w:p w:rsidR="009D7930" w:rsidRPr="004C2B54" w:rsidRDefault="009D7930" w:rsidP="009D7930">
      <w:pPr>
        <w:spacing w:line="360" w:lineRule="auto"/>
        <w:rPr>
          <w:rFonts w:asciiTheme="majorHAnsi" w:hAnsiTheme="majorHAnsi" w:cstheme="majorHAnsi"/>
          <w:b/>
          <w:sz w:val="22"/>
          <w:szCs w:val="22"/>
        </w:rPr>
      </w:pPr>
      <w:r w:rsidRPr="004C2B54">
        <w:rPr>
          <w:rFonts w:asciiTheme="majorHAnsi" w:hAnsiTheme="majorHAnsi" w:cstheme="majorHAnsi"/>
          <w:sz w:val="22"/>
          <w:szCs w:val="22"/>
        </w:rPr>
        <w:t>“How Family Engagement Leads to Student Success”</w:t>
      </w:r>
    </w:p>
    <w:p w:rsidR="009D7930" w:rsidRPr="004C2B54" w:rsidRDefault="001B268A" w:rsidP="009D7930">
      <w:pPr>
        <w:spacing w:line="360" w:lineRule="auto"/>
        <w:rPr>
          <w:rFonts w:asciiTheme="majorHAnsi" w:hAnsiTheme="majorHAnsi" w:cstheme="majorHAnsi"/>
          <w:sz w:val="22"/>
          <w:szCs w:val="22"/>
        </w:rPr>
      </w:pPr>
      <w:hyperlink r:id="rId18" w:history="1">
        <w:r w:rsidR="009D7930" w:rsidRPr="004C2B54">
          <w:rPr>
            <w:rStyle w:val="Hyperlink"/>
            <w:rFonts w:asciiTheme="majorHAnsi" w:hAnsiTheme="majorHAnsi" w:cstheme="majorHAnsi"/>
            <w:sz w:val="22"/>
            <w:szCs w:val="22"/>
            <w:u w:val="none"/>
          </w:rPr>
          <w:t>https://www.waterford.org/education/how-parent-involvment-leads-to-student-success/</w:t>
        </w:r>
      </w:hyperlink>
    </w:p>
    <w:p w:rsidR="006605EE" w:rsidRPr="004C2B54" w:rsidRDefault="006605EE"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lastRenderedPageBreak/>
        <w:t>Friday February 2</w:t>
      </w:r>
    </w:p>
    <w:p w:rsidR="006605EE" w:rsidRPr="004C2B54" w:rsidRDefault="006605EE" w:rsidP="006605EE">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proofErr w:type="spellStart"/>
      <w:r w:rsidRPr="004C2B54">
        <w:rPr>
          <w:rFonts w:asciiTheme="majorHAnsi" w:hAnsiTheme="majorHAnsi" w:cstheme="majorHAnsi"/>
          <w:sz w:val="22"/>
          <w:szCs w:val="22"/>
        </w:rPr>
        <w:t>Clif</w:t>
      </w:r>
      <w:proofErr w:type="spellEnd"/>
      <w:r w:rsidRPr="004C2B54">
        <w:rPr>
          <w:rFonts w:asciiTheme="majorHAnsi" w:hAnsiTheme="majorHAnsi" w:cstheme="majorHAnsi"/>
          <w:sz w:val="22"/>
          <w:szCs w:val="22"/>
        </w:rPr>
        <w:t xml:space="preserve"> </w:t>
      </w:r>
      <w:proofErr w:type="spellStart"/>
      <w:r w:rsidRPr="004C2B54">
        <w:rPr>
          <w:rFonts w:asciiTheme="majorHAnsi" w:hAnsiTheme="majorHAnsi" w:cstheme="majorHAnsi"/>
          <w:sz w:val="22"/>
          <w:szCs w:val="22"/>
        </w:rPr>
        <w:t>Greim</w:t>
      </w:r>
      <w:proofErr w:type="spellEnd"/>
      <w:r w:rsidRPr="004C2B54">
        <w:rPr>
          <w:rFonts w:asciiTheme="majorHAnsi" w:hAnsiTheme="majorHAnsi" w:cstheme="majorHAnsi"/>
          <w:sz w:val="22"/>
          <w:szCs w:val="22"/>
        </w:rPr>
        <w:t>, “School Choice: Build New or Not”</w:t>
      </w:r>
    </w:p>
    <w:p w:rsidR="006605EE" w:rsidRPr="004C2B54" w:rsidRDefault="001B268A" w:rsidP="006605EE">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hyperlink r:id="rId19" w:history="1">
        <w:r w:rsidR="006605EE" w:rsidRPr="004C2B54">
          <w:rPr>
            <w:rStyle w:val="Hyperlink"/>
            <w:rFonts w:asciiTheme="majorHAnsi" w:hAnsiTheme="majorHAnsi" w:cstheme="majorHAnsi"/>
            <w:sz w:val="22"/>
            <w:szCs w:val="22"/>
            <w:u w:val="none"/>
          </w:rPr>
          <w:t>http://www.facilitiesnet.com/educationalfacilities/article/School-Choice-Build-New-or-Not-Facilities-Management-Educational-Facilities-Feature--2639</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Monday February 5</w:t>
      </w:r>
    </w:p>
    <w:p w:rsidR="006605EE" w:rsidRPr="004C2B54" w:rsidRDefault="006605EE" w:rsidP="006605EE">
      <w:pPr>
        <w:spacing w:line="360" w:lineRule="auto"/>
        <w:rPr>
          <w:rFonts w:asciiTheme="majorHAnsi" w:hAnsiTheme="majorHAnsi" w:cstheme="majorHAnsi"/>
          <w:sz w:val="22"/>
          <w:szCs w:val="22"/>
        </w:rPr>
      </w:pPr>
      <w:r w:rsidRPr="004C2B54">
        <w:rPr>
          <w:rFonts w:asciiTheme="majorHAnsi" w:hAnsiTheme="majorHAnsi" w:cstheme="majorHAnsi"/>
          <w:sz w:val="22"/>
          <w:szCs w:val="22"/>
        </w:rPr>
        <w:t>Mike Colagrossi, “10 reasons why Finland’s education system is the best”</w:t>
      </w:r>
    </w:p>
    <w:p w:rsidR="006605EE" w:rsidRPr="004C2B54" w:rsidRDefault="001B268A" w:rsidP="006605EE">
      <w:pPr>
        <w:spacing w:line="360" w:lineRule="auto"/>
        <w:rPr>
          <w:rFonts w:asciiTheme="majorHAnsi" w:hAnsiTheme="majorHAnsi" w:cstheme="majorHAnsi"/>
          <w:color w:val="C00000"/>
          <w:sz w:val="22"/>
          <w:szCs w:val="22"/>
        </w:rPr>
      </w:pPr>
      <w:hyperlink r:id="rId20" w:history="1">
        <w:r w:rsidR="006605EE" w:rsidRPr="004C2B54">
          <w:rPr>
            <w:rStyle w:val="Hyperlink"/>
            <w:rFonts w:asciiTheme="majorHAnsi" w:hAnsiTheme="majorHAnsi" w:cstheme="majorHAnsi"/>
            <w:sz w:val="22"/>
            <w:szCs w:val="22"/>
            <w:u w:val="none"/>
          </w:rPr>
          <w:t>https://www.weforum.org/agenda/2018/09/10-reasons-why-finlands-education-system-is-the-best-in-the-world</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Wednesday February 7</w:t>
      </w:r>
    </w:p>
    <w:p w:rsidR="006605EE" w:rsidRPr="004C2B54" w:rsidRDefault="006605EE" w:rsidP="006605EE">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 xml:space="preserve">Leo </w:t>
      </w:r>
      <w:proofErr w:type="spellStart"/>
      <w:r w:rsidRPr="004C2B54">
        <w:rPr>
          <w:rFonts w:asciiTheme="majorHAnsi" w:hAnsiTheme="majorHAnsi" w:cstheme="majorHAnsi"/>
          <w:sz w:val="22"/>
          <w:szCs w:val="22"/>
        </w:rPr>
        <w:t>Wldrich</w:t>
      </w:r>
      <w:proofErr w:type="spellEnd"/>
      <w:r w:rsidRPr="004C2B54">
        <w:rPr>
          <w:rFonts w:asciiTheme="majorHAnsi" w:hAnsiTheme="majorHAnsi" w:cstheme="majorHAnsi"/>
          <w:sz w:val="22"/>
          <w:szCs w:val="22"/>
        </w:rPr>
        <w:t>, “The Science of How Temperature and Lighting Impact Our Productivity”</w:t>
      </w:r>
    </w:p>
    <w:p w:rsidR="006605EE" w:rsidRPr="004C2B54" w:rsidRDefault="001B268A" w:rsidP="006605EE">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hyperlink r:id="rId21" w:history="1">
        <w:r w:rsidR="006605EE" w:rsidRPr="004C2B54">
          <w:rPr>
            <w:rStyle w:val="Hyperlink"/>
            <w:rFonts w:asciiTheme="majorHAnsi" w:hAnsiTheme="majorHAnsi" w:cstheme="majorHAnsi"/>
            <w:sz w:val="22"/>
            <w:szCs w:val="22"/>
            <w:u w:val="none"/>
          </w:rPr>
          <w:t>https://blog.bufferapp.com/the-science-of-how-room-temperature-and-lighting-affects-our-productivity</w:t>
        </w:r>
      </w:hyperlink>
    </w:p>
    <w:p w:rsidR="006605EE" w:rsidRPr="004C2B54" w:rsidRDefault="006605EE" w:rsidP="006605EE">
      <w:pPr>
        <w:spacing w:line="360" w:lineRule="auto"/>
        <w:rPr>
          <w:rFonts w:asciiTheme="majorHAnsi" w:hAnsiTheme="majorHAnsi" w:cstheme="majorHAnsi"/>
          <w:sz w:val="22"/>
          <w:szCs w:val="22"/>
        </w:rPr>
      </w:pPr>
      <w:r w:rsidRPr="004C2B54">
        <w:rPr>
          <w:rFonts w:asciiTheme="majorHAnsi" w:hAnsiTheme="majorHAnsi" w:cstheme="majorHAnsi"/>
          <w:sz w:val="22"/>
          <w:szCs w:val="22"/>
        </w:rPr>
        <w:t xml:space="preserve">and </w:t>
      </w:r>
    </w:p>
    <w:p w:rsidR="006605EE" w:rsidRPr="004C2B54" w:rsidRDefault="006605EE" w:rsidP="006605EE">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“Effective Classroom Seating Arrangements”</w:t>
      </w:r>
    </w:p>
    <w:p w:rsidR="006605EE" w:rsidRPr="004C2B54" w:rsidRDefault="001B268A" w:rsidP="006605EE">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hyperlink r:id="rId22" w:history="1">
        <w:r w:rsidR="006605EE" w:rsidRPr="004C2B54">
          <w:rPr>
            <w:rStyle w:val="Hyperlink"/>
            <w:rFonts w:asciiTheme="majorHAnsi" w:hAnsiTheme="majorHAnsi" w:cstheme="majorHAnsi"/>
            <w:sz w:val="22"/>
            <w:szCs w:val="22"/>
            <w:u w:val="none"/>
          </w:rPr>
          <w:t>http://www.displays2go.com/Article/Effective-Classroom-Seating-Arrangements-32</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Friday February 9</w:t>
      </w:r>
    </w:p>
    <w:p w:rsidR="006605EE" w:rsidRPr="004C2B54" w:rsidRDefault="006605EE" w:rsidP="006605EE">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Li Zhou, “The Sexism of School Dress Codes”</w:t>
      </w:r>
    </w:p>
    <w:p w:rsidR="006605EE" w:rsidRPr="004C2B54" w:rsidRDefault="001B268A" w:rsidP="006605EE">
      <w:pPr>
        <w:spacing w:line="360" w:lineRule="auto"/>
        <w:rPr>
          <w:rFonts w:asciiTheme="majorHAnsi" w:hAnsiTheme="majorHAnsi" w:cstheme="majorHAnsi"/>
          <w:b/>
          <w:sz w:val="22"/>
          <w:szCs w:val="22"/>
        </w:rPr>
      </w:pPr>
      <w:hyperlink r:id="rId23" w:history="1">
        <w:r w:rsidR="006605EE" w:rsidRPr="004C2B54">
          <w:rPr>
            <w:rStyle w:val="Hyperlink"/>
            <w:rFonts w:asciiTheme="majorHAnsi" w:hAnsiTheme="majorHAnsi" w:cstheme="majorHAnsi"/>
            <w:sz w:val="22"/>
            <w:szCs w:val="22"/>
            <w:u w:val="none"/>
          </w:rPr>
          <w:t>https://www.theatlantic.com/education/archive/2015/10/school-dress-codes-are-problematic/410962/</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Monday February 12</w:t>
      </w:r>
    </w:p>
    <w:p w:rsidR="006605EE" w:rsidRPr="004C2B54" w:rsidRDefault="006605EE" w:rsidP="006605EE">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Lyn Newton, “Bus Duty”</w:t>
      </w:r>
    </w:p>
    <w:p w:rsidR="006605EE" w:rsidRPr="004C2B54" w:rsidRDefault="001B268A" w:rsidP="006605EE">
      <w:pPr>
        <w:pStyle w:val="NormalWeb"/>
        <w:shd w:val="clear" w:color="auto" w:fill="FFFFFF"/>
        <w:spacing w:before="0" w:beforeAutospacing="0" w:after="0" w:afterAutospacing="0" w:line="360" w:lineRule="auto"/>
        <w:textAlignment w:val="baseline"/>
        <w:rPr>
          <w:rFonts w:asciiTheme="majorHAnsi" w:hAnsiTheme="majorHAnsi" w:cstheme="majorHAnsi"/>
          <w:color w:val="0000FF"/>
          <w:sz w:val="22"/>
          <w:szCs w:val="22"/>
        </w:rPr>
      </w:pPr>
      <w:hyperlink r:id="rId24" w:history="1">
        <w:r w:rsidR="006605EE" w:rsidRPr="004C2B54">
          <w:rPr>
            <w:rStyle w:val="Hyperlink"/>
            <w:rFonts w:asciiTheme="majorHAnsi" w:hAnsiTheme="majorHAnsi" w:cstheme="majorHAnsi"/>
            <w:sz w:val="22"/>
            <w:szCs w:val="22"/>
            <w:u w:val="none"/>
          </w:rPr>
          <w:t>https://www.families.com/blog/bus-duty</w:t>
        </w:r>
      </w:hyperlink>
    </w:p>
    <w:p w:rsidR="006605EE" w:rsidRPr="004C2B54" w:rsidRDefault="006605EE" w:rsidP="006605EE">
      <w:pPr>
        <w:pStyle w:val="Heading1"/>
        <w:spacing w:before="0" w:beforeAutospacing="0" w:after="0" w:afterAutospacing="0" w:line="360" w:lineRule="auto"/>
        <w:rPr>
          <w:rFonts w:asciiTheme="majorHAnsi" w:hAnsiTheme="majorHAnsi" w:cstheme="majorHAnsi"/>
          <w:b w:val="0"/>
          <w:sz w:val="22"/>
          <w:szCs w:val="22"/>
        </w:rPr>
      </w:pPr>
      <w:r w:rsidRPr="004C2B54">
        <w:rPr>
          <w:rFonts w:asciiTheme="majorHAnsi" w:hAnsiTheme="majorHAnsi" w:cstheme="majorHAnsi"/>
          <w:b w:val="0"/>
          <w:sz w:val="22"/>
          <w:szCs w:val="22"/>
        </w:rPr>
        <w:t xml:space="preserve">and </w:t>
      </w:r>
    </w:p>
    <w:p w:rsidR="006605EE" w:rsidRPr="004C2B54" w:rsidRDefault="006605EE" w:rsidP="006605EE">
      <w:pPr>
        <w:pStyle w:val="Heading1"/>
        <w:spacing w:before="0" w:beforeAutospacing="0" w:after="0" w:afterAutospacing="0" w:line="360" w:lineRule="auto"/>
        <w:rPr>
          <w:rFonts w:asciiTheme="majorHAnsi" w:hAnsiTheme="majorHAnsi" w:cstheme="majorHAnsi"/>
          <w:b w:val="0"/>
          <w:sz w:val="22"/>
          <w:szCs w:val="22"/>
        </w:rPr>
      </w:pPr>
      <w:r w:rsidRPr="004C2B54">
        <w:rPr>
          <w:rFonts w:asciiTheme="majorHAnsi" w:hAnsiTheme="majorHAnsi" w:cstheme="majorHAnsi"/>
          <w:b w:val="0"/>
          <w:sz w:val="22"/>
          <w:szCs w:val="22"/>
        </w:rPr>
        <w:t xml:space="preserve">“The BEST Bus Duty </w:t>
      </w:r>
      <w:proofErr w:type="spellStart"/>
      <w:r w:rsidRPr="004C2B54">
        <w:rPr>
          <w:rFonts w:asciiTheme="majorHAnsi" w:hAnsiTheme="majorHAnsi" w:cstheme="majorHAnsi"/>
          <w:b w:val="0"/>
          <w:sz w:val="22"/>
          <w:szCs w:val="22"/>
        </w:rPr>
        <w:t>Everrrr</w:t>
      </w:r>
      <w:proofErr w:type="spellEnd"/>
      <w:r w:rsidRPr="004C2B54">
        <w:rPr>
          <w:rFonts w:asciiTheme="majorHAnsi" w:hAnsiTheme="majorHAnsi" w:cstheme="majorHAnsi"/>
          <w:b w:val="0"/>
          <w:sz w:val="22"/>
          <w:szCs w:val="22"/>
        </w:rPr>
        <w:t>”!</w:t>
      </w:r>
    </w:p>
    <w:p w:rsidR="006605EE" w:rsidRPr="004C2B54" w:rsidRDefault="001B268A" w:rsidP="006605EE">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hyperlink r:id="rId25" w:history="1">
        <w:r w:rsidR="006605EE" w:rsidRPr="004C2B54">
          <w:rPr>
            <w:rStyle w:val="Hyperlink"/>
            <w:rFonts w:asciiTheme="majorHAnsi" w:hAnsiTheme="majorHAnsi" w:cstheme="majorHAnsi"/>
            <w:sz w:val="22"/>
            <w:szCs w:val="22"/>
            <w:u w:val="none"/>
          </w:rPr>
          <w:t>https://www.youtube.com/watch?v=6sNFthz34BU</w:t>
        </w:r>
      </w:hyperlink>
    </w:p>
    <w:p w:rsidR="006605EE" w:rsidRPr="004C2B54" w:rsidRDefault="006605EE" w:rsidP="006605EE">
      <w:pPr>
        <w:spacing w:line="360" w:lineRule="auto"/>
        <w:rPr>
          <w:rFonts w:asciiTheme="majorHAnsi" w:hAnsiTheme="majorHAnsi" w:cstheme="majorHAnsi"/>
          <w:sz w:val="22"/>
          <w:szCs w:val="22"/>
        </w:rPr>
      </w:pPr>
      <w:r w:rsidRPr="004C2B54">
        <w:rPr>
          <w:rFonts w:asciiTheme="majorHAnsi" w:hAnsiTheme="majorHAnsi" w:cstheme="majorHAnsi"/>
          <w:sz w:val="22"/>
          <w:szCs w:val="22"/>
        </w:rPr>
        <w:t>and</w:t>
      </w:r>
    </w:p>
    <w:p w:rsidR="006605EE" w:rsidRPr="004C2B54" w:rsidRDefault="006605EE" w:rsidP="006605EE">
      <w:pPr>
        <w:spacing w:line="360" w:lineRule="auto"/>
        <w:rPr>
          <w:rFonts w:asciiTheme="majorHAnsi" w:hAnsiTheme="majorHAnsi" w:cstheme="majorHAnsi"/>
          <w:sz w:val="22"/>
          <w:szCs w:val="22"/>
        </w:rPr>
      </w:pPr>
      <w:r w:rsidRPr="004C2B54">
        <w:rPr>
          <w:rFonts w:asciiTheme="majorHAnsi" w:hAnsiTheme="majorHAnsi" w:cstheme="majorHAnsi"/>
          <w:sz w:val="22"/>
          <w:szCs w:val="22"/>
        </w:rPr>
        <w:t>Suzanne Tingley, “The Roles of Teachers Outside the Classroom”</w:t>
      </w:r>
    </w:p>
    <w:p w:rsidR="006605EE" w:rsidRPr="004C2B54" w:rsidRDefault="001B268A" w:rsidP="006605EE">
      <w:pPr>
        <w:spacing w:line="360" w:lineRule="auto"/>
        <w:rPr>
          <w:rFonts w:asciiTheme="majorHAnsi" w:hAnsiTheme="majorHAnsi" w:cstheme="majorHAnsi"/>
          <w:sz w:val="22"/>
          <w:szCs w:val="22"/>
        </w:rPr>
      </w:pPr>
      <w:hyperlink r:id="rId26" w:history="1">
        <w:r w:rsidR="006605EE" w:rsidRPr="004C2B54">
          <w:rPr>
            <w:rStyle w:val="Hyperlink"/>
            <w:rFonts w:asciiTheme="majorHAnsi" w:hAnsiTheme="majorHAnsi" w:cstheme="majorHAnsi"/>
            <w:sz w:val="22"/>
            <w:szCs w:val="22"/>
            <w:u w:val="none"/>
          </w:rPr>
          <w:t>https://www.wgu.edu/heyteach/article/roles-teachers-outside-classroom-finding-balance-between-teaching-and-your-extra-duties1807.html</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lastRenderedPageBreak/>
        <w:t>Wednesday February 14</w:t>
      </w:r>
    </w:p>
    <w:p w:rsidR="006605EE" w:rsidRPr="004C2B54" w:rsidRDefault="006605EE" w:rsidP="006605EE">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Gary Hopkins, “Order in the Cafeteria: Tips for Improving Behavior and Supervision”</w:t>
      </w:r>
    </w:p>
    <w:p w:rsidR="006605EE" w:rsidRPr="004C2B54" w:rsidRDefault="001B268A" w:rsidP="006605EE">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hyperlink r:id="rId27" w:history="1">
        <w:r w:rsidR="006605EE" w:rsidRPr="004C2B54">
          <w:rPr>
            <w:rStyle w:val="Hyperlink"/>
            <w:rFonts w:asciiTheme="majorHAnsi" w:hAnsiTheme="majorHAnsi" w:cstheme="majorHAnsi"/>
            <w:sz w:val="22"/>
            <w:szCs w:val="22"/>
            <w:u w:val="none"/>
          </w:rPr>
          <w:t>http://www.educationworld.com/a_admin/admin/admin493.shtml</w:t>
        </w:r>
      </w:hyperlink>
    </w:p>
    <w:p w:rsidR="006605EE" w:rsidRPr="004C2B54" w:rsidRDefault="006605EE" w:rsidP="006605EE">
      <w:pPr>
        <w:spacing w:line="360" w:lineRule="auto"/>
        <w:rPr>
          <w:rFonts w:asciiTheme="majorHAnsi" w:hAnsiTheme="majorHAnsi" w:cstheme="majorHAnsi"/>
          <w:sz w:val="22"/>
          <w:szCs w:val="22"/>
        </w:rPr>
      </w:pPr>
      <w:r w:rsidRPr="004C2B54">
        <w:rPr>
          <w:rFonts w:asciiTheme="majorHAnsi" w:hAnsiTheme="majorHAnsi" w:cstheme="majorHAnsi"/>
          <w:sz w:val="22"/>
          <w:szCs w:val="22"/>
        </w:rPr>
        <w:t>and</w:t>
      </w:r>
    </w:p>
    <w:p w:rsidR="006605EE" w:rsidRPr="004C2B54" w:rsidRDefault="006605EE" w:rsidP="006605EE">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“Recess Planning in Schools”</w:t>
      </w:r>
    </w:p>
    <w:p w:rsidR="006605EE" w:rsidRPr="004C2B54" w:rsidRDefault="001B268A" w:rsidP="006605EE">
      <w:pPr>
        <w:pStyle w:val="NormalWeb"/>
        <w:shd w:val="clear" w:color="auto" w:fill="FFFFFF"/>
        <w:spacing w:before="0" w:beforeAutospacing="0" w:after="0" w:afterAutospacing="0" w:line="360" w:lineRule="auto"/>
        <w:textAlignment w:val="baseline"/>
        <w:rPr>
          <w:rStyle w:val="Hyperlink"/>
          <w:rFonts w:asciiTheme="majorHAnsi" w:hAnsiTheme="majorHAnsi" w:cstheme="majorHAnsi"/>
          <w:sz w:val="22"/>
          <w:szCs w:val="22"/>
          <w:u w:val="none"/>
        </w:rPr>
      </w:pPr>
      <w:hyperlink r:id="rId28" w:history="1">
        <w:r w:rsidR="006605EE" w:rsidRPr="004C2B54">
          <w:rPr>
            <w:rStyle w:val="Hyperlink"/>
            <w:rFonts w:asciiTheme="majorHAnsi" w:hAnsiTheme="majorHAnsi" w:cstheme="majorHAnsi"/>
            <w:sz w:val="22"/>
            <w:szCs w:val="22"/>
            <w:u w:val="none"/>
          </w:rPr>
          <w:t>https://www.cdc.gov/healthyschools/physicalactivity/pdf/2016_12_16_schoolrecessplanning_508.pdf</w:t>
        </w:r>
      </w:hyperlink>
    </w:p>
    <w:p w:rsidR="006605EE" w:rsidRPr="004C2B54" w:rsidRDefault="006605EE" w:rsidP="006605EE">
      <w:pPr>
        <w:spacing w:line="360" w:lineRule="auto"/>
        <w:rPr>
          <w:rFonts w:asciiTheme="majorHAnsi" w:hAnsiTheme="majorHAnsi" w:cstheme="majorHAnsi"/>
          <w:sz w:val="22"/>
          <w:szCs w:val="22"/>
        </w:rPr>
      </w:pPr>
      <w:r w:rsidRPr="004C2B54">
        <w:rPr>
          <w:rFonts w:asciiTheme="majorHAnsi" w:hAnsiTheme="majorHAnsi" w:cstheme="majorHAnsi"/>
          <w:sz w:val="22"/>
          <w:szCs w:val="22"/>
        </w:rPr>
        <w:t>Mid-terms handed out</w:t>
      </w:r>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Friday February 16</w:t>
      </w:r>
    </w:p>
    <w:p w:rsidR="006D79E4" w:rsidRPr="004C2B54" w:rsidRDefault="006D79E4"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 xml:space="preserve">Terry </w:t>
      </w:r>
      <w:proofErr w:type="spellStart"/>
      <w:r w:rsidRPr="004C2B54">
        <w:rPr>
          <w:rFonts w:asciiTheme="majorHAnsi" w:hAnsiTheme="majorHAnsi" w:cstheme="majorHAnsi"/>
          <w:sz w:val="22"/>
          <w:szCs w:val="22"/>
        </w:rPr>
        <w:t>Heick</w:t>
      </w:r>
      <w:proofErr w:type="spellEnd"/>
      <w:r w:rsidRPr="004C2B54">
        <w:rPr>
          <w:rFonts w:asciiTheme="majorHAnsi" w:hAnsiTheme="majorHAnsi" w:cstheme="majorHAnsi"/>
          <w:sz w:val="22"/>
          <w:szCs w:val="22"/>
        </w:rPr>
        <w:t>, “20 Ways to Get A Noisy Classroom’s Attention”</w:t>
      </w:r>
    </w:p>
    <w:p w:rsidR="006D79E4" w:rsidRPr="004C2B54" w:rsidRDefault="001B268A"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hyperlink r:id="rId29" w:history="1">
        <w:r w:rsidR="006D79E4" w:rsidRPr="004C2B54">
          <w:rPr>
            <w:rStyle w:val="Hyperlink"/>
            <w:rFonts w:asciiTheme="majorHAnsi" w:hAnsiTheme="majorHAnsi" w:cstheme="majorHAnsi"/>
            <w:sz w:val="22"/>
            <w:szCs w:val="22"/>
            <w:u w:val="none"/>
          </w:rPr>
          <w:t>https://www.teachthought.com/pedagogy/20-ways-quiet-noisy-students/</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Monday February 19</w:t>
      </w:r>
    </w:p>
    <w:p w:rsidR="006D79E4" w:rsidRPr="004C2B54" w:rsidRDefault="00CA2979"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Pr>
          <w:rFonts w:asciiTheme="majorHAnsi" w:hAnsiTheme="majorHAnsi" w:cstheme="majorHAnsi"/>
          <w:sz w:val="22"/>
          <w:szCs w:val="22"/>
        </w:rPr>
        <w:t xml:space="preserve">Sydney </w:t>
      </w:r>
      <w:proofErr w:type="spellStart"/>
      <w:r>
        <w:rPr>
          <w:rFonts w:asciiTheme="majorHAnsi" w:hAnsiTheme="majorHAnsi" w:cstheme="majorHAnsi"/>
          <w:sz w:val="22"/>
          <w:szCs w:val="22"/>
        </w:rPr>
        <w:t>Kaelin</w:t>
      </w:r>
      <w:proofErr w:type="spellEnd"/>
      <w:r>
        <w:rPr>
          <w:rFonts w:asciiTheme="majorHAnsi" w:hAnsiTheme="majorHAnsi" w:cstheme="majorHAnsi"/>
          <w:sz w:val="22"/>
          <w:szCs w:val="22"/>
        </w:rPr>
        <w:t xml:space="preserve">, </w:t>
      </w:r>
      <w:r w:rsidR="006D79E4" w:rsidRPr="004C2B54">
        <w:rPr>
          <w:rFonts w:asciiTheme="majorHAnsi" w:hAnsiTheme="majorHAnsi" w:cstheme="majorHAnsi"/>
          <w:sz w:val="22"/>
          <w:szCs w:val="22"/>
        </w:rPr>
        <w:t>“</w:t>
      </w:r>
      <w:r>
        <w:rPr>
          <w:rFonts w:asciiTheme="majorHAnsi" w:hAnsiTheme="majorHAnsi" w:cstheme="majorHAnsi"/>
          <w:sz w:val="22"/>
          <w:szCs w:val="22"/>
        </w:rPr>
        <w:t>Busywork, an Unnecessary Burden</w:t>
      </w:r>
      <w:r w:rsidR="006D79E4" w:rsidRPr="004C2B54">
        <w:rPr>
          <w:rFonts w:asciiTheme="majorHAnsi" w:hAnsiTheme="majorHAnsi" w:cstheme="majorHAnsi"/>
          <w:sz w:val="22"/>
          <w:szCs w:val="22"/>
        </w:rPr>
        <w:t>”</w:t>
      </w:r>
    </w:p>
    <w:p w:rsidR="00CA2979" w:rsidRPr="00CA2979" w:rsidRDefault="001B268A" w:rsidP="006D79E4">
      <w:pPr>
        <w:spacing w:line="360" w:lineRule="auto"/>
        <w:rPr>
          <w:rFonts w:asciiTheme="majorHAnsi" w:hAnsiTheme="majorHAnsi" w:cstheme="majorHAnsi"/>
          <w:sz w:val="22"/>
          <w:szCs w:val="22"/>
        </w:rPr>
      </w:pPr>
      <w:hyperlink r:id="rId30" w:history="1">
        <w:r w:rsidR="00CA2979" w:rsidRPr="00CA2979">
          <w:rPr>
            <w:rStyle w:val="Hyperlink"/>
            <w:rFonts w:asciiTheme="majorHAnsi" w:hAnsiTheme="majorHAnsi" w:cstheme="majorHAnsi"/>
            <w:sz w:val="22"/>
            <w:szCs w:val="22"/>
            <w:u w:val="none"/>
          </w:rPr>
          <w:t>https://www.themycenaean.org/2020/10/busywork-an-unnecessary-burden/</w:t>
        </w:r>
      </w:hyperlink>
    </w:p>
    <w:p w:rsidR="006D79E4" w:rsidRPr="004C2B54" w:rsidRDefault="006D79E4" w:rsidP="006D79E4">
      <w:pPr>
        <w:spacing w:line="360" w:lineRule="auto"/>
        <w:rPr>
          <w:rStyle w:val="Hyperlink"/>
          <w:rFonts w:asciiTheme="majorHAnsi" w:hAnsiTheme="majorHAnsi" w:cstheme="majorHAnsi"/>
          <w:color w:val="000000" w:themeColor="text1"/>
          <w:sz w:val="22"/>
          <w:szCs w:val="22"/>
          <w:u w:val="none"/>
        </w:rPr>
      </w:pPr>
      <w:r w:rsidRPr="004C2B54">
        <w:rPr>
          <w:rStyle w:val="Hyperlink"/>
          <w:rFonts w:asciiTheme="majorHAnsi" w:hAnsiTheme="majorHAnsi" w:cstheme="majorHAnsi"/>
          <w:color w:val="000000" w:themeColor="text1"/>
          <w:sz w:val="22"/>
          <w:szCs w:val="22"/>
          <w:u w:val="none"/>
        </w:rPr>
        <w:t xml:space="preserve">and </w:t>
      </w:r>
    </w:p>
    <w:p w:rsidR="006D79E4" w:rsidRPr="004C2B54" w:rsidRDefault="006D79E4" w:rsidP="006D79E4">
      <w:pPr>
        <w:spacing w:line="360" w:lineRule="auto"/>
        <w:rPr>
          <w:rStyle w:val="Hyperlink"/>
          <w:rFonts w:asciiTheme="majorHAnsi" w:hAnsiTheme="majorHAnsi" w:cstheme="majorHAnsi"/>
          <w:color w:val="000000" w:themeColor="text1"/>
          <w:sz w:val="22"/>
          <w:szCs w:val="22"/>
          <w:u w:val="none"/>
        </w:rPr>
      </w:pPr>
      <w:r w:rsidRPr="004C2B54">
        <w:rPr>
          <w:rStyle w:val="Hyperlink"/>
          <w:rFonts w:asciiTheme="majorHAnsi" w:hAnsiTheme="majorHAnsi" w:cstheme="majorHAnsi"/>
          <w:color w:val="000000" w:themeColor="text1"/>
          <w:sz w:val="22"/>
          <w:szCs w:val="22"/>
          <w:u w:val="none"/>
        </w:rPr>
        <w:t>“Disadvantages of Planning”</w:t>
      </w:r>
    </w:p>
    <w:p w:rsidR="006D79E4" w:rsidRPr="004C2B54" w:rsidRDefault="001B268A" w:rsidP="006D79E4">
      <w:pPr>
        <w:spacing w:line="360" w:lineRule="auto"/>
        <w:rPr>
          <w:rFonts w:asciiTheme="majorHAnsi" w:hAnsiTheme="majorHAnsi" w:cstheme="majorHAnsi"/>
          <w:sz w:val="22"/>
          <w:szCs w:val="22"/>
        </w:rPr>
      </w:pPr>
      <w:hyperlink r:id="rId31" w:history="1">
        <w:r w:rsidR="006D79E4" w:rsidRPr="004C2B54">
          <w:rPr>
            <w:rStyle w:val="Hyperlink"/>
            <w:rFonts w:asciiTheme="majorHAnsi" w:hAnsiTheme="majorHAnsi" w:cstheme="majorHAnsi"/>
            <w:sz w:val="22"/>
            <w:szCs w:val="22"/>
            <w:u w:val="none"/>
          </w:rPr>
          <w:t>https://www.managementstudyguide.com/planning_disadvantages.htm</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Wednesday February 21</w:t>
      </w:r>
    </w:p>
    <w:p w:rsidR="006D79E4" w:rsidRPr="004C2B54" w:rsidRDefault="006D79E4"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Emily Pierce, “As Students Return to School, So Does School Violence”?</w:t>
      </w:r>
    </w:p>
    <w:p w:rsidR="006D79E4" w:rsidRPr="004C2B54" w:rsidRDefault="001B268A" w:rsidP="006D79E4">
      <w:pPr>
        <w:spacing w:line="360" w:lineRule="auto"/>
        <w:rPr>
          <w:rFonts w:asciiTheme="majorHAnsi" w:hAnsiTheme="majorHAnsi" w:cstheme="majorHAnsi"/>
          <w:sz w:val="22"/>
          <w:szCs w:val="22"/>
        </w:rPr>
      </w:pPr>
      <w:hyperlink r:id="rId32" w:history="1">
        <w:r w:rsidR="006D79E4" w:rsidRPr="004C2B54">
          <w:rPr>
            <w:rStyle w:val="Hyperlink"/>
            <w:rFonts w:asciiTheme="majorHAnsi" w:hAnsiTheme="majorHAnsi" w:cstheme="majorHAnsi"/>
            <w:sz w:val="22"/>
            <w:szCs w:val="22"/>
            <w:u w:val="none"/>
          </w:rPr>
          <w:t>https://www.usnews.com/education/k12/articles/as-students-return-to-school-so-does-school-violence</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Friday February 23</w:t>
      </w:r>
    </w:p>
    <w:p w:rsidR="006D79E4" w:rsidRPr="004C2B54" w:rsidRDefault="006D79E4"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“Rules of Improv I”</w:t>
      </w:r>
    </w:p>
    <w:p w:rsidR="006D79E4" w:rsidRPr="00CA2979" w:rsidRDefault="001B268A" w:rsidP="002329D5">
      <w:pPr>
        <w:spacing w:line="360" w:lineRule="auto"/>
        <w:rPr>
          <w:rFonts w:asciiTheme="majorHAnsi" w:hAnsiTheme="majorHAnsi" w:cstheme="majorHAnsi"/>
          <w:sz w:val="22"/>
          <w:szCs w:val="22"/>
        </w:rPr>
      </w:pPr>
      <w:hyperlink r:id="rId33" w:history="1">
        <w:r w:rsidR="006D79E4" w:rsidRPr="004C2B54">
          <w:rPr>
            <w:rStyle w:val="Hyperlink"/>
            <w:rFonts w:asciiTheme="majorHAnsi" w:hAnsiTheme="majorHAnsi" w:cstheme="majorHAnsi"/>
            <w:sz w:val="22"/>
            <w:szCs w:val="22"/>
            <w:u w:val="none"/>
          </w:rPr>
          <w:t>https://www.pantheater.com/rules-of-improv.html</w:t>
        </w:r>
      </w:hyperlink>
    </w:p>
    <w:p w:rsidR="001B268A" w:rsidRPr="004C2B54" w:rsidRDefault="001B268A" w:rsidP="001B268A">
      <w:pPr>
        <w:spacing w:line="360" w:lineRule="auto"/>
        <w:rPr>
          <w:rFonts w:asciiTheme="majorHAnsi" w:hAnsiTheme="majorHAnsi" w:cstheme="majorHAnsi"/>
          <w:sz w:val="22"/>
          <w:szCs w:val="22"/>
        </w:rPr>
      </w:pPr>
      <w:r w:rsidRPr="004C2B54">
        <w:rPr>
          <w:rFonts w:asciiTheme="majorHAnsi" w:hAnsiTheme="majorHAnsi" w:cstheme="majorHAnsi"/>
          <w:sz w:val="22"/>
          <w:szCs w:val="22"/>
        </w:rPr>
        <w:t>Mid-terms Due</w:t>
      </w:r>
    </w:p>
    <w:p w:rsidR="002329D5" w:rsidRPr="004C2B54" w:rsidRDefault="002329D5" w:rsidP="002329D5">
      <w:pPr>
        <w:spacing w:line="360" w:lineRule="auto"/>
        <w:rPr>
          <w:rFonts w:asciiTheme="majorHAnsi" w:hAnsiTheme="majorHAnsi" w:cstheme="majorHAnsi"/>
          <w:b/>
          <w:sz w:val="22"/>
          <w:szCs w:val="22"/>
        </w:rPr>
      </w:pPr>
      <w:bookmarkStart w:id="0" w:name="_GoBack"/>
      <w:bookmarkEnd w:id="0"/>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Monday February 26</w:t>
      </w:r>
    </w:p>
    <w:p w:rsidR="006D79E4" w:rsidRPr="004C2B54" w:rsidRDefault="006D79E4"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“How to Develop a Curriculum”</w:t>
      </w:r>
    </w:p>
    <w:p w:rsidR="006D79E4" w:rsidRPr="004C2B54" w:rsidRDefault="001B268A"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hyperlink r:id="rId34" w:history="1">
        <w:r w:rsidR="006D79E4" w:rsidRPr="004C2B54">
          <w:rPr>
            <w:rStyle w:val="Hyperlink"/>
            <w:rFonts w:asciiTheme="majorHAnsi" w:hAnsiTheme="majorHAnsi" w:cstheme="majorHAnsi"/>
            <w:sz w:val="22"/>
            <w:szCs w:val="22"/>
            <w:u w:val="none"/>
          </w:rPr>
          <w:t>https://www.wikihow.com/Develop-a-Curriculum</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lastRenderedPageBreak/>
        <w:t>Wednesday February 28</w:t>
      </w:r>
    </w:p>
    <w:p w:rsidR="006D79E4" w:rsidRPr="004C2B54" w:rsidRDefault="006D79E4"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Kate Barrington, “10 Top Study Tips for High School Students Preparing for College”</w:t>
      </w:r>
    </w:p>
    <w:p w:rsidR="006D79E4" w:rsidRPr="004C2B54" w:rsidRDefault="001B268A" w:rsidP="006D79E4">
      <w:pPr>
        <w:spacing w:line="360" w:lineRule="auto"/>
        <w:rPr>
          <w:rFonts w:asciiTheme="majorHAnsi" w:hAnsiTheme="majorHAnsi" w:cstheme="majorHAnsi"/>
          <w:sz w:val="22"/>
          <w:szCs w:val="22"/>
        </w:rPr>
      </w:pPr>
      <w:hyperlink r:id="rId35" w:history="1">
        <w:r w:rsidR="006D79E4" w:rsidRPr="004C2B54">
          <w:rPr>
            <w:rStyle w:val="Hyperlink"/>
            <w:rFonts w:asciiTheme="majorHAnsi" w:hAnsiTheme="majorHAnsi" w:cstheme="majorHAnsi"/>
            <w:sz w:val="22"/>
            <w:szCs w:val="22"/>
            <w:u w:val="none"/>
          </w:rPr>
          <w:t>https://www.publicschoolreview.com/blog/10-top-study-tips-for-high-school-students-preparing-for-college</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Friday March 1</w:t>
      </w:r>
    </w:p>
    <w:p w:rsidR="006D79E4" w:rsidRPr="004C2B54" w:rsidRDefault="006D79E4"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 xml:space="preserve">Murray </w:t>
      </w:r>
      <w:proofErr w:type="spellStart"/>
      <w:r w:rsidRPr="004C2B54">
        <w:rPr>
          <w:rFonts w:asciiTheme="majorHAnsi" w:hAnsiTheme="majorHAnsi" w:cstheme="majorHAnsi"/>
          <w:sz w:val="22"/>
          <w:szCs w:val="22"/>
        </w:rPr>
        <w:t>Evely</w:t>
      </w:r>
      <w:proofErr w:type="spellEnd"/>
      <w:r w:rsidRPr="004C2B54">
        <w:rPr>
          <w:rFonts w:asciiTheme="majorHAnsi" w:hAnsiTheme="majorHAnsi" w:cstheme="majorHAnsi"/>
          <w:sz w:val="22"/>
          <w:szCs w:val="22"/>
        </w:rPr>
        <w:t xml:space="preserve"> and Zoe </w:t>
      </w:r>
      <w:proofErr w:type="spellStart"/>
      <w:r w:rsidRPr="004C2B54">
        <w:rPr>
          <w:rFonts w:asciiTheme="majorHAnsi" w:hAnsiTheme="majorHAnsi" w:cstheme="majorHAnsi"/>
          <w:sz w:val="22"/>
          <w:szCs w:val="22"/>
        </w:rPr>
        <w:t>Ganim</w:t>
      </w:r>
      <w:proofErr w:type="spellEnd"/>
      <w:r w:rsidRPr="004C2B54">
        <w:rPr>
          <w:rFonts w:asciiTheme="majorHAnsi" w:hAnsiTheme="majorHAnsi" w:cstheme="majorHAnsi"/>
          <w:sz w:val="22"/>
          <w:szCs w:val="22"/>
        </w:rPr>
        <w:t>, “Angry parents”</w:t>
      </w:r>
    </w:p>
    <w:p w:rsidR="006D79E4" w:rsidRPr="00CA2979" w:rsidRDefault="001B268A" w:rsidP="006D79E4">
      <w:pPr>
        <w:spacing w:line="360" w:lineRule="auto"/>
        <w:rPr>
          <w:sz w:val="22"/>
          <w:szCs w:val="22"/>
        </w:rPr>
      </w:pPr>
      <w:hyperlink r:id="rId36" w:history="1">
        <w:r w:rsidR="006D79E4" w:rsidRPr="00CA2979">
          <w:rPr>
            <w:rStyle w:val="Hyperlink"/>
            <w:sz w:val="22"/>
            <w:szCs w:val="22"/>
            <w:u w:val="none"/>
          </w:rPr>
          <w:t>https://www.psych4schools.com.au/free-resource/angry-parents/</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Monday March 4</w:t>
      </w:r>
    </w:p>
    <w:p w:rsidR="006D79E4" w:rsidRPr="004C2B54" w:rsidRDefault="006D79E4"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 xml:space="preserve">Rick </w:t>
      </w:r>
      <w:proofErr w:type="spellStart"/>
      <w:r w:rsidRPr="004C2B54">
        <w:rPr>
          <w:rFonts w:asciiTheme="majorHAnsi" w:hAnsiTheme="majorHAnsi" w:cstheme="majorHAnsi"/>
          <w:sz w:val="22"/>
          <w:szCs w:val="22"/>
        </w:rPr>
        <w:t>Stiggins</w:t>
      </w:r>
      <w:proofErr w:type="spellEnd"/>
      <w:r w:rsidRPr="004C2B54">
        <w:rPr>
          <w:rFonts w:asciiTheme="majorHAnsi" w:hAnsiTheme="majorHAnsi" w:cstheme="majorHAnsi"/>
          <w:sz w:val="22"/>
          <w:szCs w:val="22"/>
        </w:rPr>
        <w:t>, “Assessment Through the Student’s Eyes”</w:t>
      </w:r>
    </w:p>
    <w:p w:rsidR="006D79E4" w:rsidRPr="004C2B54" w:rsidRDefault="001B268A" w:rsidP="006D79E4">
      <w:pPr>
        <w:pStyle w:val="NormalWeb"/>
        <w:shd w:val="clear" w:color="auto" w:fill="FFFFFF"/>
        <w:spacing w:before="0" w:beforeAutospacing="0" w:after="0" w:afterAutospacing="0" w:line="360" w:lineRule="auto"/>
        <w:textAlignment w:val="baseline"/>
        <w:rPr>
          <w:rFonts w:asciiTheme="majorHAnsi" w:hAnsiTheme="majorHAnsi" w:cstheme="majorHAnsi"/>
          <w:color w:val="0000FF"/>
          <w:sz w:val="22"/>
          <w:szCs w:val="22"/>
        </w:rPr>
      </w:pPr>
      <w:hyperlink r:id="rId37" w:history="1">
        <w:r w:rsidR="006D79E4" w:rsidRPr="004C2B54">
          <w:rPr>
            <w:rStyle w:val="Hyperlink"/>
            <w:rFonts w:asciiTheme="majorHAnsi" w:hAnsiTheme="majorHAnsi" w:cstheme="majorHAnsi"/>
            <w:sz w:val="22"/>
            <w:szCs w:val="22"/>
            <w:u w:val="none"/>
          </w:rPr>
          <w:t>http://www.ascd.org/publications/educational-leadership/may07/vol64/num08/Assessment-Through-the-Student%27s-Eyes.aspx</w:t>
        </w:r>
      </w:hyperlink>
    </w:p>
    <w:p w:rsidR="006D79E4" w:rsidRPr="004C2B54" w:rsidRDefault="006D79E4" w:rsidP="006D79E4">
      <w:pPr>
        <w:pStyle w:val="Heading1"/>
        <w:spacing w:before="0" w:beforeAutospacing="0" w:after="0" w:afterAutospacing="0" w:line="360" w:lineRule="auto"/>
        <w:rPr>
          <w:rFonts w:asciiTheme="majorHAnsi" w:hAnsiTheme="majorHAnsi" w:cstheme="majorHAnsi"/>
          <w:b w:val="0"/>
          <w:bCs w:val="0"/>
          <w:color w:val="000000" w:themeColor="text1"/>
          <w:sz w:val="22"/>
          <w:szCs w:val="22"/>
        </w:rPr>
      </w:pPr>
      <w:r w:rsidRPr="004C2B54">
        <w:rPr>
          <w:rFonts w:asciiTheme="majorHAnsi" w:hAnsiTheme="majorHAnsi" w:cstheme="majorHAnsi"/>
          <w:b w:val="0"/>
          <w:bCs w:val="0"/>
          <w:color w:val="000000" w:themeColor="text1"/>
          <w:sz w:val="22"/>
          <w:szCs w:val="22"/>
        </w:rPr>
        <w:t xml:space="preserve">and </w:t>
      </w:r>
    </w:p>
    <w:p w:rsidR="006D79E4" w:rsidRPr="004C2B54" w:rsidRDefault="006D79E4" w:rsidP="006D79E4">
      <w:pPr>
        <w:pStyle w:val="Heading1"/>
        <w:spacing w:before="0" w:beforeAutospacing="0" w:after="0" w:afterAutospacing="0" w:line="360" w:lineRule="auto"/>
        <w:rPr>
          <w:rFonts w:asciiTheme="majorHAnsi" w:hAnsiTheme="majorHAnsi" w:cstheme="majorHAnsi"/>
          <w:b w:val="0"/>
          <w:bCs w:val="0"/>
          <w:color w:val="000000" w:themeColor="text1"/>
          <w:sz w:val="22"/>
          <w:szCs w:val="22"/>
        </w:rPr>
      </w:pPr>
      <w:r w:rsidRPr="004C2B54">
        <w:rPr>
          <w:rFonts w:asciiTheme="majorHAnsi" w:hAnsiTheme="majorHAnsi" w:cstheme="majorHAnsi"/>
          <w:b w:val="0"/>
          <w:bCs w:val="0"/>
          <w:color w:val="000000" w:themeColor="text1"/>
          <w:sz w:val="22"/>
          <w:szCs w:val="22"/>
        </w:rPr>
        <w:t>“The Science of Taking a Break”</w:t>
      </w:r>
    </w:p>
    <w:p w:rsidR="006D79E4" w:rsidRPr="004C2B54" w:rsidRDefault="001B268A" w:rsidP="006D79E4">
      <w:pPr>
        <w:spacing w:line="360" w:lineRule="auto"/>
        <w:rPr>
          <w:rFonts w:asciiTheme="majorHAnsi" w:eastAsia="Times New Roman" w:hAnsiTheme="majorHAnsi" w:cstheme="majorHAnsi"/>
          <w:sz w:val="22"/>
          <w:szCs w:val="22"/>
        </w:rPr>
      </w:pPr>
      <w:hyperlink r:id="rId38" w:history="1">
        <w:r w:rsidR="006D79E4" w:rsidRPr="004C2B54">
          <w:rPr>
            <w:rStyle w:val="Hyperlink"/>
            <w:rFonts w:asciiTheme="majorHAnsi" w:hAnsiTheme="majorHAnsi" w:cstheme="majorHAnsi"/>
            <w:sz w:val="22"/>
            <w:szCs w:val="22"/>
            <w:u w:val="none"/>
          </w:rPr>
          <w:t>https://www.onlineschools.org/science-of-study-breaks/</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Wednesday March 6</w:t>
      </w:r>
    </w:p>
    <w:p w:rsidR="006D79E4" w:rsidRPr="004C2B54" w:rsidRDefault="006D79E4"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Alfie Kohn, “The Worst Kind of Cheating”</w:t>
      </w:r>
    </w:p>
    <w:p w:rsidR="006D79E4" w:rsidRPr="004C2B54" w:rsidRDefault="001B268A" w:rsidP="006D79E4">
      <w:pPr>
        <w:pStyle w:val="NormalWeb"/>
        <w:shd w:val="clear" w:color="auto" w:fill="FFFFFF"/>
        <w:spacing w:before="0" w:beforeAutospacing="0" w:after="0" w:afterAutospacing="0" w:line="360" w:lineRule="auto"/>
        <w:textAlignment w:val="baseline"/>
        <w:rPr>
          <w:rStyle w:val="Hyperlink"/>
          <w:rFonts w:asciiTheme="majorHAnsi" w:hAnsiTheme="majorHAnsi" w:cstheme="majorHAnsi"/>
          <w:sz w:val="22"/>
          <w:szCs w:val="22"/>
          <w:u w:val="none"/>
        </w:rPr>
      </w:pPr>
      <w:hyperlink r:id="rId39" w:history="1">
        <w:r w:rsidR="006D79E4" w:rsidRPr="004C2B54">
          <w:rPr>
            <w:rStyle w:val="Hyperlink"/>
            <w:rFonts w:asciiTheme="majorHAnsi" w:hAnsiTheme="majorHAnsi" w:cstheme="majorHAnsi"/>
            <w:sz w:val="22"/>
            <w:szCs w:val="22"/>
            <w:u w:val="none"/>
          </w:rPr>
          <w:t>http://www.alfiekohn.org/article/worst-kind-cheating/</w:t>
        </w:r>
      </w:hyperlink>
    </w:p>
    <w:p w:rsidR="006D79E4" w:rsidRPr="004C2B54" w:rsidRDefault="006D79E4" w:rsidP="006D79E4">
      <w:pPr>
        <w:pStyle w:val="NormalWeb"/>
        <w:shd w:val="clear" w:color="auto" w:fill="FFFFFF"/>
        <w:spacing w:before="0" w:beforeAutospacing="0" w:after="0" w:afterAutospacing="0" w:line="360" w:lineRule="auto"/>
        <w:textAlignment w:val="baseline"/>
        <w:rPr>
          <w:rFonts w:asciiTheme="majorHAnsi" w:eastAsia="Times New Roman" w:hAnsiTheme="majorHAnsi" w:cstheme="majorHAnsi"/>
          <w:bCs/>
          <w:kern w:val="36"/>
          <w:sz w:val="22"/>
          <w:szCs w:val="22"/>
        </w:rPr>
      </w:pPr>
      <w:r w:rsidRPr="004C2B54">
        <w:rPr>
          <w:rFonts w:asciiTheme="majorHAnsi" w:eastAsia="Times New Roman" w:hAnsiTheme="majorHAnsi" w:cstheme="majorHAnsi"/>
          <w:bCs/>
          <w:kern w:val="36"/>
          <w:sz w:val="22"/>
          <w:szCs w:val="22"/>
        </w:rPr>
        <w:t xml:space="preserve">and </w:t>
      </w:r>
    </w:p>
    <w:p w:rsidR="006D79E4" w:rsidRPr="004C2B54" w:rsidRDefault="006D79E4" w:rsidP="006D79E4">
      <w:pPr>
        <w:pStyle w:val="NormalWeb"/>
        <w:shd w:val="clear" w:color="auto" w:fill="FFFFFF"/>
        <w:spacing w:before="0" w:beforeAutospacing="0" w:after="0" w:afterAutospacing="0" w:line="360" w:lineRule="auto"/>
        <w:textAlignment w:val="baseline"/>
        <w:rPr>
          <w:rFonts w:asciiTheme="majorHAnsi" w:hAnsiTheme="majorHAnsi" w:cstheme="majorHAnsi"/>
          <w:color w:val="0000FF"/>
          <w:sz w:val="22"/>
          <w:szCs w:val="22"/>
        </w:rPr>
      </w:pPr>
      <w:r w:rsidRPr="004C2B54">
        <w:rPr>
          <w:rFonts w:asciiTheme="majorHAnsi" w:eastAsia="Times New Roman" w:hAnsiTheme="majorHAnsi" w:cstheme="majorHAnsi"/>
          <w:bCs/>
          <w:kern w:val="36"/>
          <w:sz w:val="22"/>
          <w:szCs w:val="22"/>
        </w:rPr>
        <w:t>“Why Public-School Teachers, Administrators Cheat”</w:t>
      </w:r>
    </w:p>
    <w:p w:rsidR="006D79E4" w:rsidRPr="004C2B54" w:rsidRDefault="001B268A" w:rsidP="006D79E4">
      <w:pPr>
        <w:spacing w:line="360" w:lineRule="auto"/>
        <w:rPr>
          <w:rStyle w:val="Hyperlink"/>
          <w:rFonts w:asciiTheme="majorHAnsi" w:hAnsiTheme="majorHAnsi" w:cstheme="majorHAnsi"/>
          <w:sz w:val="22"/>
          <w:szCs w:val="22"/>
          <w:u w:val="none"/>
        </w:rPr>
      </w:pPr>
      <w:hyperlink r:id="rId40" w:history="1">
        <w:r w:rsidR="006D79E4" w:rsidRPr="004C2B54">
          <w:rPr>
            <w:rStyle w:val="Hyperlink"/>
            <w:rFonts w:asciiTheme="majorHAnsi" w:hAnsiTheme="majorHAnsi" w:cstheme="majorHAnsi"/>
            <w:sz w:val="22"/>
            <w:szCs w:val="22"/>
            <w:u w:val="none"/>
          </w:rPr>
          <w:t>http://www.afro.com/public-school-teachers-administrators-cheat/</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Friday March 8</w:t>
      </w:r>
    </w:p>
    <w:p w:rsidR="006D79E4" w:rsidRPr="004C2B54" w:rsidRDefault="006D79E4"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“Choosing content to achieve overarching goals”</w:t>
      </w:r>
    </w:p>
    <w:p w:rsidR="006D79E4" w:rsidRPr="004C2B54" w:rsidRDefault="001B268A"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hyperlink r:id="rId41" w:history="1">
        <w:r w:rsidR="006D79E4" w:rsidRPr="004C2B54">
          <w:rPr>
            <w:rStyle w:val="Hyperlink"/>
            <w:rFonts w:asciiTheme="majorHAnsi" w:hAnsiTheme="majorHAnsi" w:cstheme="majorHAnsi"/>
            <w:sz w:val="22"/>
            <w:szCs w:val="22"/>
            <w:u w:val="none"/>
          </w:rPr>
          <w:t>https://serc.carleton.edu/NAGTWorkshops/coursedesign/tutorial/content.html</w:t>
        </w:r>
      </w:hyperlink>
    </w:p>
    <w:p w:rsidR="006D79E4" w:rsidRPr="004C2B54" w:rsidRDefault="006D79E4"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 xml:space="preserve">and </w:t>
      </w:r>
    </w:p>
    <w:p w:rsidR="006D79E4" w:rsidRPr="004C2B54" w:rsidRDefault="006D79E4"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Elyssa Abbott, “Students lie to teachers and teachers lie to students”</w:t>
      </w:r>
    </w:p>
    <w:p w:rsidR="006D79E4" w:rsidRPr="004C2B54" w:rsidRDefault="001B268A" w:rsidP="006D79E4">
      <w:pPr>
        <w:spacing w:line="360" w:lineRule="auto"/>
        <w:rPr>
          <w:rFonts w:asciiTheme="majorHAnsi" w:eastAsia="Times New Roman" w:hAnsiTheme="majorHAnsi" w:cstheme="majorHAnsi"/>
          <w:sz w:val="22"/>
          <w:szCs w:val="22"/>
        </w:rPr>
      </w:pPr>
      <w:hyperlink r:id="rId42" w:history="1">
        <w:r w:rsidR="006D79E4" w:rsidRPr="004C2B54">
          <w:rPr>
            <w:rStyle w:val="Hyperlink"/>
            <w:rFonts w:asciiTheme="majorHAnsi" w:hAnsiTheme="majorHAnsi" w:cstheme="majorHAnsi"/>
            <w:sz w:val="22"/>
            <w:szCs w:val="22"/>
            <w:u w:val="none"/>
          </w:rPr>
          <w:t>https://nchschant.com/15864/investigative/students-lie-to-teachers-and-teachers-lie-to-students/</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Monday March 11 - Friday March 15</w:t>
      </w:r>
    </w:p>
    <w:p w:rsidR="002329D5" w:rsidRPr="004C2B54" w:rsidRDefault="002329D5" w:rsidP="002329D5">
      <w:pPr>
        <w:spacing w:line="360" w:lineRule="auto"/>
        <w:rPr>
          <w:rFonts w:asciiTheme="majorHAnsi" w:hAnsiTheme="majorHAnsi" w:cstheme="majorHAnsi"/>
          <w:sz w:val="22"/>
          <w:szCs w:val="22"/>
        </w:rPr>
      </w:pPr>
      <w:r w:rsidRPr="004C2B54">
        <w:rPr>
          <w:rFonts w:asciiTheme="majorHAnsi" w:hAnsiTheme="majorHAnsi" w:cstheme="majorHAnsi"/>
          <w:sz w:val="22"/>
          <w:szCs w:val="22"/>
        </w:rPr>
        <w:lastRenderedPageBreak/>
        <w:t>No Class – Spring Break</w:t>
      </w:r>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Monday March 18</w:t>
      </w:r>
    </w:p>
    <w:p w:rsidR="006D79E4" w:rsidRPr="004C2B54" w:rsidRDefault="006D79E4" w:rsidP="006D79E4">
      <w:pPr>
        <w:spacing w:line="360" w:lineRule="auto"/>
        <w:rPr>
          <w:rFonts w:asciiTheme="majorHAnsi" w:eastAsia="Times New Roman" w:hAnsiTheme="majorHAnsi" w:cstheme="majorHAnsi"/>
          <w:color w:val="000000" w:themeColor="text1"/>
          <w:kern w:val="36"/>
          <w:sz w:val="22"/>
          <w:szCs w:val="22"/>
        </w:rPr>
      </w:pPr>
      <w:r w:rsidRPr="004C2B54">
        <w:rPr>
          <w:rFonts w:asciiTheme="majorHAnsi" w:eastAsia="Times New Roman" w:hAnsiTheme="majorHAnsi" w:cstheme="majorHAnsi"/>
          <w:color w:val="000000" w:themeColor="text1"/>
          <w:kern w:val="36"/>
          <w:sz w:val="22"/>
          <w:szCs w:val="22"/>
        </w:rPr>
        <w:t>“The importance of ongoing professional development”</w:t>
      </w:r>
    </w:p>
    <w:p w:rsidR="006D79E4" w:rsidRPr="004C2B54" w:rsidRDefault="001B268A" w:rsidP="006D79E4">
      <w:pPr>
        <w:spacing w:line="360" w:lineRule="auto"/>
        <w:rPr>
          <w:rFonts w:asciiTheme="majorHAnsi" w:eastAsia="Times New Roman" w:hAnsiTheme="majorHAnsi" w:cstheme="majorHAnsi"/>
          <w:color w:val="000000" w:themeColor="text1"/>
          <w:kern w:val="36"/>
          <w:sz w:val="22"/>
          <w:szCs w:val="22"/>
        </w:rPr>
      </w:pPr>
      <w:hyperlink r:id="rId43" w:history="1">
        <w:r w:rsidR="006D79E4" w:rsidRPr="004C2B54">
          <w:rPr>
            <w:rStyle w:val="Hyperlink"/>
            <w:rFonts w:asciiTheme="majorHAnsi" w:hAnsiTheme="majorHAnsi" w:cstheme="majorHAnsi"/>
            <w:sz w:val="22"/>
            <w:szCs w:val="22"/>
            <w:u w:val="none"/>
          </w:rPr>
          <w:t>https://www.mindsetkit.org/growth-mindset-educator-teams/strategies-successful-implementation/research-why-professional-development-matters</w:t>
        </w:r>
      </w:hyperlink>
    </w:p>
    <w:p w:rsidR="006D79E4" w:rsidRPr="004C2B54" w:rsidRDefault="006D79E4" w:rsidP="006D79E4">
      <w:pPr>
        <w:spacing w:line="360" w:lineRule="auto"/>
        <w:rPr>
          <w:rFonts w:asciiTheme="majorHAnsi" w:eastAsia="Times New Roman" w:hAnsiTheme="majorHAnsi" w:cstheme="majorHAnsi"/>
          <w:color w:val="000000" w:themeColor="text1"/>
          <w:kern w:val="36"/>
          <w:sz w:val="22"/>
          <w:szCs w:val="22"/>
        </w:rPr>
      </w:pPr>
      <w:r w:rsidRPr="004C2B54">
        <w:rPr>
          <w:rFonts w:asciiTheme="majorHAnsi" w:eastAsia="Times New Roman" w:hAnsiTheme="majorHAnsi" w:cstheme="majorHAnsi"/>
          <w:color w:val="000000" w:themeColor="text1"/>
          <w:kern w:val="36"/>
          <w:sz w:val="22"/>
          <w:szCs w:val="22"/>
        </w:rPr>
        <w:t xml:space="preserve">and </w:t>
      </w:r>
    </w:p>
    <w:p w:rsidR="006D79E4" w:rsidRPr="004C2B54" w:rsidRDefault="006D79E4" w:rsidP="006D79E4">
      <w:pPr>
        <w:spacing w:line="360" w:lineRule="auto"/>
        <w:rPr>
          <w:rFonts w:asciiTheme="majorHAnsi" w:eastAsia="Times New Roman" w:hAnsiTheme="majorHAnsi" w:cstheme="majorHAnsi"/>
          <w:color w:val="000000" w:themeColor="text1"/>
          <w:kern w:val="36"/>
          <w:sz w:val="22"/>
          <w:szCs w:val="22"/>
        </w:rPr>
      </w:pPr>
      <w:r w:rsidRPr="004C2B54">
        <w:rPr>
          <w:rFonts w:asciiTheme="majorHAnsi" w:eastAsia="Times New Roman" w:hAnsiTheme="majorHAnsi" w:cstheme="majorHAnsi"/>
          <w:color w:val="000000" w:themeColor="text1"/>
          <w:kern w:val="36"/>
          <w:sz w:val="22"/>
          <w:szCs w:val="22"/>
        </w:rPr>
        <w:t>“Code of Ethics for Educators”</w:t>
      </w:r>
    </w:p>
    <w:p w:rsidR="006D79E4" w:rsidRPr="004C2B54" w:rsidRDefault="001B268A" w:rsidP="006D79E4">
      <w:pPr>
        <w:spacing w:line="360" w:lineRule="auto"/>
        <w:rPr>
          <w:rFonts w:asciiTheme="majorHAnsi" w:eastAsia="Times New Roman" w:hAnsiTheme="majorHAnsi" w:cstheme="majorHAnsi"/>
          <w:color w:val="000000" w:themeColor="text1"/>
          <w:kern w:val="36"/>
          <w:sz w:val="22"/>
          <w:szCs w:val="22"/>
        </w:rPr>
      </w:pPr>
      <w:hyperlink r:id="rId44" w:history="1">
        <w:r w:rsidR="006D79E4" w:rsidRPr="004C2B54">
          <w:rPr>
            <w:rStyle w:val="Hyperlink"/>
            <w:rFonts w:asciiTheme="majorHAnsi" w:hAnsiTheme="majorHAnsi" w:cstheme="majorHAnsi"/>
            <w:sz w:val="22"/>
            <w:szCs w:val="22"/>
            <w:u w:val="none"/>
          </w:rPr>
          <w:t>https://www.nea.org/resource-library/code-ethics-educators</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Wednesday March 20</w:t>
      </w:r>
    </w:p>
    <w:p w:rsidR="006D79E4" w:rsidRPr="004C2B54" w:rsidRDefault="00CA2979"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Pr>
          <w:rFonts w:asciiTheme="majorHAnsi" w:hAnsiTheme="majorHAnsi" w:cstheme="majorHAnsi"/>
          <w:sz w:val="22"/>
          <w:szCs w:val="22"/>
        </w:rPr>
        <w:t>Todd Finley</w:t>
      </w:r>
      <w:r w:rsidR="006D79E4" w:rsidRPr="004C2B54">
        <w:rPr>
          <w:rFonts w:asciiTheme="majorHAnsi" w:hAnsiTheme="majorHAnsi" w:cstheme="majorHAnsi"/>
          <w:sz w:val="22"/>
          <w:szCs w:val="22"/>
        </w:rPr>
        <w:t>, “</w:t>
      </w:r>
      <w:r>
        <w:rPr>
          <w:rFonts w:asciiTheme="majorHAnsi" w:hAnsiTheme="majorHAnsi" w:cstheme="majorHAnsi"/>
          <w:sz w:val="22"/>
          <w:szCs w:val="22"/>
        </w:rPr>
        <w:t>Mastering Classroom Transitions”</w:t>
      </w:r>
    </w:p>
    <w:p w:rsidR="002329D5" w:rsidRPr="00CA2979" w:rsidRDefault="001B268A" w:rsidP="002329D5">
      <w:pPr>
        <w:spacing w:line="360" w:lineRule="auto"/>
        <w:rPr>
          <w:rFonts w:asciiTheme="majorHAnsi" w:hAnsiTheme="majorHAnsi" w:cstheme="majorHAnsi"/>
          <w:sz w:val="22"/>
          <w:szCs w:val="22"/>
        </w:rPr>
      </w:pPr>
      <w:hyperlink r:id="rId45" w:history="1">
        <w:r w:rsidR="00CA2979" w:rsidRPr="00CA2979">
          <w:rPr>
            <w:rStyle w:val="Hyperlink"/>
            <w:rFonts w:asciiTheme="majorHAnsi" w:hAnsiTheme="majorHAnsi" w:cstheme="majorHAnsi"/>
            <w:sz w:val="22"/>
            <w:szCs w:val="22"/>
            <w:u w:val="none"/>
          </w:rPr>
          <w:t>https://www.edutopia.org/article/mastering-transitions-todd-finley/</w:t>
        </w:r>
      </w:hyperlink>
    </w:p>
    <w:p w:rsidR="00CA2979" w:rsidRPr="004C2B54" w:rsidRDefault="00CA2979"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Friday March 22</w:t>
      </w:r>
    </w:p>
    <w:p w:rsidR="006D79E4" w:rsidRPr="004C2B54" w:rsidRDefault="006D79E4"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 xml:space="preserve">National Association of Independent Schools, “Why Curriculum Change Is Difficult and Necessary” </w:t>
      </w:r>
    </w:p>
    <w:p w:rsidR="006D79E4" w:rsidRPr="004C2B54" w:rsidRDefault="001B268A" w:rsidP="006D79E4">
      <w:pPr>
        <w:pStyle w:val="NormalWeb"/>
        <w:shd w:val="clear" w:color="auto" w:fill="FFFFFF"/>
        <w:spacing w:before="0" w:beforeAutospacing="0" w:after="0" w:afterAutospacing="0" w:line="360" w:lineRule="auto"/>
        <w:textAlignment w:val="baseline"/>
        <w:rPr>
          <w:rStyle w:val="Hyperlink"/>
          <w:rFonts w:asciiTheme="majorHAnsi" w:hAnsiTheme="majorHAnsi" w:cstheme="majorHAnsi"/>
          <w:sz w:val="22"/>
          <w:szCs w:val="22"/>
          <w:u w:val="none"/>
        </w:rPr>
      </w:pPr>
      <w:hyperlink r:id="rId46" w:history="1">
        <w:r w:rsidR="006D79E4" w:rsidRPr="004C2B54">
          <w:rPr>
            <w:rStyle w:val="Hyperlink"/>
            <w:rFonts w:asciiTheme="majorHAnsi" w:hAnsiTheme="majorHAnsi" w:cstheme="majorHAnsi"/>
            <w:sz w:val="22"/>
            <w:szCs w:val="22"/>
            <w:u w:val="none"/>
          </w:rPr>
          <w:t>https://www.nais.org/magazine/independent-school/summer-2006/why-curriculum-change-is-difficult-and-necessary/</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Monday March 25</w:t>
      </w:r>
    </w:p>
    <w:p w:rsidR="006D79E4" w:rsidRPr="004C2B54" w:rsidRDefault="006D79E4"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Linda Ray, “How to Improve My Punctuality and Attendance”</w:t>
      </w:r>
    </w:p>
    <w:p w:rsidR="006D79E4" w:rsidRPr="004C2B54" w:rsidRDefault="001B268A" w:rsidP="006D79E4">
      <w:pPr>
        <w:pStyle w:val="NormalWeb"/>
        <w:shd w:val="clear" w:color="auto" w:fill="FFFFFF"/>
        <w:spacing w:before="0" w:beforeAutospacing="0" w:after="0" w:afterAutospacing="0" w:line="360" w:lineRule="auto"/>
        <w:textAlignment w:val="baseline"/>
        <w:rPr>
          <w:rStyle w:val="Hyperlink"/>
          <w:rFonts w:asciiTheme="majorHAnsi" w:hAnsiTheme="majorHAnsi" w:cstheme="majorHAnsi"/>
          <w:sz w:val="22"/>
          <w:szCs w:val="22"/>
          <w:u w:val="none"/>
        </w:rPr>
      </w:pPr>
      <w:hyperlink r:id="rId47" w:history="1">
        <w:r w:rsidR="006D79E4" w:rsidRPr="004C2B54">
          <w:rPr>
            <w:rStyle w:val="Hyperlink"/>
            <w:rFonts w:asciiTheme="majorHAnsi" w:hAnsiTheme="majorHAnsi" w:cstheme="majorHAnsi"/>
            <w:sz w:val="22"/>
            <w:szCs w:val="22"/>
            <w:u w:val="none"/>
          </w:rPr>
          <w:t>http://work.chron.com/improve-punctuality-attendance-10260.html</w:t>
        </w:r>
      </w:hyperlink>
    </w:p>
    <w:p w:rsidR="006D79E4" w:rsidRPr="004C2B54" w:rsidRDefault="006D79E4"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4C2B54">
        <w:rPr>
          <w:rFonts w:asciiTheme="majorHAnsi" w:hAnsiTheme="majorHAnsi" w:cstheme="majorHAnsi"/>
          <w:sz w:val="22"/>
          <w:szCs w:val="22"/>
        </w:rPr>
        <w:t xml:space="preserve">and </w:t>
      </w:r>
    </w:p>
    <w:p w:rsidR="006D79E4" w:rsidRPr="004C2B54" w:rsidRDefault="00CA2979"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Pr>
          <w:rFonts w:asciiTheme="majorHAnsi" w:hAnsiTheme="majorHAnsi" w:cstheme="majorHAnsi"/>
          <w:sz w:val="22"/>
          <w:szCs w:val="22"/>
        </w:rPr>
        <w:t>Robert Half</w:t>
      </w:r>
      <w:r w:rsidR="006D79E4" w:rsidRPr="004C2B54">
        <w:rPr>
          <w:rFonts w:asciiTheme="majorHAnsi" w:hAnsiTheme="majorHAnsi" w:cstheme="majorHAnsi"/>
          <w:sz w:val="22"/>
          <w:szCs w:val="22"/>
        </w:rPr>
        <w:t>, “</w:t>
      </w:r>
      <w:r>
        <w:rPr>
          <w:rFonts w:asciiTheme="majorHAnsi" w:hAnsiTheme="majorHAnsi" w:cstheme="majorHAnsi"/>
          <w:sz w:val="22"/>
          <w:szCs w:val="22"/>
        </w:rPr>
        <w:t>5 reasons for why punctuality is important for your career</w:t>
      </w:r>
      <w:r w:rsidR="006D79E4" w:rsidRPr="004C2B54">
        <w:rPr>
          <w:rFonts w:asciiTheme="majorHAnsi" w:hAnsiTheme="majorHAnsi" w:cstheme="majorHAnsi"/>
          <w:sz w:val="22"/>
          <w:szCs w:val="22"/>
        </w:rPr>
        <w:t>”</w:t>
      </w:r>
    </w:p>
    <w:p w:rsidR="002329D5" w:rsidRPr="00CA2979" w:rsidRDefault="001B268A" w:rsidP="002329D5">
      <w:pPr>
        <w:spacing w:line="360" w:lineRule="auto"/>
        <w:rPr>
          <w:rFonts w:asciiTheme="majorHAnsi" w:hAnsiTheme="majorHAnsi" w:cstheme="majorHAnsi"/>
          <w:sz w:val="22"/>
          <w:szCs w:val="22"/>
        </w:rPr>
      </w:pPr>
      <w:hyperlink r:id="rId48" w:history="1">
        <w:r w:rsidR="00CA2979" w:rsidRPr="00CA2979">
          <w:rPr>
            <w:rStyle w:val="Hyperlink"/>
            <w:rFonts w:asciiTheme="majorHAnsi" w:hAnsiTheme="majorHAnsi" w:cstheme="majorHAnsi"/>
            <w:sz w:val="22"/>
            <w:szCs w:val="22"/>
            <w:u w:val="none"/>
          </w:rPr>
          <w:t>https://www.roberthalf.com.hk/blog/jobseekers/punctuality-5-reasons-why-it-will-always-be-relevant-your-career</w:t>
        </w:r>
      </w:hyperlink>
    </w:p>
    <w:p w:rsidR="00CA2979" w:rsidRPr="004C2B54" w:rsidRDefault="00CA2979"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Wednesday March 27</w:t>
      </w:r>
    </w:p>
    <w:p w:rsidR="006D79E4" w:rsidRPr="004C2B54" w:rsidRDefault="006D79E4" w:rsidP="006D79E4">
      <w:pPr>
        <w:spacing w:line="360" w:lineRule="auto"/>
        <w:rPr>
          <w:rStyle w:val="Hyperlink"/>
          <w:rFonts w:asciiTheme="majorHAnsi" w:hAnsiTheme="majorHAnsi" w:cstheme="majorHAnsi"/>
          <w:sz w:val="22"/>
          <w:szCs w:val="22"/>
          <w:u w:val="none"/>
        </w:rPr>
      </w:pPr>
      <w:r w:rsidRPr="004C2B54">
        <w:rPr>
          <w:rFonts w:asciiTheme="majorHAnsi" w:hAnsiTheme="majorHAnsi" w:cstheme="majorHAnsi"/>
          <w:sz w:val="22"/>
          <w:szCs w:val="22"/>
        </w:rPr>
        <w:t xml:space="preserve">Erin </w:t>
      </w:r>
      <w:proofErr w:type="spellStart"/>
      <w:r w:rsidRPr="004C2B54">
        <w:rPr>
          <w:rFonts w:asciiTheme="majorHAnsi" w:hAnsiTheme="majorHAnsi" w:cstheme="majorHAnsi"/>
          <w:sz w:val="22"/>
          <w:szCs w:val="22"/>
        </w:rPr>
        <w:t>Massoni</w:t>
      </w:r>
      <w:proofErr w:type="spellEnd"/>
      <w:r w:rsidRPr="004C2B54">
        <w:rPr>
          <w:rFonts w:asciiTheme="majorHAnsi" w:hAnsiTheme="majorHAnsi" w:cstheme="majorHAnsi"/>
          <w:sz w:val="22"/>
          <w:szCs w:val="22"/>
        </w:rPr>
        <w:t xml:space="preserve">, “Positive Effects of Extra Curricular Activates on Students” </w:t>
      </w:r>
      <w:hyperlink r:id="rId49" w:history="1">
        <w:r w:rsidRPr="004C2B54">
          <w:rPr>
            <w:rStyle w:val="Hyperlink"/>
            <w:rFonts w:asciiTheme="majorHAnsi" w:hAnsiTheme="majorHAnsi" w:cstheme="majorHAnsi"/>
            <w:sz w:val="22"/>
            <w:szCs w:val="22"/>
            <w:u w:val="none"/>
          </w:rPr>
          <w:t>http://dc.cod.edu/cgi/viewcontent.cgi?article=1370&amp;context=essai</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Friday March 29</w:t>
      </w:r>
    </w:p>
    <w:p w:rsidR="002329D5" w:rsidRPr="004C2B54" w:rsidRDefault="002329D5" w:rsidP="002329D5">
      <w:pPr>
        <w:spacing w:line="360" w:lineRule="auto"/>
        <w:rPr>
          <w:rFonts w:asciiTheme="majorHAnsi" w:hAnsiTheme="majorHAnsi" w:cstheme="majorHAnsi"/>
          <w:sz w:val="22"/>
          <w:szCs w:val="22"/>
        </w:rPr>
      </w:pPr>
      <w:r w:rsidRPr="004C2B54">
        <w:rPr>
          <w:rFonts w:asciiTheme="majorHAnsi" w:hAnsiTheme="majorHAnsi" w:cstheme="majorHAnsi"/>
          <w:sz w:val="22"/>
          <w:szCs w:val="22"/>
        </w:rPr>
        <w:lastRenderedPageBreak/>
        <w:t>No Class – Good Friday</w:t>
      </w:r>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Monday April 1</w:t>
      </w:r>
    </w:p>
    <w:p w:rsidR="00CA2979" w:rsidRPr="00CA2979" w:rsidRDefault="006D79E4" w:rsidP="00CA2979">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sidRPr="00CA2979">
        <w:rPr>
          <w:rFonts w:asciiTheme="majorHAnsi" w:hAnsiTheme="majorHAnsi" w:cstheme="majorHAnsi"/>
          <w:sz w:val="22"/>
          <w:szCs w:val="22"/>
        </w:rPr>
        <w:t xml:space="preserve">“Why Deep Work Matters in a Distracted World” </w:t>
      </w:r>
    </w:p>
    <w:p w:rsidR="002329D5" w:rsidRPr="00CA2979" w:rsidRDefault="001B268A" w:rsidP="00CA2979">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hyperlink r:id="rId50" w:history="1">
        <w:r w:rsidR="00CA2979" w:rsidRPr="00CA2979">
          <w:rPr>
            <w:rStyle w:val="Hyperlink"/>
            <w:rFonts w:asciiTheme="majorHAnsi" w:hAnsiTheme="majorHAnsi" w:cstheme="majorHAnsi"/>
            <w:sz w:val="22"/>
            <w:szCs w:val="22"/>
            <w:u w:val="none"/>
          </w:rPr>
          <w:t>https://medium.com/taking-note/why-deep-work-matters-in-a-distracted-world-ee4a675375f0</w:t>
        </w:r>
      </w:hyperlink>
    </w:p>
    <w:p w:rsidR="00CA2979" w:rsidRPr="004C2B54" w:rsidRDefault="00CA2979" w:rsidP="00CA2979">
      <w:pPr>
        <w:pStyle w:val="NormalWeb"/>
        <w:shd w:val="clear" w:color="auto" w:fill="FFFFFF"/>
        <w:spacing w:before="0" w:beforeAutospacing="0" w:after="0" w:afterAutospacing="0" w:line="360" w:lineRule="auto"/>
        <w:textAlignment w:val="baseline"/>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Wednesday April 3</w:t>
      </w:r>
    </w:p>
    <w:p w:rsidR="006D79E4" w:rsidRPr="004C2B54" w:rsidRDefault="00CA2979" w:rsidP="006D79E4">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r>
        <w:rPr>
          <w:rFonts w:asciiTheme="majorHAnsi" w:hAnsiTheme="majorHAnsi" w:cstheme="majorHAnsi"/>
          <w:sz w:val="22"/>
          <w:szCs w:val="22"/>
        </w:rPr>
        <w:t>Valentine Chukwu</w:t>
      </w:r>
      <w:r w:rsidR="006D79E4" w:rsidRPr="004C2B54">
        <w:rPr>
          <w:rFonts w:asciiTheme="majorHAnsi" w:hAnsiTheme="majorHAnsi" w:cstheme="majorHAnsi"/>
          <w:sz w:val="22"/>
          <w:szCs w:val="22"/>
        </w:rPr>
        <w:t>, “</w:t>
      </w:r>
      <w:r>
        <w:rPr>
          <w:rFonts w:asciiTheme="majorHAnsi" w:hAnsiTheme="majorHAnsi" w:cstheme="majorHAnsi"/>
          <w:sz w:val="22"/>
          <w:szCs w:val="22"/>
        </w:rPr>
        <w:t>Monitor Time on Task for Efficient Time Management</w:t>
      </w:r>
      <w:r w:rsidR="006D79E4" w:rsidRPr="004C2B54">
        <w:rPr>
          <w:rFonts w:asciiTheme="majorHAnsi" w:hAnsiTheme="majorHAnsi" w:cstheme="majorHAnsi"/>
          <w:sz w:val="22"/>
          <w:szCs w:val="22"/>
        </w:rPr>
        <w:t>”</w:t>
      </w:r>
    </w:p>
    <w:p w:rsidR="006D79E4" w:rsidRPr="004C2B54" w:rsidRDefault="001B268A" w:rsidP="006D79E4">
      <w:pPr>
        <w:pStyle w:val="NormalWeb"/>
        <w:shd w:val="clear" w:color="auto" w:fill="FFFFFF"/>
        <w:spacing w:before="0" w:beforeAutospacing="0" w:after="0" w:afterAutospacing="0" w:line="360" w:lineRule="auto"/>
        <w:textAlignment w:val="baseline"/>
        <w:rPr>
          <w:rStyle w:val="Hyperlink"/>
          <w:rFonts w:asciiTheme="majorHAnsi" w:hAnsiTheme="majorHAnsi" w:cstheme="majorHAnsi"/>
          <w:sz w:val="22"/>
          <w:szCs w:val="22"/>
          <w:u w:val="none"/>
        </w:rPr>
      </w:pPr>
      <w:hyperlink r:id="rId51" w:history="1">
        <w:r w:rsidR="006D79E4" w:rsidRPr="004C2B54">
          <w:rPr>
            <w:rStyle w:val="Hyperlink"/>
            <w:rFonts w:asciiTheme="majorHAnsi" w:hAnsiTheme="majorHAnsi" w:cstheme="majorHAnsi"/>
            <w:sz w:val="22"/>
            <w:szCs w:val="22"/>
            <w:u w:val="none"/>
          </w:rPr>
          <w:t>http://www.ascd.org/ASCD/pdf/journals/ed_lead/el_198405_karweit.pdf</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Friday April 5</w:t>
      </w:r>
    </w:p>
    <w:p w:rsidR="006D79E4" w:rsidRPr="004C2B54" w:rsidRDefault="006D79E4" w:rsidP="006D79E4">
      <w:pPr>
        <w:spacing w:line="360" w:lineRule="auto"/>
        <w:rPr>
          <w:rFonts w:asciiTheme="majorHAnsi" w:hAnsiTheme="majorHAnsi" w:cstheme="majorHAnsi"/>
          <w:sz w:val="22"/>
          <w:szCs w:val="22"/>
        </w:rPr>
      </w:pPr>
      <w:r w:rsidRPr="004C2B54">
        <w:rPr>
          <w:rFonts w:asciiTheme="majorHAnsi" w:hAnsiTheme="majorHAnsi" w:cstheme="majorHAnsi"/>
          <w:sz w:val="22"/>
          <w:szCs w:val="22"/>
        </w:rPr>
        <w:t>Angela Watson, “7 ways to prioritize teaching tasks when EVERYTHING seems urgent”</w:t>
      </w:r>
    </w:p>
    <w:p w:rsidR="006D79E4" w:rsidRPr="004C2B54" w:rsidRDefault="001B268A" w:rsidP="006D79E4">
      <w:pPr>
        <w:spacing w:line="360" w:lineRule="auto"/>
        <w:rPr>
          <w:rFonts w:asciiTheme="majorHAnsi" w:hAnsiTheme="majorHAnsi" w:cstheme="majorHAnsi"/>
          <w:sz w:val="22"/>
          <w:szCs w:val="22"/>
        </w:rPr>
      </w:pPr>
      <w:hyperlink r:id="rId52" w:history="1">
        <w:r w:rsidR="006D79E4" w:rsidRPr="004C2B54">
          <w:rPr>
            <w:rStyle w:val="Hyperlink"/>
            <w:rFonts w:asciiTheme="majorHAnsi" w:hAnsiTheme="majorHAnsi" w:cstheme="majorHAnsi"/>
            <w:sz w:val="22"/>
            <w:szCs w:val="22"/>
            <w:u w:val="none"/>
          </w:rPr>
          <w:t>https://truthforteachers.com/truth-for-teachers-podcast/7-ways-prioritize-teaching-tasks-everything-seems-urgent/</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Monday April 8</w:t>
      </w:r>
    </w:p>
    <w:p w:rsidR="006D79E4" w:rsidRPr="004C2B54" w:rsidRDefault="006D79E4" w:rsidP="006D79E4">
      <w:pPr>
        <w:spacing w:line="360" w:lineRule="auto"/>
        <w:rPr>
          <w:rFonts w:asciiTheme="majorHAnsi" w:hAnsiTheme="majorHAnsi" w:cstheme="majorHAnsi"/>
          <w:sz w:val="22"/>
          <w:szCs w:val="22"/>
        </w:rPr>
      </w:pPr>
      <w:r w:rsidRPr="004C2B54">
        <w:rPr>
          <w:rFonts w:asciiTheme="majorHAnsi" w:hAnsiTheme="majorHAnsi" w:cstheme="majorHAnsi"/>
          <w:sz w:val="22"/>
          <w:szCs w:val="22"/>
        </w:rPr>
        <w:t>“Suspension and Expulsion”</w:t>
      </w:r>
    </w:p>
    <w:p w:rsidR="006D79E4" w:rsidRPr="004C2B54" w:rsidRDefault="001B268A" w:rsidP="006D79E4">
      <w:pPr>
        <w:spacing w:line="360" w:lineRule="auto"/>
        <w:rPr>
          <w:rFonts w:asciiTheme="majorHAnsi" w:hAnsiTheme="majorHAnsi" w:cstheme="majorHAnsi"/>
          <w:sz w:val="22"/>
          <w:szCs w:val="22"/>
        </w:rPr>
      </w:pPr>
      <w:hyperlink r:id="rId53" w:history="1">
        <w:r w:rsidR="006D79E4" w:rsidRPr="004C2B54">
          <w:rPr>
            <w:rStyle w:val="Hyperlink"/>
            <w:rFonts w:asciiTheme="majorHAnsi" w:hAnsiTheme="majorHAnsi" w:cstheme="majorHAnsi"/>
            <w:sz w:val="22"/>
            <w:szCs w:val="22"/>
            <w:u w:val="none"/>
          </w:rPr>
          <w:t>https://kidslegal.org/suspension-and-expulsion</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Wednesday April 10 - Friday April 12</w:t>
      </w:r>
    </w:p>
    <w:p w:rsidR="002329D5" w:rsidRPr="004C2B54" w:rsidRDefault="002329D5" w:rsidP="002329D5">
      <w:pPr>
        <w:spacing w:line="360" w:lineRule="auto"/>
        <w:rPr>
          <w:rFonts w:asciiTheme="majorHAnsi" w:hAnsiTheme="majorHAnsi" w:cstheme="majorHAnsi"/>
          <w:sz w:val="22"/>
          <w:szCs w:val="22"/>
        </w:rPr>
      </w:pPr>
      <w:r w:rsidRPr="004C2B54">
        <w:rPr>
          <w:rFonts w:asciiTheme="majorHAnsi" w:hAnsiTheme="majorHAnsi" w:cstheme="majorHAnsi"/>
          <w:sz w:val="22"/>
          <w:szCs w:val="22"/>
        </w:rPr>
        <w:t>No Class – I will be out of town</w:t>
      </w:r>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Monday April 15</w:t>
      </w:r>
    </w:p>
    <w:p w:rsidR="006D79E4" w:rsidRPr="004C2B54" w:rsidRDefault="006D79E4" w:rsidP="006D79E4">
      <w:pPr>
        <w:spacing w:line="360" w:lineRule="auto"/>
        <w:rPr>
          <w:rFonts w:asciiTheme="majorHAnsi" w:hAnsiTheme="majorHAnsi" w:cstheme="majorHAnsi"/>
          <w:sz w:val="22"/>
          <w:szCs w:val="22"/>
        </w:rPr>
      </w:pPr>
      <w:r w:rsidRPr="004C2B54">
        <w:rPr>
          <w:rFonts w:asciiTheme="majorHAnsi" w:hAnsiTheme="majorHAnsi" w:cstheme="majorHAnsi"/>
          <w:sz w:val="22"/>
          <w:szCs w:val="22"/>
        </w:rPr>
        <w:t>“That Teacher Life: 5 Things I Can’t Control”</w:t>
      </w:r>
    </w:p>
    <w:p w:rsidR="006D79E4" w:rsidRPr="004C2B54" w:rsidRDefault="001B268A" w:rsidP="006D79E4">
      <w:pPr>
        <w:spacing w:line="360" w:lineRule="auto"/>
        <w:rPr>
          <w:rFonts w:asciiTheme="majorHAnsi" w:hAnsiTheme="majorHAnsi" w:cstheme="majorHAnsi"/>
          <w:sz w:val="22"/>
          <w:szCs w:val="22"/>
        </w:rPr>
      </w:pPr>
      <w:hyperlink r:id="rId54" w:history="1">
        <w:r w:rsidR="006D79E4" w:rsidRPr="004C2B54">
          <w:rPr>
            <w:rStyle w:val="Hyperlink"/>
            <w:rFonts w:asciiTheme="majorHAnsi" w:hAnsiTheme="majorHAnsi" w:cstheme="majorHAnsi"/>
            <w:sz w:val="22"/>
            <w:szCs w:val="22"/>
            <w:u w:val="none"/>
          </w:rPr>
          <w:t>https://www.girlsaskguys.com/education-career/a30390-that-teacher-life-5-things-i-can-t-control</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Wednesday April 17</w:t>
      </w:r>
    </w:p>
    <w:p w:rsidR="006D79E4" w:rsidRPr="004C2B54" w:rsidRDefault="006D79E4" w:rsidP="006D79E4">
      <w:pPr>
        <w:spacing w:line="360" w:lineRule="auto"/>
        <w:rPr>
          <w:rFonts w:asciiTheme="majorHAnsi" w:hAnsiTheme="majorHAnsi" w:cstheme="majorHAnsi"/>
          <w:sz w:val="22"/>
          <w:szCs w:val="22"/>
        </w:rPr>
      </w:pPr>
      <w:r w:rsidRPr="004C2B54">
        <w:rPr>
          <w:rFonts w:asciiTheme="majorHAnsi" w:hAnsiTheme="majorHAnsi" w:cstheme="majorHAnsi"/>
          <w:sz w:val="22"/>
          <w:szCs w:val="22"/>
        </w:rPr>
        <w:t xml:space="preserve">“Teaching vs coaching; a difference in nature” </w:t>
      </w:r>
    </w:p>
    <w:p w:rsidR="006D79E4" w:rsidRPr="004C2B54" w:rsidRDefault="001B268A" w:rsidP="006D79E4">
      <w:pPr>
        <w:spacing w:line="360" w:lineRule="auto"/>
        <w:rPr>
          <w:rFonts w:asciiTheme="majorHAnsi" w:hAnsiTheme="majorHAnsi" w:cstheme="majorHAnsi"/>
          <w:sz w:val="22"/>
          <w:szCs w:val="22"/>
        </w:rPr>
      </w:pPr>
      <w:hyperlink r:id="rId55" w:history="1">
        <w:r w:rsidR="006D79E4" w:rsidRPr="004C2B54">
          <w:rPr>
            <w:rStyle w:val="Hyperlink"/>
            <w:rFonts w:asciiTheme="majorHAnsi" w:hAnsiTheme="majorHAnsi" w:cstheme="majorHAnsi"/>
            <w:sz w:val="22"/>
            <w:szCs w:val="22"/>
            <w:u w:val="none"/>
          </w:rPr>
          <w:t>https://www.hindustantimes.com/education/teaching-vs-coaching-a-difference-in-nature/story-JhPC7baQAIjgu3NMF7uejP.html</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Friday April 19</w:t>
      </w:r>
    </w:p>
    <w:p w:rsidR="002329D5" w:rsidRPr="004C2B54" w:rsidRDefault="009D7930" w:rsidP="002329D5">
      <w:pPr>
        <w:spacing w:line="360" w:lineRule="auto"/>
        <w:rPr>
          <w:rFonts w:asciiTheme="majorHAnsi" w:hAnsiTheme="majorHAnsi" w:cstheme="majorHAnsi"/>
          <w:sz w:val="22"/>
          <w:szCs w:val="22"/>
        </w:rPr>
      </w:pPr>
      <w:r w:rsidRPr="004C2B54">
        <w:rPr>
          <w:rFonts w:asciiTheme="majorHAnsi" w:hAnsiTheme="majorHAnsi" w:cstheme="majorHAnsi"/>
          <w:sz w:val="22"/>
          <w:szCs w:val="22"/>
        </w:rPr>
        <w:lastRenderedPageBreak/>
        <w:t>Karen Cornelius, “Help, my class is out of control”!</w:t>
      </w:r>
    </w:p>
    <w:p w:rsidR="009D7930" w:rsidRPr="004C2B54" w:rsidRDefault="001B268A" w:rsidP="002329D5">
      <w:pPr>
        <w:spacing w:line="360" w:lineRule="auto"/>
        <w:rPr>
          <w:rFonts w:asciiTheme="majorHAnsi" w:hAnsiTheme="majorHAnsi" w:cstheme="majorHAnsi"/>
          <w:sz w:val="22"/>
          <w:szCs w:val="22"/>
        </w:rPr>
      </w:pPr>
      <w:hyperlink r:id="rId56" w:history="1">
        <w:r w:rsidR="009D7930" w:rsidRPr="004C2B54">
          <w:rPr>
            <w:rStyle w:val="Hyperlink"/>
            <w:rFonts w:asciiTheme="majorHAnsi" w:hAnsiTheme="majorHAnsi" w:cstheme="majorHAnsi"/>
            <w:sz w:val="22"/>
            <w:szCs w:val="22"/>
            <w:u w:val="none"/>
          </w:rPr>
          <w:t>https://medium.com/@teachrsolutions/help-my-class-is-out-of-control-7986fbb661ca</w:t>
        </w:r>
      </w:hyperlink>
    </w:p>
    <w:p w:rsidR="009D7930" w:rsidRPr="004C2B54" w:rsidRDefault="009D7930"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Monday April 22</w:t>
      </w:r>
    </w:p>
    <w:p w:rsidR="002329D5" w:rsidRPr="004C2B54" w:rsidRDefault="004C2B54" w:rsidP="002329D5">
      <w:pPr>
        <w:spacing w:line="360" w:lineRule="auto"/>
        <w:rPr>
          <w:rFonts w:asciiTheme="majorHAnsi" w:hAnsiTheme="majorHAnsi" w:cstheme="majorHAnsi"/>
          <w:sz w:val="22"/>
          <w:szCs w:val="22"/>
        </w:rPr>
      </w:pPr>
      <w:r w:rsidRPr="004C2B54">
        <w:rPr>
          <w:rFonts w:asciiTheme="majorHAnsi" w:hAnsiTheme="majorHAnsi" w:cstheme="majorHAnsi"/>
          <w:sz w:val="22"/>
          <w:szCs w:val="22"/>
        </w:rPr>
        <w:t xml:space="preserve">“6 Keys to Building Positive Student-Teacher Relationships” </w:t>
      </w:r>
    </w:p>
    <w:p w:rsidR="004C2B54" w:rsidRPr="004C2B54" w:rsidRDefault="001B268A" w:rsidP="002329D5">
      <w:pPr>
        <w:spacing w:line="360" w:lineRule="auto"/>
        <w:rPr>
          <w:rFonts w:asciiTheme="majorHAnsi" w:hAnsiTheme="majorHAnsi" w:cstheme="majorHAnsi"/>
          <w:sz w:val="22"/>
          <w:szCs w:val="22"/>
        </w:rPr>
      </w:pPr>
      <w:hyperlink r:id="rId57" w:history="1">
        <w:r w:rsidR="004C2B54" w:rsidRPr="004C2B54">
          <w:rPr>
            <w:rStyle w:val="Hyperlink"/>
            <w:rFonts w:asciiTheme="majorHAnsi" w:hAnsiTheme="majorHAnsi" w:cstheme="majorHAnsi"/>
            <w:sz w:val="22"/>
            <w:szCs w:val="22"/>
            <w:u w:val="none"/>
          </w:rPr>
          <w:t>https://tuiopay.com/blog/6-keys-to-building-positive-student-teacher-relationships/</w:t>
        </w:r>
      </w:hyperlink>
    </w:p>
    <w:p w:rsidR="004C2B54" w:rsidRPr="004C2B54" w:rsidRDefault="004C2B54"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Wednesday April 24</w:t>
      </w:r>
    </w:p>
    <w:p w:rsidR="006D79E4" w:rsidRPr="004C2B54" w:rsidRDefault="006D79E4" w:rsidP="006D79E4">
      <w:pPr>
        <w:spacing w:line="360" w:lineRule="auto"/>
        <w:rPr>
          <w:rFonts w:asciiTheme="majorHAnsi" w:hAnsiTheme="majorHAnsi" w:cstheme="majorHAnsi"/>
          <w:sz w:val="22"/>
          <w:szCs w:val="22"/>
        </w:rPr>
      </w:pPr>
      <w:r w:rsidRPr="004C2B54">
        <w:rPr>
          <w:rFonts w:asciiTheme="majorHAnsi" w:hAnsiTheme="majorHAnsi" w:cstheme="majorHAnsi"/>
          <w:sz w:val="22"/>
          <w:szCs w:val="22"/>
        </w:rPr>
        <w:t>“Should I Be a Teacher”?</w:t>
      </w:r>
    </w:p>
    <w:p w:rsidR="006D79E4" w:rsidRPr="004C2B54" w:rsidRDefault="001B268A" w:rsidP="006D79E4">
      <w:pPr>
        <w:spacing w:line="360" w:lineRule="auto"/>
        <w:rPr>
          <w:rFonts w:asciiTheme="majorHAnsi" w:hAnsiTheme="majorHAnsi" w:cstheme="majorHAnsi"/>
          <w:sz w:val="22"/>
          <w:szCs w:val="22"/>
        </w:rPr>
      </w:pPr>
      <w:hyperlink r:id="rId58" w:history="1">
        <w:r w:rsidR="006D79E4" w:rsidRPr="004C2B54">
          <w:rPr>
            <w:rStyle w:val="Hyperlink"/>
            <w:rFonts w:asciiTheme="majorHAnsi" w:hAnsiTheme="majorHAnsi" w:cstheme="majorHAnsi"/>
            <w:sz w:val="22"/>
            <w:szCs w:val="22"/>
            <w:u w:val="none"/>
          </w:rPr>
          <w:t>https://www.teachersoftomorrow.org/blog/insights/should-i-be-a-teacher</w:t>
        </w:r>
      </w:hyperlink>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Friday April 26</w:t>
      </w:r>
    </w:p>
    <w:p w:rsidR="002329D5" w:rsidRPr="004C2B54" w:rsidRDefault="002329D5" w:rsidP="002329D5">
      <w:pPr>
        <w:spacing w:line="360" w:lineRule="auto"/>
        <w:rPr>
          <w:rFonts w:asciiTheme="majorHAnsi" w:hAnsiTheme="majorHAnsi" w:cstheme="majorHAnsi"/>
          <w:sz w:val="22"/>
          <w:szCs w:val="22"/>
        </w:rPr>
      </w:pPr>
      <w:r w:rsidRPr="004C2B54">
        <w:rPr>
          <w:rFonts w:asciiTheme="majorHAnsi" w:hAnsiTheme="majorHAnsi" w:cstheme="majorHAnsi"/>
          <w:sz w:val="22"/>
          <w:szCs w:val="22"/>
        </w:rPr>
        <w:t>Last Day of Class</w:t>
      </w:r>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Monday April 29 - Friday May 3</w:t>
      </w:r>
    </w:p>
    <w:p w:rsidR="002329D5" w:rsidRPr="004C2B54" w:rsidRDefault="002329D5" w:rsidP="002329D5">
      <w:pPr>
        <w:spacing w:line="360" w:lineRule="auto"/>
        <w:rPr>
          <w:rFonts w:asciiTheme="majorHAnsi" w:hAnsiTheme="majorHAnsi" w:cstheme="majorHAnsi"/>
          <w:sz w:val="22"/>
          <w:szCs w:val="22"/>
        </w:rPr>
      </w:pPr>
      <w:r w:rsidRPr="004C2B54">
        <w:rPr>
          <w:rFonts w:asciiTheme="majorHAnsi" w:hAnsiTheme="majorHAnsi" w:cstheme="majorHAnsi"/>
          <w:sz w:val="22"/>
          <w:szCs w:val="22"/>
        </w:rPr>
        <w:t>Final Exams</w:t>
      </w:r>
    </w:p>
    <w:p w:rsidR="002329D5" w:rsidRPr="004C2B54" w:rsidRDefault="002329D5" w:rsidP="002329D5">
      <w:pPr>
        <w:spacing w:line="360" w:lineRule="auto"/>
        <w:rPr>
          <w:rFonts w:asciiTheme="majorHAnsi" w:hAnsiTheme="majorHAnsi" w:cstheme="majorHAnsi"/>
          <w:b/>
          <w:sz w:val="22"/>
          <w:szCs w:val="22"/>
        </w:rPr>
      </w:pPr>
    </w:p>
    <w:p w:rsidR="002329D5" w:rsidRPr="004C2B54" w:rsidRDefault="002329D5" w:rsidP="002329D5">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Monday May 4</w:t>
      </w:r>
    </w:p>
    <w:p w:rsidR="000A3D3B" w:rsidRPr="004C2B54" w:rsidRDefault="002329D5" w:rsidP="006D79E4">
      <w:pPr>
        <w:spacing w:line="360" w:lineRule="auto"/>
        <w:rPr>
          <w:rFonts w:asciiTheme="majorHAnsi" w:hAnsiTheme="majorHAnsi" w:cstheme="majorHAnsi"/>
          <w:sz w:val="22"/>
          <w:szCs w:val="22"/>
        </w:rPr>
      </w:pPr>
      <w:r w:rsidRPr="004C2B54">
        <w:rPr>
          <w:rFonts w:asciiTheme="majorHAnsi" w:hAnsiTheme="majorHAnsi" w:cstheme="majorHAnsi"/>
          <w:sz w:val="22"/>
          <w:szCs w:val="22"/>
        </w:rPr>
        <w:t>Commencement</w:t>
      </w:r>
    </w:p>
    <w:p w:rsidR="00312238" w:rsidRPr="004C2B54" w:rsidRDefault="00312238" w:rsidP="00312238">
      <w:pPr>
        <w:pStyle w:val="NormalWeb"/>
        <w:shd w:val="clear" w:color="auto" w:fill="FFFFFF"/>
        <w:spacing w:before="0" w:beforeAutospacing="0" w:after="0" w:afterAutospacing="0" w:line="360" w:lineRule="auto"/>
        <w:textAlignment w:val="baseline"/>
        <w:rPr>
          <w:rFonts w:asciiTheme="majorHAnsi" w:hAnsiTheme="majorHAnsi" w:cstheme="majorHAnsi"/>
          <w:sz w:val="22"/>
          <w:szCs w:val="22"/>
        </w:rPr>
      </w:pPr>
    </w:p>
    <w:p w:rsidR="00312238" w:rsidRPr="004C2B54" w:rsidRDefault="00312238" w:rsidP="00312238">
      <w:pPr>
        <w:spacing w:line="360" w:lineRule="auto"/>
        <w:rPr>
          <w:rFonts w:asciiTheme="majorHAnsi" w:hAnsiTheme="majorHAnsi" w:cstheme="majorHAnsi"/>
          <w:b/>
          <w:bCs/>
          <w:sz w:val="22"/>
          <w:szCs w:val="22"/>
        </w:rPr>
      </w:pPr>
      <w:r w:rsidRPr="004C2B54">
        <w:rPr>
          <w:rFonts w:asciiTheme="majorHAnsi" w:hAnsiTheme="majorHAnsi" w:cstheme="majorHAnsi"/>
          <w:b/>
          <w:bCs/>
          <w:sz w:val="22"/>
          <w:szCs w:val="22"/>
        </w:rPr>
        <w:t>Critical Thinking:</w:t>
      </w:r>
    </w:p>
    <w:p w:rsidR="00312238" w:rsidRPr="004C2B54" w:rsidRDefault="00312238" w:rsidP="00312238">
      <w:pPr>
        <w:spacing w:line="360" w:lineRule="auto"/>
        <w:rPr>
          <w:rFonts w:asciiTheme="majorHAnsi" w:hAnsiTheme="majorHAnsi" w:cstheme="majorHAnsi"/>
          <w:b/>
          <w:bCs/>
          <w:sz w:val="22"/>
          <w:szCs w:val="22"/>
        </w:rPr>
      </w:pPr>
    </w:p>
    <w:p w:rsidR="00312238" w:rsidRPr="004C2B54" w:rsidRDefault="00312238" w:rsidP="00312238">
      <w:pPr>
        <w:spacing w:line="360" w:lineRule="auto"/>
        <w:rPr>
          <w:rFonts w:asciiTheme="majorHAnsi" w:hAnsiTheme="majorHAnsi" w:cstheme="majorHAnsi"/>
          <w:sz w:val="22"/>
          <w:szCs w:val="22"/>
        </w:rPr>
      </w:pPr>
      <w:r w:rsidRPr="004C2B54">
        <w:rPr>
          <w:rFonts w:asciiTheme="majorHAnsi" w:hAnsiTheme="majorHAnsi" w:cstheme="majorHAnsi"/>
          <w:sz w:val="22"/>
          <w:szCs w:val="22"/>
        </w:rPr>
        <w:t>Alice Lloyd College has a goal to improve the critical thinking abilities of its students. The College has adopted Paul and Elder’s (2007) definition of critical thinking, which defines critical thinking as, “the art of analyzing and evaluating thinking with a view to improving it” (p. 4).</w:t>
      </w:r>
    </w:p>
    <w:p w:rsidR="00312238" w:rsidRPr="004C2B54" w:rsidRDefault="00312238" w:rsidP="00312238">
      <w:pPr>
        <w:spacing w:line="360" w:lineRule="auto"/>
        <w:rPr>
          <w:rFonts w:asciiTheme="majorHAnsi" w:hAnsiTheme="majorHAnsi" w:cstheme="majorHAnsi"/>
          <w:sz w:val="22"/>
          <w:szCs w:val="22"/>
        </w:rPr>
      </w:pPr>
    </w:p>
    <w:p w:rsidR="00312238" w:rsidRPr="004C2B54" w:rsidRDefault="00312238" w:rsidP="00312238">
      <w:pPr>
        <w:spacing w:line="360" w:lineRule="auto"/>
        <w:rPr>
          <w:rFonts w:asciiTheme="majorHAnsi" w:hAnsiTheme="majorHAnsi" w:cstheme="majorHAnsi"/>
          <w:sz w:val="22"/>
          <w:szCs w:val="22"/>
        </w:rPr>
      </w:pPr>
      <w:r w:rsidRPr="004C2B54">
        <w:rPr>
          <w:rFonts w:asciiTheme="majorHAnsi" w:hAnsiTheme="majorHAnsi" w:cstheme="majorHAnsi"/>
          <w:sz w:val="22"/>
          <w:szCs w:val="22"/>
        </w:rPr>
        <w:t xml:space="preserve">Source: Paul, R., &amp; Elder, L. (2007). </w:t>
      </w:r>
      <w:r w:rsidRPr="004C2B54">
        <w:rPr>
          <w:rFonts w:asciiTheme="majorHAnsi" w:hAnsiTheme="majorHAnsi" w:cstheme="majorHAnsi"/>
          <w:i/>
          <w:iCs/>
          <w:sz w:val="22"/>
          <w:szCs w:val="22"/>
        </w:rPr>
        <w:t>The Miniature Guide to Critical Thinking Concepts and Tools</w:t>
      </w:r>
      <w:r w:rsidRPr="004C2B54">
        <w:rPr>
          <w:rFonts w:asciiTheme="majorHAnsi" w:hAnsiTheme="majorHAnsi" w:cstheme="majorHAnsi"/>
          <w:sz w:val="22"/>
          <w:szCs w:val="22"/>
        </w:rPr>
        <w:t xml:space="preserve"> (4</w:t>
      </w:r>
      <w:r w:rsidRPr="004C2B54">
        <w:rPr>
          <w:rFonts w:asciiTheme="majorHAnsi" w:hAnsiTheme="majorHAnsi" w:cstheme="majorHAnsi"/>
          <w:sz w:val="22"/>
          <w:szCs w:val="22"/>
          <w:vertAlign w:val="superscript"/>
        </w:rPr>
        <w:t>th</w:t>
      </w:r>
      <w:r w:rsidRPr="004C2B54">
        <w:rPr>
          <w:rFonts w:asciiTheme="majorHAnsi" w:hAnsiTheme="majorHAnsi" w:cstheme="majorHAnsi"/>
          <w:sz w:val="22"/>
          <w:szCs w:val="22"/>
        </w:rPr>
        <w:t xml:space="preserve"> ed.). </w:t>
      </w:r>
      <w:proofErr w:type="spellStart"/>
      <w:r w:rsidRPr="004C2B54">
        <w:rPr>
          <w:rFonts w:asciiTheme="majorHAnsi" w:hAnsiTheme="majorHAnsi" w:cstheme="majorHAnsi"/>
          <w:sz w:val="22"/>
          <w:szCs w:val="22"/>
        </w:rPr>
        <w:t>Tomales</w:t>
      </w:r>
      <w:proofErr w:type="spellEnd"/>
      <w:r w:rsidRPr="004C2B54">
        <w:rPr>
          <w:rFonts w:asciiTheme="majorHAnsi" w:hAnsiTheme="majorHAnsi" w:cstheme="majorHAnsi"/>
          <w:sz w:val="22"/>
          <w:szCs w:val="22"/>
        </w:rPr>
        <w:t>, CA: Foundation for Critical Thinking Press.</w:t>
      </w:r>
    </w:p>
    <w:p w:rsidR="00312238" w:rsidRPr="004C2B54" w:rsidRDefault="00312238" w:rsidP="00312238">
      <w:pPr>
        <w:spacing w:line="360" w:lineRule="auto"/>
        <w:rPr>
          <w:rFonts w:asciiTheme="majorHAnsi" w:hAnsiTheme="majorHAnsi" w:cstheme="majorHAnsi"/>
          <w:sz w:val="22"/>
          <w:szCs w:val="22"/>
        </w:rPr>
      </w:pPr>
    </w:p>
    <w:p w:rsidR="00312238" w:rsidRPr="004C2B54" w:rsidRDefault="00312238" w:rsidP="00312238">
      <w:pPr>
        <w:spacing w:line="360" w:lineRule="auto"/>
        <w:rPr>
          <w:rFonts w:asciiTheme="majorHAnsi" w:hAnsiTheme="majorHAnsi" w:cstheme="majorHAnsi"/>
          <w:b/>
          <w:bCs/>
          <w:sz w:val="22"/>
          <w:szCs w:val="22"/>
        </w:rPr>
      </w:pPr>
      <w:r w:rsidRPr="004C2B54">
        <w:rPr>
          <w:rFonts w:asciiTheme="majorHAnsi" w:hAnsiTheme="majorHAnsi" w:cstheme="majorHAnsi"/>
          <w:b/>
          <w:bCs/>
          <w:sz w:val="22"/>
          <w:szCs w:val="22"/>
        </w:rPr>
        <w:t>Dress Code:</w:t>
      </w:r>
    </w:p>
    <w:p w:rsidR="00312238" w:rsidRPr="004C2B54" w:rsidRDefault="00312238" w:rsidP="00312238">
      <w:pPr>
        <w:spacing w:line="360" w:lineRule="auto"/>
        <w:rPr>
          <w:rFonts w:asciiTheme="majorHAnsi" w:hAnsiTheme="majorHAnsi" w:cstheme="majorHAnsi"/>
          <w:b/>
          <w:bCs/>
          <w:sz w:val="22"/>
          <w:szCs w:val="22"/>
        </w:rPr>
      </w:pPr>
    </w:p>
    <w:p w:rsidR="00312238" w:rsidRPr="004C2B54" w:rsidRDefault="00312238" w:rsidP="00312238">
      <w:pPr>
        <w:pStyle w:val="Default"/>
        <w:spacing w:line="360" w:lineRule="auto"/>
        <w:rPr>
          <w:rFonts w:asciiTheme="majorHAnsi" w:hAnsiTheme="majorHAnsi" w:cstheme="majorHAnsi"/>
          <w:sz w:val="22"/>
          <w:szCs w:val="22"/>
        </w:rPr>
      </w:pPr>
      <w:r w:rsidRPr="004C2B54">
        <w:rPr>
          <w:rFonts w:asciiTheme="majorHAnsi" w:hAnsiTheme="majorHAnsi" w:cstheme="majorHAnsi"/>
          <w:sz w:val="22"/>
          <w:szCs w:val="22"/>
        </w:rPr>
        <w:lastRenderedPageBreak/>
        <w:t xml:space="preserve">Alice Lloyd College has a long-standing tradition of emphasizing development of the total person and a commitment to personal and community enhancement. As members of the campus community, students are expected to dress modestly and appropriately for various occasions. </w:t>
      </w:r>
    </w:p>
    <w:p w:rsidR="00312238" w:rsidRPr="004C2B54" w:rsidRDefault="00312238" w:rsidP="00312238">
      <w:pPr>
        <w:pStyle w:val="Default"/>
        <w:spacing w:line="360" w:lineRule="auto"/>
        <w:rPr>
          <w:rFonts w:asciiTheme="majorHAnsi" w:hAnsiTheme="majorHAnsi" w:cstheme="majorHAnsi"/>
          <w:sz w:val="22"/>
          <w:szCs w:val="22"/>
        </w:rPr>
      </w:pPr>
      <w:r w:rsidRPr="004C2B54">
        <w:rPr>
          <w:rFonts w:asciiTheme="majorHAnsi" w:hAnsiTheme="majorHAnsi" w:cstheme="majorHAnsi"/>
          <w:sz w:val="22"/>
          <w:szCs w:val="22"/>
        </w:rPr>
        <w:t xml:space="preserve">The College recognizes that “modest” or “appropriate” is often loosely defined in society at large. Therefore, the following guidelines are offered to assist students in choosing suitable dress: </w:t>
      </w:r>
    </w:p>
    <w:p w:rsidR="00312238" w:rsidRPr="004C2B54" w:rsidRDefault="00312238" w:rsidP="00312238">
      <w:pPr>
        <w:pStyle w:val="Default"/>
        <w:spacing w:line="360" w:lineRule="auto"/>
        <w:rPr>
          <w:rFonts w:asciiTheme="majorHAnsi" w:hAnsiTheme="majorHAnsi" w:cstheme="majorHAnsi"/>
          <w:b/>
          <w:bCs/>
          <w:sz w:val="22"/>
          <w:szCs w:val="22"/>
        </w:rPr>
      </w:pPr>
    </w:p>
    <w:p w:rsidR="00312238" w:rsidRPr="004C2B54" w:rsidRDefault="00312238" w:rsidP="00312238">
      <w:pPr>
        <w:pStyle w:val="Default"/>
        <w:spacing w:line="360" w:lineRule="auto"/>
        <w:rPr>
          <w:rFonts w:asciiTheme="majorHAnsi" w:hAnsiTheme="majorHAnsi" w:cstheme="majorHAnsi"/>
          <w:sz w:val="22"/>
          <w:szCs w:val="22"/>
        </w:rPr>
      </w:pPr>
      <w:r w:rsidRPr="004C2B54">
        <w:rPr>
          <w:rFonts w:asciiTheme="majorHAnsi" w:hAnsiTheme="majorHAnsi" w:cstheme="majorHAnsi"/>
          <w:b/>
          <w:bCs/>
          <w:sz w:val="22"/>
          <w:szCs w:val="22"/>
        </w:rPr>
        <w:t>Professional Day (Tuesday) Dress</w:t>
      </w:r>
      <w:r w:rsidRPr="004C2B54">
        <w:rPr>
          <w:rFonts w:asciiTheme="majorHAnsi" w:hAnsiTheme="majorHAnsi" w:cstheme="majorHAnsi"/>
          <w:sz w:val="22"/>
          <w:szCs w:val="22"/>
        </w:rPr>
        <w:t xml:space="preserve">: </w:t>
      </w:r>
    </w:p>
    <w:p w:rsidR="00312238" w:rsidRPr="004C2B54" w:rsidRDefault="00312238" w:rsidP="00312238">
      <w:pPr>
        <w:pStyle w:val="Default"/>
        <w:spacing w:line="360" w:lineRule="auto"/>
        <w:rPr>
          <w:rFonts w:asciiTheme="majorHAnsi" w:hAnsiTheme="majorHAnsi" w:cstheme="majorHAnsi"/>
          <w:sz w:val="22"/>
          <w:szCs w:val="22"/>
        </w:rPr>
      </w:pPr>
    </w:p>
    <w:p w:rsidR="00312238" w:rsidRPr="004C2B54" w:rsidRDefault="00312238" w:rsidP="00312238">
      <w:pPr>
        <w:pStyle w:val="Default"/>
        <w:spacing w:line="360" w:lineRule="auto"/>
        <w:rPr>
          <w:rFonts w:asciiTheme="majorHAnsi" w:hAnsiTheme="majorHAnsi" w:cstheme="majorHAnsi"/>
          <w:sz w:val="22"/>
          <w:szCs w:val="22"/>
        </w:rPr>
      </w:pPr>
      <w:r w:rsidRPr="004C2B54">
        <w:rPr>
          <w:rFonts w:asciiTheme="majorHAnsi" w:hAnsiTheme="majorHAnsi" w:cstheme="majorHAnsi"/>
          <w:sz w:val="22"/>
          <w:szCs w:val="22"/>
        </w:rPr>
        <w:t xml:space="preserve">Professional dress will be required of all students on central campus until 2:00 p.m. and for all convocation programs. Central campus includes all of the campus buildings with the exception of the gym, maintenance building, fitness center, and the residence halls. </w:t>
      </w:r>
    </w:p>
    <w:p w:rsidR="00312238" w:rsidRPr="004C2B54" w:rsidRDefault="00312238" w:rsidP="00312238">
      <w:pPr>
        <w:spacing w:line="360" w:lineRule="auto"/>
        <w:rPr>
          <w:rFonts w:asciiTheme="majorHAnsi" w:eastAsia="Times New Roman" w:hAnsiTheme="majorHAnsi" w:cstheme="majorHAnsi"/>
          <w:sz w:val="22"/>
          <w:szCs w:val="22"/>
        </w:rPr>
      </w:pPr>
    </w:p>
    <w:p w:rsidR="00312238" w:rsidRPr="004C2B54" w:rsidRDefault="00312238" w:rsidP="00312238">
      <w:pPr>
        <w:spacing w:line="360" w:lineRule="auto"/>
        <w:rPr>
          <w:rFonts w:asciiTheme="majorHAnsi" w:eastAsia="Times New Roman" w:hAnsiTheme="majorHAnsi" w:cstheme="majorHAnsi"/>
          <w:sz w:val="22"/>
          <w:szCs w:val="22"/>
        </w:rPr>
      </w:pPr>
    </w:p>
    <w:p w:rsidR="00312238" w:rsidRPr="004C2B54" w:rsidRDefault="00312238" w:rsidP="00312238">
      <w:pPr>
        <w:spacing w:line="360" w:lineRule="auto"/>
        <w:rPr>
          <w:rFonts w:asciiTheme="majorHAnsi" w:eastAsia="Times New Roman" w:hAnsiTheme="majorHAnsi" w:cstheme="majorHAnsi"/>
          <w:sz w:val="22"/>
          <w:szCs w:val="22"/>
        </w:rPr>
      </w:pPr>
      <w:r w:rsidRPr="004C2B54">
        <w:rPr>
          <w:rFonts w:asciiTheme="majorHAnsi" w:eastAsia="Times New Roman" w:hAnsiTheme="majorHAnsi" w:cstheme="majorHAnsi"/>
          <w:b/>
          <w:sz w:val="22"/>
          <w:szCs w:val="22"/>
        </w:rPr>
        <w:t>Plagiarism Statement:</w:t>
      </w:r>
      <w:r w:rsidRPr="004C2B54">
        <w:rPr>
          <w:rFonts w:asciiTheme="majorHAnsi" w:eastAsia="Times New Roman" w:hAnsiTheme="majorHAnsi" w:cstheme="majorHAnsi"/>
          <w:sz w:val="22"/>
          <w:szCs w:val="22"/>
        </w:rPr>
        <w:t xml:space="preserve"> </w:t>
      </w:r>
    </w:p>
    <w:p w:rsidR="00312238" w:rsidRPr="004C2B54" w:rsidRDefault="00312238" w:rsidP="00312238">
      <w:pPr>
        <w:spacing w:line="360" w:lineRule="auto"/>
        <w:rPr>
          <w:rFonts w:asciiTheme="majorHAnsi" w:eastAsia="Times New Roman" w:hAnsiTheme="majorHAnsi" w:cstheme="majorHAnsi"/>
          <w:sz w:val="22"/>
          <w:szCs w:val="22"/>
        </w:rPr>
      </w:pPr>
    </w:p>
    <w:p w:rsidR="00312238" w:rsidRPr="004C2B54" w:rsidRDefault="00312238" w:rsidP="00312238">
      <w:pPr>
        <w:spacing w:line="360" w:lineRule="auto"/>
        <w:rPr>
          <w:rFonts w:asciiTheme="majorHAnsi" w:eastAsia="Times New Roman" w:hAnsiTheme="majorHAnsi" w:cstheme="majorHAnsi"/>
          <w:sz w:val="22"/>
          <w:szCs w:val="22"/>
        </w:rPr>
      </w:pPr>
      <w:r w:rsidRPr="004C2B54">
        <w:rPr>
          <w:rFonts w:asciiTheme="majorHAnsi" w:eastAsia="Times New Roman" w:hAnsiTheme="majorHAnsi" w:cstheme="majorHAnsi"/>
          <w:sz w:val="22"/>
          <w:szCs w:val="22"/>
        </w:rPr>
        <w:t>Plagiarism is the act of using another person’s ideas or expression in your writing without acknowledging the source…  In short, to plagiarize is to give the impression that you have written or thought something you have in fact borrowed from someone else.  Plagiarism often carries severe penalties, ranging from failure in a course to expulsion from school.</w:t>
      </w:r>
    </w:p>
    <w:p w:rsidR="00312238" w:rsidRPr="004C2B54" w:rsidRDefault="00312238" w:rsidP="00312238">
      <w:pPr>
        <w:spacing w:line="360" w:lineRule="auto"/>
        <w:rPr>
          <w:rFonts w:asciiTheme="majorHAnsi" w:eastAsia="Times New Roman" w:hAnsiTheme="majorHAnsi" w:cstheme="majorHAnsi"/>
          <w:sz w:val="22"/>
          <w:szCs w:val="22"/>
        </w:rPr>
      </w:pPr>
    </w:p>
    <w:p w:rsidR="00312238" w:rsidRPr="004C2B54" w:rsidRDefault="00312238" w:rsidP="00312238">
      <w:pPr>
        <w:spacing w:line="360" w:lineRule="auto"/>
        <w:rPr>
          <w:rFonts w:asciiTheme="majorHAnsi" w:eastAsia="Times New Roman" w:hAnsiTheme="majorHAnsi" w:cstheme="majorHAnsi"/>
          <w:sz w:val="22"/>
          <w:szCs w:val="22"/>
        </w:rPr>
      </w:pPr>
      <w:r w:rsidRPr="004C2B54">
        <w:rPr>
          <w:rFonts w:asciiTheme="majorHAnsi" w:eastAsia="Times New Roman" w:hAnsiTheme="majorHAnsi" w:cstheme="majorHAnsi"/>
          <w:sz w:val="22"/>
          <w:szCs w:val="22"/>
        </w:rPr>
        <w:t xml:space="preserve">The most blatant form of plagiarism is to repeat as your own someone else’s sentences, more or less verbatim… Other form of plagiarism </w:t>
      </w:r>
      <w:proofErr w:type="gramStart"/>
      <w:r w:rsidRPr="004C2B54">
        <w:rPr>
          <w:rFonts w:asciiTheme="majorHAnsi" w:eastAsia="Times New Roman" w:hAnsiTheme="majorHAnsi" w:cstheme="majorHAnsi"/>
          <w:sz w:val="22"/>
          <w:szCs w:val="22"/>
        </w:rPr>
        <w:t>include</w:t>
      </w:r>
      <w:proofErr w:type="gramEnd"/>
      <w:r w:rsidRPr="004C2B54">
        <w:rPr>
          <w:rFonts w:asciiTheme="majorHAnsi" w:eastAsia="Times New Roman" w:hAnsiTheme="majorHAnsi" w:cstheme="majorHAnsi"/>
          <w:sz w:val="22"/>
          <w:szCs w:val="22"/>
        </w:rPr>
        <w:t xml:space="preserve"> repeating someone else’s particularly apt phrase without appropriate acknowledgement, paraphrasing another person’s argument as your own, and presenting another’s line of thing as though it were your own…</w:t>
      </w:r>
    </w:p>
    <w:p w:rsidR="00312238" w:rsidRPr="004C2B54" w:rsidRDefault="00312238" w:rsidP="00312238">
      <w:pPr>
        <w:spacing w:line="360" w:lineRule="auto"/>
        <w:rPr>
          <w:rFonts w:asciiTheme="majorHAnsi" w:hAnsiTheme="majorHAnsi" w:cstheme="majorHAnsi"/>
          <w:sz w:val="22"/>
          <w:szCs w:val="22"/>
        </w:rPr>
      </w:pPr>
    </w:p>
    <w:p w:rsidR="00312238" w:rsidRPr="004C2B54" w:rsidRDefault="00312238" w:rsidP="00312238">
      <w:pPr>
        <w:spacing w:line="360" w:lineRule="auto"/>
        <w:rPr>
          <w:rFonts w:asciiTheme="majorHAnsi" w:hAnsiTheme="majorHAnsi" w:cstheme="majorHAnsi"/>
          <w:b/>
          <w:sz w:val="22"/>
          <w:szCs w:val="22"/>
        </w:rPr>
      </w:pPr>
      <w:r w:rsidRPr="004C2B54">
        <w:rPr>
          <w:rFonts w:asciiTheme="majorHAnsi" w:hAnsiTheme="majorHAnsi" w:cstheme="majorHAnsi"/>
          <w:b/>
          <w:sz w:val="22"/>
          <w:szCs w:val="22"/>
        </w:rPr>
        <w:t xml:space="preserve">The Parameters: </w:t>
      </w:r>
    </w:p>
    <w:p w:rsidR="00312238" w:rsidRPr="004C2B54" w:rsidRDefault="00312238" w:rsidP="00312238">
      <w:pPr>
        <w:spacing w:line="360" w:lineRule="auto"/>
        <w:rPr>
          <w:rFonts w:asciiTheme="majorHAnsi" w:hAnsiTheme="majorHAnsi" w:cstheme="majorHAnsi"/>
          <w:b/>
          <w:sz w:val="22"/>
          <w:szCs w:val="22"/>
        </w:rPr>
      </w:pPr>
    </w:p>
    <w:p w:rsidR="00312238" w:rsidRPr="004C2B54" w:rsidRDefault="00312238" w:rsidP="00312238">
      <w:pPr>
        <w:spacing w:line="360" w:lineRule="auto"/>
        <w:rPr>
          <w:rFonts w:asciiTheme="majorHAnsi" w:eastAsia="Times New Roman" w:hAnsiTheme="majorHAnsi" w:cstheme="majorHAnsi"/>
          <w:sz w:val="22"/>
          <w:szCs w:val="22"/>
        </w:rPr>
      </w:pPr>
      <w:r w:rsidRPr="004C2B54">
        <w:rPr>
          <w:rFonts w:asciiTheme="majorHAnsi" w:eastAsia="Times New Roman" w:hAnsiTheme="majorHAnsi" w:cstheme="majorHAnsi"/>
          <w:i/>
          <w:sz w:val="22"/>
          <w:szCs w:val="22"/>
        </w:rPr>
        <w:t>MLA Handbook for Writers of Research Papers</w:t>
      </w:r>
      <w:r w:rsidRPr="004C2B54">
        <w:rPr>
          <w:rFonts w:asciiTheme="majorHAnsi" w:eastAsia="Times New Roman" w:hAnsiTheme="majorHAnsi" w:cstheme="majorHAnsi"/>
          <w:sz w:val="22"/>
          <w:szCs w:val="22"/>
        </w:rPr>
        <w:t xml:space="preserve">, New York Modern Language Association of America, 1988, the Alice Lloyd College Handbook, the Alice Lloyd College website, letters from Dean </w:t>
      </w:r>
      <w:proofErr w:type="spellStart"/>
      <w:r w:rsidRPr="004C2B54">
        <w:rPr>
          <w:rFonts w:asciiTheme="majorHAnsi" w:eastAsia="Times New Roman" w:hAnsiTheme="majorHAnsi" w:cstheme="majorHAnsi"/>
          <w:sz w:val="22"/>
          <w:szCs w:val="22"/>
        </w:rPr>
        <w:t>Laffie</w:t>
      </w:r>
      <w:proofErr w:type="spellEnd"/>
      <w:r w:rsidRPr="004C2B54">
        <w:rPr>
          <w:rFonts w:asciiTheme="majorHAnsi" w:eastAsia="Times New Roman" w:hAnsiTheme="majorHAnsi" w:cstheme="majorHAnsi"/>
          <w:sz w:val="22"/>
          <w:szCs w:val="22"/>
        </w:rPr>
        <w:t xml:space="preserve"> Crum and the syllabi of previous professors. </w:t>
      </w:r>
    </w:p>
    <w:p w:rsidR="00312238" w:rsidRPr="004C2B54" w:rsidRDefault="00312238" w:rsidP="00312238">
      <w:pPr>
        <w:spacing w:line="360" w:lineRule="auto"/>
        <w:rPr>
          <w:rFonts w:asciiTheme="majorHAnsi" w:eastAsia="Times New Roman" w:hAnsiTheme="majorHAnsi" w:cstheme="majorHAnsi"/>
          <w:sz w:val="22"/>
          <w:szCs w:val="22"/>
        </w:rPr>
      </w:pPr>
    </w:p>
    <w:p w:rsidR="00312238" w:rsidRPr="004C2B54" w:rsidRDefault="00312238" w:rsidP="00312238">
      <w:pPr>
        <w:spacing w:line="360" w:lineRule="auto"/>
        <w:rPr>
          <w:rFonts w:asciiTheme="majorHAnsi" w:eastAsia="Times New Roman" w:hAnsiTheme="majorHAnsi" w:cstheme="majorHAnsi"/>
          <w:sz w:val="22"/>
          <w:szCs w:val="22"/>
        </w:rPr>
      </w:pPr>
    </w:p>
    <w:p w:rsidR="00312238" w:rsidRPr="004C2B54" w:rsidRDefault="00312238" w:rsidP="00312238">
      <w:pPr>
        <w:spacing w:line="360" w:lineRule="auto"/>
        <w:rPr>
          <w:rFonts w:asciiTheme="majorHAnsi" w:eastAsia="Times New Roman" w:hAnsiTheme="majorHAnsi" w:cstheme="majorHAnsi"/>
          <w:sz w:val="22"/>
          <w:szCs w:val="22"/>
        </w:rPr>
      </w:pPr>
      <w:r w:rsidRPr="004C2B54">
        <w:rPr>
          <w:rFonts w:asciiTheme="majorHAnsi" w:eastAsia="Times New Roman" w:hAnsiTheme="majorHAnsi" w:cstheme="majorHAnsi"/>
          <w:sz w:val="22"/>
          <w:szCs w:val="22"/>
        </w:rPr>
        <w:lastRenderedPageBreak/>
        <w:t xml:space="preserve">Updated: </w:t>
      </w:r>
      <w:r w:rsidR="00CA2979">
        <w:rPr>
          <w:rFonts w:asciiTheme="majorHAnsi" w:eastAsia="Times New Roman" w:hAnsiTheme="majorHAnsi" w:cstheme="majorHAnsi"/>
          <w:sz w:val="22"/>
          <w:szCs w:val="22"/>
        </w:rPr>
        <w:t>January 2, 2024</w:t>
      </w:r>
    </w:p>
    <w:p w:rsidR="00312238" w:rsidRPr="004C2B54" w:rsidRDefault="00312238" w:rsidP="00312238">
      <w:pPr>
        <w:spacing w:line="360" w:lineRule="auto"/>
        <w:rPr>
          <w:rFonts w:asciiTheme="majorHAnsi" w:hAnsiTheme="majorHAnsi" w:cstheme="majorHAnsi"/>
          <w:b/>
          <w:sz w:val="22"/>
          <w:szCs w:val="22"/>
        </w:rPr>
      </w:pPr>
    </w:p>
    <w:p w:rsidR="00312238" w:rsidRPr="004C2B54" w:rsidRDefault="00312238" w:rsidP="00312238">
      <w:pPr>
        <w:spacing w:line="360" w:lineRule="auto"/>
        <w:rPr>
          <w:rFonts w:asciiTheme="majorHAnsi" w:hAnsiTheme="majorHAnsi" w:cstheme="majorHAnsi"/>
          <w:sz w:val="22"/>
          <w:szCs w:val="22"/>
        </w:rPr>
      </w:pPr>
    </w:p>
    <w:p w:rsidR="00312238" w:rsidRPr="004C2B54" w:rsidRDefault="00312238" w:rsidP="00312238">
      <w:pPr>
        <w:spacing w:line="360" w:lineRule="auto"/>
        <w:rPr>
          <w:rFonts w:asciiTheme="majorHAnsi" w:hAnsiTheme="majorHAnsi" w:cstheme="majorHAnsi"/>
          <w:sz w:val="22"/>
          <w:szCs w:val="22"/>
        </w:rPr>
      </w:pPr>
    </w:p>
    <w:p w:rsidR="00312238" w:rsidRPr="004C2B54" w:rsidRDefault="00312238" w:rsidP="00312238">
      <w:pPr>
        <w:spacing w:line="360" w:lineRule="auto"/>
        <w:rPr>
          <w:rFonts w:asciiTheme="majorHAnsi" w:hAnsiTheme="majorHAnsi" w:cstheme="majorHAnsi"/>
          <w:sz w:val="22"/>
          <w:szCs w:val="22"/>
        </w:rPr>
      </w:pPr>
    </w:p>
    <w:p w:rsidR="00312238" w:rsidRPr="004C2B54" w:rsidRDefault="00312238" w:rsidP="00312238">
      <w:pPr>
        <w:spacing w:line="360" w:lineRule="auto"/>
        <w:rPr>
          <w:rFonts w:asciiTheme="majorHAnsi" w:hAnsiTheme="majorHAnsi" w:cstheme="majorHAnsi"/>
          <w:sz w:val="22"/>
          <w:szCs w:val="22"/>
        </w:rPr>
      </w:pPr>
    </w:p>
    <w:p w:rsidR="00312238" w:rsidRPr="004C2B54" w:rsidRDefault="00312238" w:rsidP="00312238">
      <w:pPr>
        <w:spacing w:line="360" w:lineRule="auto"/>
        <w:rPr>
          <w:rFonts w:asciiTheme="majorHAnsi" w:hAnsiTheme="majorHAnsi" w:cstheme="majorHAnsi"/>
          <w:sz w:val="22"/>
          <w:szCs w:val="22"/>
        </w:rPr>
      </w:pPr>
    </w:p>
    <w:p w:rsidR="00312238" w:rsidRPr="004C2B54" w:rsidRDefault="00312238" w:rsidP="00312238">
      <w:pPr>
        <w:spacing w:line="360" w:lineRule="auto"/>
        <w:rPr>
          <w:rFonts w:asciiTheme="majorHAnsi" w:hAnsiTheme="majorHAnsi" w:cstheme="majorHAnsi"/>
          <w:sz w:val="22"/>
          <w:szCs w:val="22"/>
        </w:rPr>
      </w:pPr>
    </w:p>
    <w:p w:rsidR="00B855D5" w:rsidRPr="004C2B54" w:rsidRDefault="00B855D5"/>
    <w:sectPr w:rsidR="00B855D5" w:rsidRPr="004C2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7601"/>
    <w:multiLevelType w:val="hybridMultilevel"/>
    <w:tmpl w:val="79E81466"/>
    <w:lvl w:ilvl="0" w:tplc="48AC5404">
      <w:start w:val="1"/>
      <w:numFmt w:val="decimal"/>
      <w:lvlText w:val="%1."/>
      <w:lvlJc w:val="left"/>
      <w:pPr>
        <w:ind w:left="1080" w:hanging="360"/>
      </w:pPr>
      <w:rPr>
        <w:rFonts w:ascii="MS Reference Sans Serif" w:hAnsi="MS Reference Sans Serif"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38"/>
    <w:rsid w:val="000A3D3B"/>
    <w:rsid w:val="001B268A"/>
    <w:rsid w:val="002329D5"/>
    <w:rsid w:val="00295017"/>
    <w:rsid w:val="00312238"/>
    <w:rsid w:val="003C73EF"/>
    <w:rsid w:val="004C2B54"/>
    <w:rsid w:val="004F3925"/>
    <w:rsid w:val="005D0822"/>
    <w:rsid w:val="006605EE"/>
    <w:rsid w:val="0069789A"/>
    <w:rsid w:val="006D79E4"/>
    <w:rsid w:val="0076793E"/>
    <w:rsid w:val="008363E3"/>
    <w:rsid w:val="009D7930"/>
    <w:rsid w:val="00B855D5"/>
    <w:rsid w:val="00C03284"/>
    <w:rsid w:val="00C47E01"/>
    <w:rsid w:val="00C934D7"/>
    <w:rsid w:val="00CA2979"/>
    <w:rsid w:val="00D9286F"/>
    <w:rsid w:val="00E00983"/>
    <w:rsid w:val="00E1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7CF45-C3A1-884F-801C-E6A40321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238"/>
    <w:rPr>
      <w:rFonts w:eastAsiaTheme="minorEastAsia"/>
    </w:rPr>
  </w:style>
  <w:style w:type="paragraph" w:styleId="Heading1">
    <w:name w:val="heading 1"/>
    <w:basedOn w:val="Normal"/>
    <w:link w:val="Heading1Char"/>
    <w:uiPriority w:val="9"/>
    <w:qFormat/>
    <w:rsid w:val="0031223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23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12238"/>
    <w:rPr>
      <w:color w:val="0000FF"/>
      <w:u w:val="single"/>
    </w:rPr>
  </w:style>
  <w:style w:type="paragraph" w:styleId="NormalWeb">
    <w:name w:val="Normal (Web)"/>
    <w:basedOn w:val="Normal"/>
    <w:uiPriority w:val="99"/>
    <w:unhideWhenUsed/>
    <w:rsid w:val="00312238"/>
    <w:pPr>
      <w:spacing w:before="100" w:beforeAutospacing="1" w:after="100" w:afterAutospacing="1"/>
    </w:pPr>
    <w:rPr>
      <w:rFonts w:ascii="Times" w:hAnsi="Times" w:cs="Times New Roman"/>
      <w:sz w:val="20"/>
      <w:szCs w:val="20"/>
    </w:rPr>
  </w:style>
  <w:style w:type="paragraph" w:customStyle="1" w:styleId="Default">
    <w:name w:val="Default"/>
    <w:basedOn w:val="Normal"/>
    <w:uiPriority w:val="99"/>
    <w:semiHidden/>
    <w:rsid w:val="00312238"/>
    <w:pPr>
      <w:autoSpaceDE w:val="0"/>
      <w:autoSpaceDN w:val="0"/>
    </w:pPr>
    <w:rPr>
      <w:rFonts w:ascii="Times New Roman" w:eastAsiaTheme="minorHAnsi" w:hAnsi="Times New Roman" w:cs="Times New Roman"/>
      <w:color w:val="000000"/>
    </w:rPr>
  </w:style>
  <w:style w:type="paragraph" w:customStyle="1" w:styleId="Pa8">
    <w:name w:val="Pa8"/>
    <w:basedOn w:val="Default"/>
    <w:next w:val="Default"/>
    <w:uiPriority w:val="99"/>
    <w:semiHidden/>
    <w:rsid w:val="00312238"/>
    <w:pPr>
      <w:adjustRightInd w:val="0"/>
      <w:spacing w:line="241" w:lineRule="atLeast"/>
    </w:pPr>
    <w:rPr>
      <w:rFonts w:ascii="Arial" w:eastAsiaTheme="minorEastAsia" w:hAnsi="Arial" w:cs="Arial"/>
      <w:color w:val="auto"/>
    </w:rPr>
  </w:style>
  <w:style w:type="character" w:customStyle="1" w:styleId="A1">
    <w:name w:val="A1"/>
    <w:uiPriority w:val="99"/>
    <w:rsid w:val="00312238"/>
    <w:rPr>
      <w:color w:val="000000"/>
      <w:sz w:val="20"/>
      <w:szCs w:val="20"/>
    </w:rPr>
  </w:style>
  <w:style w:type="character" w:styleId="Emphasis">
    <w:name w:val="Emphasis"/>
    <w:basedOn w:val="DefaultParagraphFont"/>
    <w:uiPriority w:val="20"/>
    <w:qFormat/>
    <w:rsid w:val="00312238"/>
    <w:rPr>
      <w:i/>
      <w:iCs/>
    </w:rPr>
  </w:style>
  <w:style w:type="table" w:styleId="TableGrid">
    <w:name w:val="Table Grid"/>
    <w:basedOn w:val="TableNormal"/>
    <w:uiPriority w:val="39"/>
    <w:rsid w:val="00312238"/>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238"/>
    <w:pPr>
      <w:ind w:left="720"/>
      <w:contextualSpacing/>
    </w:pPr>
  </w:style>
  <w:style w:type="table" w:customStyle="1" w:styleId="3">
    <w:name w:val="3"/>
    <w:basedOn w:val="TableNormal"/>
    <w:rsid w:val="00312238"/>
    <w:rPr>
      <w:rFonts w:ascii="Calibri" w:eastAsia="Calibri" w:hAnsi="Calibri" w:cs="Calibri"/>
    </w:rPr>
    <w:tblPr>
      <w:tblStyleRowBandSize w:val="1"/>
      <w:tblStyleColBandSize w:val="1"/>
      <w:tblCellMar>
        <w:left w:w="115" w:type="dxa"/>
        <w:right w:w="115" w:type="dxa"/>
      </w:tblCellMar>
    </w:tblPr>
  </w:style>
  <w:style w:type="table" w:customStyle="1" w:styleId="2">
    <w:name w:val="2"/>
    <w:basedOn w:val="TableNormal"/>
    <w:rsid w:val="00312238"/>
    <w:rPr>
      <w:rFonts w:ascii="Calibri" w:eastAsia="Calibri" w:hAnsi="Calibri" w:cs="Calibri"/>
    </w:rPr>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E122E7"/>
    <w:rPr>
      <w:color w:val="954F72" w:themeColor="followedHyperlink"/>
      <w:u w:val="single"/>
    </w:rPr>
  </w:style>
  <w:style w:type="character" w:styleId="UnresolvedMention">
    <w:name w:val="Unresolved Mention"/>
    <w:basedOn w:val="DefaultParagraphFont"/>
    <w:uiPriority w:val="99"/>
    <w:semiHidden/>
    <w:unhideWhenUsed/>
    <w:rsid w:val="00E12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br.org/2017/09/the-better-you-know-yourself-the-more-resilient-youll-be" TargetMode="External"/><Relationship Id="rId18" Type="http://schemas.openxmlformats.org/officeDocument/2006/relationships/hyperlink" Target="https://www.waterford.org/education/how-parent-involvment-leads-to-student-success/" TargetMode="External"/><Relationship Id="rId26" Type="http://schemas.openxmlformats.org/officeDocument/2006/relationships/hyperlink" Target="https://www.wgu.edu/heyteach/article/roles-teachers-outside-classroom-finding-balance-between-teaching-and-your-extra-duties1807.html" TargetMode="External"/><Relationship Id="rId39" Type="http://schemas.openxmlformats.org/officeDocument/2006/relationships/hyperlink" Target="http://www.alfiekohn.org/article/worst-kind-cheating/" TargetMode="External"/><Relationship Id="rId21" Type="http://schemas.openxmlformats.org/officeDocument/2006/relationships/hyperlink" Target="https://blog.bufferapp.com/the-science-of-how-room-temperature-and-lighting-affects-our-productivity" TargetMode="External"/><Relationship Id="rId34" Type="http://schemas.openxmlformats.org/officeDocument/2006/relationships/hyperlink" Target="https://www.wikihow.com/Develop-a-Curriculum" TargetMode="External"/><Relationship Id="rId42" Type="http://schemas.openxmlformats.org/officeDocument/2006/relationships/hyperlink" Target="https://nchschant.com/15864/investigative/students-lie-to-teachers-and-teachers-lie-to-students/" TargetMode="External"/><Relationship Id="rId47" Type="http://schemas.openxmlformats.org/officeDocument/2006/relationships/hyperlink" Target="http://work.chron.com/improve-punctuality-attendance-10260.html" TargetMode="External"/><Relationship Id="rId50" Type="http://schemas.openxmlformats.org/officeDocument/2006/relationships/hyperlink" Target="https://medium.com/taking-note/why-deep-work-matters-in-a-distracted-world-ee4a675375f0" TargetMode="External"/><Relationship Id="rId55" Type="http://schemas.openxmlformats.org/officeDocument/2006/relationships/hyperlink" Target="https://www.hindustantimes.com/education/teaching-vs-coaching-a-difference-in-nature/story-JhPC7baQAIjgu3NMF7uejP.html" TargetMode="External"/><Relationship Id="rId7" Type="http://schemas.openxmlformats.org/officeDocument/2006/relationships/hyperlink" Target="mailto:steveherr@alc.edu" TargetMode="External"/><Relationship Id="rId2" Type="http://schemas.openxmlformats.org/officeDocument/2006/relationships/styles" Target="styles.xml"/><Relationship Id="rId16" Type="http://schemas.openxmlformats.org/officeDocument/2006/relationships/hyperlink" Target="http://www.educationworld.com/a_curr/columnists/mcdonald/mcdonald013.shtml" TargetMode="External"/><Relationship Id="rId29" Type="http://schemas.openxmlformats.org/officeDocument/2006/relationships/hyperlink" Target="https://www.teachthought.com/pedagogy/20-ways-quiet-noisy-students/" TargetMode="External"/><Relationship Id="rId11" Type="http://schemas.openxmlformats.org/officeDocument/2006/relationships/hyperlink" Target="https://www.edsurge.com/news/2022-05-02-the-mental-health-crisis-causing-teachers-to-quit" TargetMode="External"/><Relationship Id="rId24" Type="http://schemas.openxmlformats.org/officeDocument/2006/relationships/hyperlink" Target="https://www.families.com/blog/bus-duty" TargetMode="External"/><Relationship Id="rId32" Type="http://schemas.openxmlformats.org/officeDocument/2006/relationships/hyperlink" Target="https://www.usnews.com/education/k12/articles/as-students-return-to-school-so-does-school-violence" TargetMode="External"/><Relationship Id="rId37" Type="http://schemas.openxmlformats.org/officeDocument/2006/relationships/hyperlink" Target="http://www.ascd.org/publications/educational-leadership/may07/vol64/num08/Assessment-Through-the-Student%27s-Eyes.aspx" TargetMode="External"/><Relationship Id="rId40" Type="http://schemas.openxmlformats.org/officeDocument/2006/relationships/hyperlink" Target="http://www.afro.com/public-school-teachers-administrators-cheat/" TargetMode="External"/><Relationship Id="rId45" Type="http://schemas.openxmlformats.org/officeDocument/2006/relationships/hyperlink" Target="https://www.edutopia.org/article/mastering-transitions-todd-finley/" TargetMode="External"/><Relationship Id="rId53" Type="http://schemas.openxmlformats.org/officeDocument/2006/relationships/hyperlink" Target="https://kidslegal.org/suspension-and-expulsion" TargetMode="External"/><Relationship Id="rId58" Type="http://schemas.openxmlformats.org/officeDocument/2006/relationships/hyperlink" Target="https://www.teachersoftomorrow.org/blog/insights/should-i-be-a-teacher" TargetMode="External"/><Relationship Id="rId5" Type="http://schemas.openxmlformats.org/officeDocument/2006/relationships/hyperlink" Target="mailto:steveherr@alc.edu" TargetMode="External"/><Relationship Id="rId19" Type="http://schemas.openxmlformats.org/officeDocument/2006/relationships/hyperlink" Target="http://www.facilitiesnet.com/educationalfacilities/article/School-Choice-Build-New-or-Not-Facilities-Management-Educational-Facilities-Feature--2639"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psycholosphere.com/Palmer%20-%20The%20Heart%20of%20a%20Teacher.pdf" TargetMode="External"/><Relationship Id="rId22" Type="http://schemas.openxmlformats.org/officeDocument/2006/relationships/hyperlink" Target="http://www.displays2go.com/Article/Effective-Classroom-Seating-Arrangements-32" TargetMode="External"/><Relationship Id="rId27" Type="http://schemas.openxmlformats.org/officeDocument/2006/relationships/hyperlink" Target="http://www.educationworld.com/a_admin/admin/admin493.shtml" TargetMode="External"/><Relationship Id="rId30" Type="http://schemas.openxmlformats.org/officeDocument/2006/relationships/hyperlink" Target="https://www.themycenaean.org/2020/10/busywork-an-unnecessary-burden/" TargetMode="External"/><Relationship Id="rId35" Type="http://schemas.openxmlformats.org/officeDocument/2006/relationships/hyperlink" Target="https://www.publicschoolreview.com/blog/10-top-study-tips-for-high-school-students-preparing-for-college" TargetMode="External"/><Relationship Id="rId43" Type="http://schemas.openxmlformats.org/officeDocument/2006/relationships/hyperlink" Target="https://www.mindsetkit.org/growth-mindset-educator-teams/strategies-successful-implementation/research-why-professional-development-matters" TargetMode="External"/><Relationship Id="rId48" Type="http://schemas.openxmlformats.org/officeDocument/2006/relationships/hyperlink" Target="https://www.roberthalf.com.hk/blog/jobseekers/punctuality-5-reasons-why-it-will-always-be-relevant-your-career" TargetMode="External"/><Relationship Id="rId56" Type="http://schemas.openxmlformats.org/officeDocument/2006/relationships/hyperlink" Target="https://medium.com/@teachrsolutions/help-my-class-is-out-of-control-7986fbb661ca" TargetMode="External"/><Relationship Id="rId8" Type="http://schemas.openxmlformats.org/officeDocument/2006/relationships/hyperlink" Target="https://ydpsteveherr.com/" TargetMode="External"/><Relationship Id="rId51" Type="http://schemas.openxmlformats.org/officeDocument/2006/relationships/hyperlink" Target="http://www.ascd.org/ASCD/pdf/journals/ed_lead/el_198405_karweit.pdf" TargetMode="External"/><Relationship Id="rId3" Type="http://schemas.openxmlformats.org/officeDocument/2006/relationships/settings" Target="settings.xml"/><Relationship Id="rId12" Type="http://schemas.openxmlformats.org/officeDocument/2006/relationships/hyperlink" Target="https://jerz.setonhill.edu/resources/texts/adams_h_eha/eha_ch20.html" TargetMode="External"/><Relationship Id="rId17" Type="http://schemas.openxmlformats.org/officeDocument/2006/relationships/hyperlink" Target="https://nacadar1.files.wordpress.com/2016/03/self-control-teaching-students-about-their-greatest-inner-strength-gritty-nacada-region-1-presentation-2016.pdf" TargetMode="External"/><Relationship Id="rId25" Type="http://schemas.openxmlformats.org/officeDocument/2006/relationships/hyperlink" Target="https://www.youtube.com/watch?v=6sNFthz34BU" TargetMode="External"/><Relationship Id="rId33" Type="http://schemas.openxmlformats.org/officeDocument/2006/relationships/hyperlink" Target="https://www.pantheater.com/rules-of-improv.html" TargetMode="External"/><Relationship Id="rId38" Type="http://schemas.openxmlformats.org/officeDocument/2006/relationships/hyperlink" Target="https://www.onlineschools.org/science-of-study-breaks/" TargetMode="External"/><Relationship Id="rId46" Type="http://schemas.openxmlformats.org/officeDocument/2006/relationships/hyperlink" Target="https://www.nais.org/magazine/independent-school/summer-2006/why-curriculum-change-is-difficult-and-necessary/" TargetMode="External"/><Relationship Id="rId59" Type="http://schemas.openxmlformats.org/officeDocument/2006/relationships/fontTable" Target="fontTable.xml"/><Relationship Id="rId20" Type="http://schemas.openxmlformats.org/officeDocument/2006/relationships/hyperlink" Target="https://www.weforum.org/agenda/2018/09/10-reasons-why-finlands-education-system-is-the-best-in-the-world" TargetMode="External"/><Relationship Id="rId41" Type="http://schemas.openxmlformats.org/officeDocument/2006/relationships/hyperlink" Target="https://serc.carleton.edu/NAGTWorkshops/coursedesign/tutorial/content.html" TargetMode="External"/><Relationship Id="rId54" Type="http://schemas.openxmlformats.org/officeDocument/2006/relationships/hyperlink" Target="https://www.girlsaskguys.com/education-career/a30390-that-teacher-life-5-things-i-can-t-control" TargetMode="External"/><Relationship Id="rId1" Type="http://schemas.openxmlformats.org/officeDocument/2006/relationships/numbering" Target="numbering.xml"/><Relationship Id="rId6" Type="http://schemas.openxmlformats.org/officeDocument/2006/relationships/hyperlink" Target="https://ydpsteveherr.com/" TargetMode="External"/><Relationship Id="rId15" Type="http://schemas.openxmlformats.org/officeDocument/2006/relationships/hyperlink" Target="https://hbr.org/2005/03/what-great-managers-do" TargetMode="External"/><Relationship Id="rId23" Type="http://schemas.openxmlformats.org/officeDocument/2006/relationships/hyperlink" Target="https://www.theatlantic.com/education/archive/2015/10/school-dress-codes-are-problematic/410962/" TargetMode="External"/><Relationship Id="rId28" Type="http://schemas.openxmlformats.org/officeDocument/2006/relationships/hyperlink" Target="https://www.cdc.gov/healthyschools/physicalactivity/pdf/2016_12_16_schoolrecessplanning_508.pdf" TargetMode="External"/><Relationship Id="rId36" Type="http://schemas.openxmlformats.org/officeDocument/2006/relationships/hyperlink" Target="https://www.psych4schools.com.au/free-resource/angry-parents/" TargetMode="External"/><Relationship Id="rId49" Type="http://schemas.openxmlformats.org/officeDocument/2006/relationships/hyperlink" Target="http://dc.cod.edu/cgi/viewcontent.cgi?article=1370&amp;context=essai" TargetMode="External"/><Relationship Id="rId57" Type="http://schemas.openxmlformats.org/officeDocument/2006/relationships/hyperlink" Target="https://tuiopay.com/blog/6-keys-to-building-positive-student-teacher-relationships/" TargetMode="External"/><Relationship Id="rId10" Type="http://schemas.openxmlformats.org/officeDocument/2006/relationships/hyperlink" Target="https://www.huffingtonpost.com/jenna-wiley/11-reasons-teaching-is-the-best_b_9795086.html" TargetMode="External"/><Relationship Id="rId31" Type="http://schemas.openxmlformats.org/officeDocument/2006/relationships/hyperlink" Target="https://www.managementstudyguide.com/planning_disadvantages.htm" TargetMode="External"/><Relationship Id="rId44" Type="http://schemas.openxmlformats.org/officeDocument/2006/relationships/hyperlink" Target="https://www.nea.org/resource-library/code-ethics-educators" TargetMode="External"/><Relationship Id="rId52" Type="http://schemas.openxmlformats.org/officeDocument/2006/relationships/hyperlink" Target="https://truthforteachers.com/truth-for-teachers-podcast/7-ways-prioritize-teaching-tasks-everything-seems-urgent/"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15</Pages>
  <Words>3435</Words>
  <Characters>19582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Herr</dc:creator>
  <cp:keywords/>
  <dc:description/>
  <cp:lastModifiedBy>Microsoft Office User</cp:lastModifiedBy>
  <cp:revision>13</cp:revision>
  <dcterms:created xsi:type="dcterms:W3CDTF">2022-05-27T13:45:00Z</dcterms:created>
  <dcterms:modified xsi:type="dcterms:W3CDTF">2024-01-05T14:31:00Z</dcterms:modified>
</cp:coreProperties>
</file>