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8F349" w14:textId="39AFFDCB" w:rsidR="00281C09" w:rsidRPr="00BC623B" w:rsidRDefault="00F67708">
      <w:pPr>
        <w:spacing w:before="120" w:after="120"/>
        <w:jc w:val="center"/>
        <w:rPr>
          <w:b/>
          <w:bCs/>
          <w:color w:val="0070C0"/>
          <w:sz w:val="52"/>
          <w:szCs w:val="52"/>
        </w:rPr>
      </w:pPr>
      <w:r w:rsidRPr="00BC623B">
        <w:rPr>
          <w:b/>
          <w:bCs/>
          <w:color w:val="0070C0"/>
          <w:sz w:val="52"/>
          <w:szCs w:val="52"/>
        </w:rPr>
        <w:t xml:space="preserve">ABC Contracting: </w:t>
      </w:r>
      <w:r w:rsidR="0025138B" w:rsidRPr="00BC623B">
        <w:rPr>
          <w:b/>
          <w:bCs/>
          <w:color w:val="0070C0"/>
          <w:sz w:val="52"/>
          <w:szCs w:val="52"/>
        </w:rPr>
        <w:t>The “Capitalizing on Culture” Modified A3</w:t>
      </w:r>
    </w:p>
    <w:p w14:paraId="4178F34A" w14:textId="77777777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General Goal </w:t>
      </w:r>
    </w:p>
    <w:p w14:paraId="4178F34B" w14:textId="0565BFA2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Implement the </w:t>
      </w:r>
      <w:r>
        <w:rPr>
          <w:rFonts w:ascii="Arimo Italics" w:eastAsia="Arimo Italics" w:hAnsi="Arimo Italics" w:cs="Arimo Italics"/>
          <w:i/>
          <w:iCs/>
          <w:color w:val="000000"/>
        </w:rPr>
        <w:t>FIRED by 50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initiative</w:t>
      </w:r>
      <w:proofErr w:type="gramEnd"/>
      <w:r>
        <w:rPr>
          <w:rFonts w:ascii="Arimo" w:eastAsia="Arimo" w:hAnsi="Arimo" w:cs="Arimo"/>
          <w:color w:val="000000"/>
        </w:rPr>
        <w:t xml:space="preserve"> at </w:t>
      </w:r>
      <w:r>
        <w:rPr>
          <w:rFonts w:ascii="Arimo Bold" w:eastAsia="Arimo Bold" w:hAnsi="Arimo Bold" w:cs="Arimo Bold"/>
          <w:b/>
          <w:bCs/>
          <w:color w:val="000000"/>
        </w:rPr>
        <w:t>ABC</w:t>
      </w:r>
      <w:r>
        <w:rPr>
          <w:rFonts w:ascii="Arimo Bold" w:eastAsia="Arimo Bold" w:hAnsi="Arimo Bold" w:cs="Arimo Bold"/>
          <w:b/>
          <w:bCs/>
          <w:color w:val="000000"/>
        </w:rPr>
        <w:t xml:space="preserve"> Contracting</w:t>
      </w:r>
      <w:r>
        <w:rPr>
          <w:rFonts w:ascii="Arimo" w:eastAsia="Arimo" w:hAnsi="Arimo" w:cs="Arimo"/>
          <w:color w:val="000000"/>
        </w:rPr>
        <w:t xml:space="preserve"> to attract, develop, and retain early-career talent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This will </w:t>
      </w:r>
      <w:proofErr w:type="gramStart"/>
      <w:r>
        <w:rPr>
          <w:rFonts w:ascii="Arimo" w:eastAsia="Arimo" w:hAnsi="Arimo" w:cs="Arimo"/>
          <w:color w:val="000000"/>
        </w:rPr>
        <w:t>be achieved</w:t>
      </w:r>
      <w:proofErr w:type="gramEnd"/>
      <w:r>
        <w:rPr>
          <w:rFonts w:ascii="Arimo" w:eastAsia="Arimo" w:hAnsi="Arimo" w:cs="Arimo"/>
          <w:color w:val="000000"/>
        </w:rPr>
        <w:t xml:space="preserve"> by embedding financial literacy, career progression, and a differentiated company culture. </w:t>
      </w:r>
    </w:p>
    <w:p w14:paraId="4178F34C" w14:textId="77777777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Background </w:t>
      </w:r>
    </w:p>
    <w:p w14:paraId="4178F34D" w14:textId="61B3AAFA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 faces challenges in a constrained labor market, where traditional recruiting methods fall short in attracting sufficient and aligned talent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The current focus is on jobs rather than careers, limiting long-term retention and engagement. </w:t>
      </w:r>
    </w:p>
    <w:p w14:paraId="4178F34E" w14:textId="77777777" w:rsidR="00281C09" w:rsidRDefault="00F55EB3">
      <w:pPr>
        <w:numPr>
          <w:ilvl w:val="0"/>
          <w:numId w:val="1"/>
        </w:numPr>
        <w:spacing w:after="0" w:line="336" w:lineRule="auto"/>
      </w:pPr>
      <w:r>
        <w:rPr>
          <w:rFonts w:ascii="Arimo Bold Italics" w:eastAsia="Arimo Bold Italics" w:hAnsi="Arimo Bold Italics" w:cs="Arimo Bold Italics"/>
          <w:b/>
          <w:bCs/>
          <w:i/>
          <w:iCs/>
          <w:color w:val="000000"/>
        </w:rPr>
        <w:t>FIRED by 50</w:t>
      </w:r>
      <w:r>
        <w:rPr>
          <w:rFonts w:ascii="Arimo" w:eastAsia="Arimo" w:hAnsi="Arimo" w:cs="Arimo"/>
          <w:color w:val="000000"/>
        </w:rPr>
        <w:t xml:space="preserve"> introduces a structured approach that connects recruiting, onboarding, and field execution through a consistent message: long-term financial independence, clear career pathways, and a values-based culture (Three C's)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This strategy also taps into local school pipelines to build a sustainable workforce. </w:t>
      </w:r>
    </w:p>
    <w:p w14:paraId="4178F34F" w14:textId="77777777" w:rsidR="00281C09" w:rsidRDefault="00F55EB3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Target Schools:</w:t>
      </w:r>
      <w:r>
        <w:rPr>
          <w:rFonts w:ascii="Arimo" w:eastAsia="Arimo" w:hAnsi="Arimo" w:cs="Arimo"/>
          <w:color w:val="000000"/>
        </w:rPr>
        <w:t xml:space="preserve"> </w:t>
      </w:r>
    </w:p>
    <w:p w14:paraId="4178F350" w14:textId="77777777" w:rsidR="00281C09" w:rsidRDefault="00F55EB3">
      <w:pPr>
        <w:numPr>
          <w:ilvl w:val="0"/>
          <w:numId w:val="2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Mount Pleasant High School </w:t>
      </w:r>
    </w:p>
    <w:p w14:paraId="4178F351" w14:textId="77777777" w:rsidR="00281C09" w:rsidRDefault="00F55EB3">
      <w:pPr>
        <w:numPr>
          <w:ilvl w:val="0"/>
          <w:numId w:val="2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Columbia Central High School </w:t>
      </w:r>
    </w:p>
    <w:p w14:paraId="4178F352" w14:textId="77777777" w:rsidR="00281C09" w:rsidRDefault="00F55EB3">
      <w:pPr>
        <w:numPr>
          <w:ilvl w:val="0"/>
          <w:numId w:val="2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TCAT Hohenwald </w:t>
      </w:r>
    </w:p>
    <w:p w14:paraId="4178F353" w14:textId="77777777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5W Goal </w:t>
      </w:r>
    </w:p>
    <w:p w14:paraId="4178F354" w14:textId="274113A7" w:rsidR="00281C09" w:rsidRDefault="00F55EB3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Who:</w:t>
      </w:r>
      <w:r>
        <w:rPr>
          <w:rFonts w:ascii="Arimo" w:eastAsia="Arimo" w:hAnsi="Arimo" w:cs="Arimo"/>
          <w:color w:val="000000"/>
        </w:rPr>
        <w:t xml:space="preserve"> ABC</w:t>
      </w:r>
      <w:r>
        <w:rPr>
          <w:rFonts w:ascii="Arimo" w:eastAsia="Arimo" w:hAnsi="Arimo" w:cs="Arimo"/>
          <w:color w:val="000000"/>
        </w:rPr>
        <w:t xml:space="preserve"> Contracting leadership, foremen, new hires, and partner school instructors </w:t>
      </w:r>
    </w:p>
    <w:p w14:paraId="4178F355" w14:textId="77777777" w:rsidR="00281C09" w:rsidRDefault="00F55EB3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What:</w:t>
      </w:r>
      <w:r>
        <w:rPr>
          <w:rFonts w:ascii="Arimo" w:eastAsia="Arimo" w:hAnsi="Arimo" w:cs="Arimo"/>
          <w:color w:val="000000"/>
        </w:rPr>
        <w:t xml:space="preserve"> Deploy FIREd by 50 as a standardized recruiting, onboarding, and culture reinforcement system </w:t>
      </w:r>
    </w:p>
    <w:p w14:paraId="4178F356" w14:textId="77777777" w:rsidR="00281C09" w:rsidRDefault="00F55EB3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When:</w:t>
      </w:r>
      <w:r>
        <w:rPr>
          <w:rFonts w:ascii="Arimo" w:eastAsia="Arimo" w:hAnsi="Arimo" w:cs="Arimo"/>
          <w:color w:val="000000"/>
        </w:rPr>
        <w:t xml:space="preserve"> Initial rollout within 30–45 days </w:t>
      </w:r>
    </w:p>
    <w:p w14:paraId="4178F357" w14:textId="77777777" w:rsidR="00281C09" w:rsidRDefault="00F55EB3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Where:</w:t>
      </w:r>
      <w:r>
        <w:rPr>
          <w:rFonts w:ascii="Arimo" w:eastAsia="Arimo" w:hAnsi="Arimo" w:cs="Arimo"/>
          <w:color w:val="000000"/>
        </w:rPr>
        <w:t xml:space="preserve"> Recruiting pipelines (schools), onboarding processes, and active job sites </w:t>
      </w:r>
    </w:p>
    <w:p w14:paraId="4178F358" w14:textId="77777777" w:rsidR="00281C09" w:rsidRDefault="00F55EB3">
      <w:pPr>
        <w:numPr>
          <w:ilvl w:val="0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lastRenderedPageBreak/>
        <w:t>Why:</w:t>
      </w:r>
      <w:r>
        <w:rPr>
          <w:rFonts w:ascii="Arimo" w:eastAsia="Arimo" w:hAnsi="Arimo" w:cs="Arimo"/>
          <w:color w:val="000000"/>
        </w:rPr>
        <w:t xml:space="preserve"> To create a differentiated employment value proposition that strengthens recruiting pipelines, enhances employee retention, and aligns the workforce for the long term </w:t>
      </w:r>
    </w:p>
    <w:p w14:paraId="4178F359" w14:textId="77777777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Problem Statement </w:t>
      </w:r>
    </w:p>
    <w:p w14:paraId="4178F35A" w14:textId="1CBE0BE4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The primary obstacle is the lack of a simple, scalable system that clearly communicates ABC</w:t>
      </w:r>
      <w:r>
        <w:rPr>
          <w:rFonts w:ascii="Arimo" w:eastAsia="Arimo" w:hAnsi="Arimo" w:cs="Arimo"/>
          <w:color w:val="000000"/>
        </w:rPr>
        <w:t xml:space="preserve"> Contracting’s long-term career and financial value to both prospective and current employees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This system needs to consistently reinforce these values through onboarding and field leadership. </w:t>
      </w:r>
    </w:p>
    <w:p w14:paraId="4178F35B" w14:textId="77777777" w:rsidR="00281C09" w:rsidRDefault="00F55EB3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281C09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C82E51-CF04-4026-A684-79C520B118F6}"/>
    <w:embedBold r:id="rId2" w:fontKey="{A986C462-F6A0-428F-B1FE-5CC7C1B0123B}"/>
  </w:font>
  <w:font w:name="Arimo">
    <w:charset w:val="00"/>
    <w:family w:val="auto"/>
    <w:pitch w:val="default"/>
    <w:embedRegular r:id="rId3" w:fontKey="{9120E5B8-0F46-4CB6-B558-06F923C395E1}"/>
  </w:font>
  <w:font w:name="Arimo Italics">
    <w:charset w:val="00"/>
    <w:family w:val="auto"/>
    <w:pitch w:val="default"/>
    <w:embedItalic r:id="rId4" w:fontKey="{7CB8D06F-6197-42AC-B7A9-5389B3A688C3}"/>
  </w:font>
  <w:font w:name="Arimo Bold">
    <w:charset w:val="00"/>
    <w:family w:val="auto"/>
    <w:pitch w:val="default"/>
    <w:embedBold r:id="rId5" w:fontKey="{06D1C977-3193-40A8-B8DF-8261A5B222BB}"/>
  </w:font>
  <w:font w:name="Arimo Bold Italics">
    <w:charset w:val="00"/>
    <w:family w:val="auto"/>
    <w:pitch w:val="default"/>
    <w:embedBoldItalic r:id="rId6" w:fontKey="{BAA63523-5C6C-4C57-82EA-436272D4D9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58C2CF-2CF8-40D2-A8E3-D092AFD947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817C2"/>
    <w:multiLevelType w:val="hybridMultilevel"/>
    <w:tmpl w:val="3B14B816"/>
    <w:lvl w:ilvl="0" w:tplc="A050CF8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CB2EF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FC23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6A094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B7A89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AB6486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D7CA8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0D0E5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A843964">
      <w:numFmt w:val="decimal"/>
      <w:lvlText w:val=""/>
      <w:lvlJc w:val="left"/>
    </w:lvl>
  </w:abstractNum>
  <w:abstractNum w:abstractNumId="1" w15:restartNumberingAfterBreak="0">
    <w:nsid w:val="38F96667"/>
    <w:multiLevelType w:val="hybridMultilevel"/>
    <w:tmpl w:val="8D1618F8"/>
    <w:lvl w:ilvl="0" w:tplc="65C6E4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A74EF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8322AC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2962E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5DEC1D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2D6091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91EFC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AFCA0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186DD46">
      <w:numFmt w:val="decimal"/>
      <w:lvlText w:val=""/>
      <w:lvlJc w:val="left"/>
    </w:lvl>
  </w:abstractNum>
  <w:abstractNum w:abstractNumId="2" w15:restartNumberingAfterBreak="0">
    <w:nsid w:val="58197B90"/>
    <w:multiLevelType w:val="hybridMultilevel"/>
    <w:tmpl w:val="309C2B30"/>
    <w:lvl w:ilvl="0" w:tplc="34FC13A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BF0C1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368948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06036D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FAC210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DFCB8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C32EF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7EA8B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2D4ECBC">
      <w:numFmt w:val="decimal"/>
      <w:lvlText w:val=""/>
      <w:lvlJc w:val="left"/>
    </w:lvl>
  </w:abstractNum>
  <w:num w:numId="1" w16cid:durableId="1571309080">
    <w:abstractNumId w:val="2"/>
  </w:num>
  <w:num w:numId="2" w16cid:durableId="1073353854">
    <w:abstractNumId w:val="0"/>
  </w:num>
  <w:num w:numId="3" w16cid:durableId="482697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09"/>
    <w:rsid w:val="0025138B"/>
    <w:rsid w:val="00281C09"/>
    <w:rsid w:val="00821E5A"/>
    <w:rsid w:val="00A760DB"/>
    <w:rsid w:val="00B33401"/>
    <w:rsid w:val="00BC623B"/>
    <w:rsid w:val="00F55EB3"/>
    <w:rsid w:val="00F6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8F349"/>
  <w15:docId w15:val="{AD68BBFF-1C53-44B7-94AF-3AB1739E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Nickell's Initial A3</vt:lpstr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Nickell's Initial A3</dc:title>
  <dc:creator>Apache POI</dc:creator>
  <cp:lastModifiedBy>Joel Busboom</cp:lastModifiedBy>
  <cp:revision>6</cp:revision>
  <dcterms:created xsi:type="dcterms:W3CDTF">2026-05-30T15:18:00Z</dcterms:created>
  <dcterms:modified xsi:type="dcterms:W3CDTF">2026-05-30T15:27:00Z</dcterms:modified>
</cp:coreProperties>
</file>