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76B45" w14:textId="19DEC7E1" w:rsidR="000D7B5F" w:rsidRDefault="000D7B5F" w:rsidP="000D7B5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A1EA8D" wp14:editId="48851F3C">
            <wp:simplePos x="0" y="0"/>
            <wp:positionH relativeFrom="column">
              <wp:posOffset>2990850</wp:posOffset>
            </wp:positionH>
            <wp:positionV relativeFrom="paragraph">
              <wp:posOffset>-31799</wp:posOffset>
            </wp:positionV>
            <wp:extent cx="2873829" cy="973455"/>
            <wp:effectExtent l="0" t="0" r="0" b="0"/>
            <wp:wrapNone/>
            <wp:docPr id="644677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677548" name="Picture 644677548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83" t="38062" r="27044" b="37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829" cy="973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2081D" w14:textId="4043EBEE" w:rsidR="000D7B5F" w:rsidRPr="000D7B5F" w:rsidRDefault="006971CE" w:rsidP="000D7B5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ABC</w:t>
      </w:r>
      <w:r w:rsidR="000D7B5F" w:rsidRPr="000D7B5F">
        <w:rPr>
          <w:b/>
          <w:bCs/>
          <w:sz w:val="28"/>
          <w:szCs w:val="28"/>
        </w:rPr>
        <w:t xml:space="preserve"> Construction’s</w:t>
      </w:r>
      <w:r w:rsidR="000D7B5F" w:rsidRPr="000D7B5F">
        <w:rPr>
          <w:b/>
          <w:bCs/>
          <w:sz w:val="28"/>
          <w:szCs w:val="28"/>
        </w:rPr>
        <w:br/>
        <w:t>FIREd by 50 Culture Resume</w:t>
      </w:r>
    </w:p>
    <w:p w14:paraId="617E14FA" w14:textId="77777777" w:rsidR="000D7B5F" w:rsidRPr="000D7B5F" w:rsidRDefault="000D7B5F" w:rsidP="000D7B5F">
      <w:pPr>
        <w:rPr>
          <w:sz w:val="28"/>
          <w:szCs w:val="28"/>
        </w:rPr>
      </w:pPr>
      <w:r w:rsidRPr="000D7B5F">
        <w:rPr>
          <w:sz w:val="28"/>
          <w:szCs w:val="28"/>
        </w:rPr>
        <w:t xml:space="preserve">This resume uses the </w:t>
      </w:r>
      <w:r w:rsidRPr="000D7B5F">
        <w:rPr>
          <w:b/>
          <w:bCs/>
          <w:sz w:val="28"/>
          <w:szCs w:val="28"/>
        </w:rPr>
        <w:t>3 C approach to Company Culture</w:t>
      </w:r>
      <w:r w:rsidRPr="000D7B5F">
        <w:rPr>
          <w:sz w:val="28"/>
          <w:szCs w:val="28"/>
        </w:rPr>
        <w:t xml:space="preserve"> that the State of Tennessee teaches in its Construction Pathway.</w:t>
      </w:r>
    </w:p>
    <w:p w14:paraId="3CF7AFDC" w14:textId="77777777" w:rsidR="000D7B5F" w:rsidRPr="000D7B5F" w:rsidRDefault="00000000" w:rsidP="000D7B5F">
      <w:pPr>
        <w:rPr>
          <w:sz w:val="28"/>
          <w:szCs w:val="28"/>
        </w:rPr>
      </w:pPr>
      <w:r>
        <w:rPr>
          <w:sz w:val="28"/>
          <w:szCs w:val="28"/>
        </w:rPr>
        <w:pict w14:anchorId="2EAD8989">
          <v:rect id="_x0000_i1025" style="width:0;height:1.5pt" o:hralign="center" o:hrstd="t" o:hr="t" fillcolor="#a0a0a0" stroked="f"/>
        </w:pict>
      </w:r>
    </w:p>
    <w:p w14:paraId="05225A20" w14:textId="525B19F9" w:rsidR="000D7B5F" w:rsidRPr="000D7B5F" w:rsidRDefault="000D7B5F" w:rsidP="000D7B5F">
      <w:pPr>
        <w:rPr>
          <w:b/>
          <w:bCs/>
          <w:sz w:val="28"/>
          <w:szCs w:val="28"/>
        </w:rPr>
      </w:pPr>
      <w:r w:rsidRPr="000D7B5F">
        <w:rPr>
          <w:b/>
          <w:bCs/>
          <w:sz w:val="28"/>
          <w:szCs w:val="28"/>
        </w:rPr>
        <w:t>Compound Interest</w:t>
      </w:r>
      <w:r w:rsidR="00574201">
        <w:rPr>
          <w:b/>
          <w:bCs/>
          <w:sz w:val="28"/>
          <w:szCs w:val="28"/>
        </w:rPr>
        <w:t xml:space="preserve">: </w:t>
      </w:r>
      <w:r w:rsidRPr="000D7B5F">
        <w:rPr>
          <w:b/>
          <w:bCs/>
          <w:sz w:val="28"/>
          <w:szCs w:val="28"/>
        </w:rPr>
        <w:t>Benefits That Build Stability</w:t>
      </w:r>
    </w:p>
    <w:p w14:paraId="11E830E1" w14:textId="6C1CA89F" w:rsidR="000D7B5F" w:rsidRPr="000D7B5F" w:rsidRDefault="000D7B5F" w:rsidP="000D7B5F">
      <w:pPr>
        <w:rPr>
          <w:sz w:val="28"/>
          <w:szCs w:val="28"/>
        </w:rPr>
      </w:pPr>
      <w:r w:rsidRPr="000D7B5F">
        <w:rPr>
          <w:sz w:val="28"/>
          <w:szCs w:val="28"/>
        </w:rPr>
        <w:t>Our 401(k) program</w:t>
      </w:r>
      <w:r w:rsidR="00F50C1A">
        <w:rPr>
          <w:sz w:val="28"/>
          <w:szCs w:val="28"/>
        </w:rPr>
        <w:t xml:space="preserve"> and medical benefits </w:t>
      </w:r>
      <w:r w:rsidRPr="000D7B5F">
        <w:rPr>
          <w:sz w:val="28"/>
          <w:szCs w:val="28"/>
        </w:rPr>
        <w:t>help employees build long-term financial security</w:t>
      </w:r>
      <w:r w:rsidR="00F50C1A">
        <w:rPr>
          <w:sz w:val="28"/>
          <w:szCs w:val="28"/>
        </w:rPr>
        <w:t xml:space="preserve">.  However, our employee education of those </w:t>
      </w:r>
      <w:r w:rsidR="001D642B">
        <w:rPr>
          <w:sz w:val="28"/>
          <w:szCs w:val="28"/>
        </w:rPr>
        <w:t>benefits</w:t>
      </w:r>
      <w:r w:rsidR="00F50C1A">
        <w:rPr>
          <w:sz w:val="28"/>
          <w:szCs w:val="28"/>
        </w:rPr>
        <w:t xml:space="preserve"> is what makes </w:t>
      </w:r>
      <w:r w:rsidR="001D642B">
        <w:rPr>
          <w:sz w:val="28"/>
          <w:szCs w:val="28"/>
        </w:rPr>
        <w:t xml:space="preserve">the real difference.  When our employees understand their benefits better, their </w:t>
      </w:r>
      <w:r w:rsidR="00D572DE">
        <w:rPr>
          <w:sz w:val="28"/>
          <w:szCs w:val="28"/>
        </w:rPr>
        <w:t xml:space="preserve">financial </w:t>
      </w:r>
      <w:r w:rsidRPr="000D7B5F">
        <w:rPr>
          <w:sz w:val="28"/>
          <w:szCs w:val="28"/>
        </w:rPr>
        <w:t>stress</w:t>
      </w:r>
      <w:r w:rsidR="001D642B">
        <w:rPr>
          <w:sz w:val="28"/>
          <w:szCs w:val="28"/>
        </w:rPr>
        <w:t xml:space="preserve"> is reduced.  This leads to a calmer, safer and more productive employee, and a smoother project. </w:t>
      </w:r>
      <w:r w:rsidRPr="000D7B5F">
        <w:rPr>
          <w:sz w:val="28"/>
          <w:szCs w:val="28"/>
        </w:rPr>
        <w:t xml:space="preserve"> </w:t>
      </w:r>
      <w:r w:rsidR="001D642B">
        <w:rPr>
          <w:sz w:val="28"/>
          <w:szCs w:val="28"/>
        </w:rPr>
        <w:t xml:space="preserve"> </w:t>
      </w:r>
    </w:p>
    <w:p w14:paraId="13A7E482" w14:textId="132D04B8" w:rsidR="000D7B5F" w:rsidRPr="000D7B5F" w:rsidRDefault="000D7B5F" w:rsidP="000D7B5F">
      <w:pPr>
        <w:rPr>
          <w:b/>
          <w:bCs/>
          <w:sz w:val="28"/>
          <w:szCs w:val="28"/>
        </w:rPr>
      </w:pPr>
      <w:r w:rsidRPr="000D7B5F">
        <w:rPr>
          <w:b/>
          <w:bCs/>
          <w:sz w:val="28"/>
          <w:szCs w:val="28"/>
        </w:rPr>
        <w:t>Career Planning</w:t>
      </w:r>
      <w:r w:rsidR="00574201">
        <w:rPr>
          <w:b/>
          <w:bCs/>
          <w:sz w:val="28"/>
          <w:szCs w:val="28"/>
        </w:rPr>
        <w:t xml:space="preserve">: </w:t>
      </w:r>
      <w:r w:rsidR="008C3D40">
        <w:rPr>
          <w:b/>
          <w:bCs/>
          <w:sz w:val="28"/>
          <w:szCs w:val="28"/>
        </w:rPr>
        <w:t>Processes</w:t>
      </w:r>
      <w:r w:rsidRPr="000D7B5F">
        <w:rPr>
          <w:b/>
          <w:bCs/>
          <w:sz w:val="28"/>
          <w:szCs w:val="28"/>
        </w:rPr>
        <w:t xml:space="preserve"> That Support Professional Growth</w:t>
      </w:r>
    </w:p>
    <w:p w14:paraId="2AF60E9E" w14:textId="7EA586E4" w:rsidR="000D7B5F" w:rsidRPr="000D7B5F" w:rsidRDefault="000D7B5F" w:rsidP="000D7B5F">
      <w:pPr>
        <w:rPr>
          <w:sz w:val="28"/>
          <w:szCs w:val="28"/>
        </w:rPr>
      </w:pPr>
      <w:r w:rsidRPr="000D7B5F">
        <w:rPr>
          <w:sz w:val="28"/>
          <w:szCs w:val="28"/>
        </w:rPr>
        <w:t xml:space="preserve">We meet with every associate annually to discuss their career goals and </w:t>
      </w:r>
      <w:r w:rsidR="00C65BF8">
        <w:rPr>
          <w:sz w:val="28"/>
          <w:szCs w:val="28"/>
        </w:rPr>
        <w:t>identify the</w:t>
      </w:r>
      <w:r w:rsidRPr="000D7B5F">
        <w:rPr>
          <w:sz w:val="28"/>
          <w:szCs w:val="28"/>
        </w:rPr>
        <w:t xml:space="preserve"> support they need to move forward. This level of engagement builds trust and reinforces that we genuinely care about their growth. The result is low turnover, a highly committed workforce, and teams who show up each day ready to perform</w:t>
      </w:r>
      <w:r w:rsidR="005A4C5B">
        <w:rPr>
          <w:sz w:val="28"/>
          <w:szCs w:val="28"/>
        </w:rPr>
        <w:t>.  This leads to a</w:t>
      </w:r>
      <w:r w:rsidRPr="000D7B5F">
        <w:rPr>
          <w:sz w:val="28"/>
          <w:szCs w:val="28"/>
        </w:rPr>
        <w:t xml:space="preserve"> smoother, more predictable project</w:t>
      </w:r>
      <w:r w:rsidR="005A4C5B">
        <w:rPr>
          <w:sz w:val="28"/>
          <w:szCs w:val="28"/>
        </w:rPr>
        <w:t xml:space="preserve"> </w:t>
      </w:r>
      <w:r w:rsidRPr="000D7B5F">
        <w:rPr>
          <w:sz w:val="28"/>
          <w:szCs w:val="28"/>
        </w:rPr>
        <w:t>for our clients.</w:t>
      </w:r>
    </w:p>
    <w:p w14:paraId="3C9B9080" w14:textId="55566EDD" w:rsidR="000D7B5F" w:rsidRPr="000D7B5F" w:rsidRDefault="000D7B5F" w:rsidP="000D7B5F">
      <w:pPr>
        <w:rPr>
          <w:b/>
          <w:bCs/>
          <w:sz w:val="28"/>
          <w:szCs w:val="28"/>
        </w:rPr>
      </w:pPr>
      <w:r w:rsidRPr="000D7B5F">
        <w:rPr>
          <w:b/>
          <w:bCs/>
          <w:sz w:val="28"/>
          <w:szCs w:val="28"/>
        </w:rPr>
        <w:t>Continuous Process Improvement</w:t>
      </w:r>
      <w:r w:rsidR="00574201">
        <w:rPr>
          <w:b/>
          <w:bCs/>
          <w:sz w:val="28"/>
          <w:szCs w:val="28"/>
        </w:rPr>
        <w:t xml:space="preserve">: </w:t>
      </w:r>
      <w:r w:rsidRPr="000D7B5F">
        <w:rPr>
          <w:b/>
          <w:bCs/>
          <w:sz w:val="28"/>
          <w:szCs w:val="28"/>
        </w:rPr>
        <w:t>A Culture of Safety and Efficiency</w:t>
      </w:r>
    </w:p>
    <w:p w14:paraId="370354D1" w14:textId="3E691429" w:rsidR="000D7B5F" w:rsidRPr="000D7B5F" w:rsidRDefault="000D7B5F" w:rsidP="000D7B5F">
      <w:pPr>
        <w:rPr>
          <w:sz w:val="28"/>
          <w:szCs w:val="28"/>
        </w:rPr>
      </w:pPr>
      <w:r w:rsidRPr="000D7B5F">
        <w:rPr>
          <w:sz w:val="28"/>
          <w:szCs w:val="28"/>
        </w:rPr>
        <w:t xml:space="preserve">Our risk management program goes far beyond basic compliance. Through proactive training, data tracking, and structured </w:t>
      </w:r>
      <w:r w:rsidR="00706C70">
        <w:rPr>
          <w:sz w:val="28"/>
          <w:szCs w:val="28"/>
        </w:rPr>
        <w:t>risk management</w:t>
      </w:r>
      <w:r w:rsidRPr="000D7B5F">
        <w:rPr>
          <w:sz w:val="28"/>
          <w:szCs w:val="28"/>
        </w:rPr>
        <w:t xml:space="preserve">, we elevate jobsite performance. With tools like </w:t>
      </w:r>
      <w:r w:rsidR="0058748F">
        <w:rPr>
          <w:sz w:val="28"/>
          <w:szCs w:val="28"/>
        </w:rPr>
        <w:t>(insert your tech stack)</w:t>
      </w:r>
      <w:r w:rsidRPr="000D7B5F">
        <w:rPr>
          <w:sz w:val="28"/>
          <w:szCs w:val="28"/>
        </w:rPr>
        <w:t>, we refine projects using real-time feedback and safety metrics, allowing us to catch issues ear</w:t>
      </w:r>
      <w:r w:rsidR="00706C70">
        <w:rPr>
          <w:sz w:val="28"/>
          <w:szCs w:val="28"/>
        </w:rPr>
        <w:t>ly</w:t>
      </w:r>
      <w:r w:rsidRPr="000D7B5F">
        <w:rPr>
          <w:sz w:val="28"/>
          <w:szCs w:val="28"/>
        </w:rPr>
        <w:t>. The outcome is a safer site, fewer surprises, and a cleaner punch list for our clients.</w:t>
      </w:r>
    </w:p>
    <w:p w14:paraId="306460F0" w14:textId="77777777" w:rsidR="000D7B5F" w:rsidRPr="00ED7C28" w:rsidRDefault="000D7B5F" w:rsidP="00ED7C28">
      <w:pPr>
        <w:rPr>
          <w:sz w:val="28"/>
          <w:szCs w:val="28"/>
        </w:rPr>
      </w:pPr>
    </w:p>
    <w:sectPr w:rsidR="000D7B5F" w:rsidRPr="00ED7C28" w:rsidSect="00641AA7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28"/>
    <w:rsid w:val="000B0C68"/>
    <w:rsid w:val="000D7B5F"/>
    <w:rsid w:val="0015644D"/>
    <w:rsid w:val="001D642B"/>
    <w:rsid w:val="00222EF2"/>
    <w:rsid w:val="002535D9"/>
    <w:rsid w:val="005116BE"/>
    <w:rsid w:val="00574201"/>
    <w:rsid w:val="00576F0E"/>
    <w:rsid w:val="0058748F"/>
    <w:rsid w:val="005A4C5B"/>
    <w:rsid w:val="00641AA7"/>
    <w:rsid w:val="006971CE"/>
    <w:rsid w:val="00706C70"/>
    <w:rsid w:val="007E0ADF"/>
    <w:rsid w:val="008C3D40"/>
    <w:rsid w:val="00A93E9D"/>
    <w:rsid w:val="00C65BF8"/>
    <w:rsid w:val="00D572DE"/>
    <w:rsid w:val="00ED7C28"/>
    <w:rsid w:val="00F31D25"/>
    <w:rsid w:val="00F5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AA3E5"/>
  <w15:chartTrackingRefBased/>
  <w15:docId w15:val="{F0ACB872-50C5-4B5A-B409-DD3B2A44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C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C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C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Busboom</dc:creator>
  <cp:keywords/>
  <dc:description/>
  <cp:lastModifiedBy>Joel Busboom</cp:lastModifiedBy>
  <cp:revision>19</cp:revision>
  <dcterms:created xsi:type="dcterms:W3CDTF">2025-11-14T15:55:00Z</dcterms:created>
  <dcterms:modified xsi:type="dcterms:W3CDTF">2025-11-20T18:55:00Z</dcterms:modified>
</cp:coreProperties>
</file>