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3DB7" w14:textId="2B7E86ED" w:rsidR="00DB7891" w:rsidRDefault="00DB7891" w:rsidP="00DB7891">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15E13D0C" wp14:editId="7CEFC1B5">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620C5"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C56F52" w:rsidRPr="00C56F52">
        <w:rPr>
          <w:rFonts w:ascii="Arial" w:hAnsi="Arial" w:cs="Arial"/>
          <w:b/>
          <w:bCs/>
          <w:color w:val="1F3864" w:themeColor="accent1" w:themeShade="80"/>
          <w:sz w:val="40"/>
          <w:szCs w:val="40"/>
        </w:rPr>
        <w:drawing>
          <wp:inline distT="0" distB="0" distL="0" distR="0" wp14:anchorId="51F4E80B" wp14:editId="25E3B409">
            <wp:extent cx="5731510" cy="2769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769870"/>
                    </a:xfrm>
                    <a:prstGeom prst="rect">
                      <a:avLst/>
                    </a:prstGeom>
                  </pic:spPr>
                </pic:pic>
              </a:graphicData>
            </a:graphic>
          </wp:inline>
        </w:drawing>
      </w:r>
    </w:p>
    <w:p w14:paraId="300AFAC8" w14:textId="0B4438DC" w:rsidR="00C56F52" w:rsidRDefault="00C56F52" w:rsidP="00DB7891">
      <w:pPr>
        <w:autoSpaceDE w:val="0"/>
        <w:autoSpaceDN w:val="0"/>
        <w:adjustRightInd w:val="0"/>
        <w:jc w:val="both"/>
        <w:rPr>
          <w:rFonts w:ascii="Arial" w:hAnsi="Arial" w:cs="Arial"/>
          <w:b/>
          <w:bCs/>
          <w:color w:val="1F3864" w:themeColor="accent1" w:themeShade="80"/>
          <w:sz w:val="40"/>
          <w:szCs w:val="40"/>
        </w:rPr>
      </w:pPr>
    </w:p>
    <w:p w14:paraId="5345F622" w14:textId="77777777" w:rsidR="00C56F52" w:rsidRDefault="00C56F52" w:rsidP="00DB7891">
      <w:pPr>
        <w:autoSpaceDE w:val="0"/>
        <w:autoSpaceDN w:val="0"/>
        <w:adjustRightInd w:val="0"/>
        <w:jc w:val="both"/>
        <w:rPr>
          <w:rFonts w:ascii="Arial" w:hAnsi="Arial" w:cs="Arial"/>
          <w:b/>
          <w:bCs/>
          <w:color w:val="1F3864" w:themeColor="accent1" w:themeShade="80"/>
          <w:sz w:val="40"/>
          <w:szCs w:val="40"/>
        </w:rPr>
      </w:pPr>
    </w:p>
    <w:p w14:paraId="3D986D13" w14:textId="639A3238" w:rsidR="00DB7891" w:rsidRPr="00EA0A26" w:rsidRDefault="00DB7891" w:rsidP="00DB7891">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 f</w:t>
      </w:r>
      <w:r w:rsidRPr="00EA0A26">
        <w:rPr>
          <w:rFonts w:ascii="Arial" w:hAnsi="Arial" w:cs="Arial"/>
          <w:b/>
          <w:bCs/>
          <w:color w:val="FFFFFF" w:themeColor="background1"/>
          <w:sz w:val="52"/>
          <w:szCs w:val="52"/>
        </w:rPr>
        <w:t xml:space="preserve">or </w:t>
      </w:r>
      <w:proofErr w:type="spellStart"/>
      <w:r>
        <w:rPr>
          <w:rFonts w:ascii="Arial" w:hAnsi="Arial" w:cs="Arial"/>
          <w:b/>
          <w:bCs/>
          <w:color w:val="FFFFFF" w:themeColor="background1"/>
          <w:sz w:val="52"/>
          <w:szCs w:val="52"/>
        </w:rPr>
        <w:t>Mortons</w:t>
      </w:r>
      <w:proofErr w:type="spellEnd"/>
      <w:r>
        <w:rPr>
          <w:rFonts w:ascii="Arial" w:hAnsi="Arial" w:cs="Arial"/>
          <w:b/>
          <w:bCs/>
          <w:color w:val="FFFFFF" w:themeColor="background1"/>
          <w:sz w:val="52"/>
          <w:szCs w:val="52"/>
        </w:rPr>
        <w:t xml:space="preserve"> Neuroma Surgery</w:t>
      </w:r>
    </w:p>
    <w:p w14:paraId="1B9D3DCF" w14:textId="77777777" w:rsidR="00DB7891" w:rsidRPr="00EA0A26" w:rsidRDefault="00DB7891" w:rsidP="00DB7891">
      <w:pPr>
        <w:autoSpaceDE w:val="0"/>
        <w:autoSpaceDN w:val="0"/>
        <w:adjustRightInd w:val="0"/>
        <w:jc w:val="both"/>
        <w:rPr>
          <w:rFonts w:ascii="Arial" w:hAnsi="Arial" w:cs="Arial"/>
          <w:color w:val="FFFFFF" w:themeColor="background1"/>
        </w:rPr>
      </w:pPr>
    </w:p>
    <w:p w14:paraId="7A58E1BF" w14:textId="77777777" w:rsidR="00DB7891" w:rsidRDefault="00DB7891" w:rsidP="00DB7891">
      <w:pPr>
        <w:autoSpaceDE w:val="0"/>
        <w:autoSpaceDN w:val="0"/>
        <w:adjustRightInd w:val="0"/>
        <w:jc w:val="both"/>
        <w:rPr>
          <w:rFonts w:ascii="Arial" w:hAnsi="Arial" w:cs="Arial"/>
          <w:color w:val="FFFFFF" w:themeColor="background1"/>
        </w:rPr>
      </w:pPr>
    </w:p>
    <w:p w14:paraId="3ED95B64" w14:textId="77777777" w:rsidR="00DB7891" w:rsidRDefault="00DB7891" w:rsidP="00DB7891">
      <w:pPr>
        <w:autoSpaceDE w:val="0"/>
        <w:autoSpaceDN w:val="0"/>
        <w:adjustRightInd w:val="0"/>
        <w:jc w:val="both"/>
        <w:rPr>
          <w:rFonts w:ascii="Arial" w:hAnsi="Arial" w:cs="Arial"/>
          <w:color w:val="FFFFFF" w:themeColor="background1"/>
        </w:rPr>
      </w:pPr>
    </w:p>
    <w:p w14:paraId="3393E0AC" w14:textId="77777777" w:rsidR="00DB7891" w:rsidRDefault="00DB7891" w:rsidP="00DB7891">
      <w:pPr>
        <w:autoSpaceDE w:val="0"/>
        <w:autoSpaceDN w:val="0"/>
        <w:adjustRightInd w:val="0"/>
        <w:jc w:val="both"/>
        <w:rPr>
          <w:rFonts w:ascii="Arial" w:hAnsi="Arial" w:cs="Arial"/>
          <w:color w:val="FFFFFF" w:themeColor="background1"/>
        </w:rPr>
      </w:pPr>
    </w:p>
    <w:p w14:paraId="4B1EFC0D" w14:textId="77777777" w:rsidR="00DB7891" w:rsidRDefault="00DB7891" w:rsidP="00DB7891">
      <w:pPr>
        <w:autoSpaceDE w:val="0"/>
        <w:autoSpaceDN w:val="0"/>
        <w:adjustRightInd w:val="0"/>
        <w:jc w:val="both"/>
        <w:rPr>
          <w:rFonts w:ascii="Arial" w:hAnsi="Arial" w:cs="Arial"/>
          <w:color w:val="FFFFFF" w:themeColor="background1"/>
        </w:rPr>
      </w:pPr>
    </w:p>
    <w:p w14:paraId="7EB86931" w14:textId="77777777" w:rsidR="00DB7891" w:rsidRDefault="00DB7891" w:rsidP="00DB7891">
      <w:pPr>
        <w:autoSpaceDE w:val="0"/>
        <w:autoSpaceDN w:val="0"/>
        <w:adjustRightInd w:val="0"/>
        <w:jc w:val="both"/>
        <w:rPr>
          <w:rFonts w:ascii="Arial" w:hAnsi="Arial" w:cs="Arial"/>
          <w:color w:val="FFFFFF" w:themeColor="background1"/>
        </w:rPr>
      </w:pPr>
    </w:p>
    <w:p w14:paraId="03A88147" w14:textId="77777777" w:rsidR="00DB7891" w:rsidRDefault="00DB7891" w:rsidP="00DB7891">
      <w:pPr>
        <w:autoSpaceDE w:val="0"/>
        <w:autoSpaceDN w:val="0"/>
        <w:adjustRightInd w:val="0"/>
        <w:jc w:val="both"/>
        <w:rPr>
          <w:rFonts w:ascii="Arial" w:hAnsi="Arial" w:cs="Arial"/>
          <w:color w:val="FFFFFF" w:themeColor="background1"/>
        </w:rPr>
      </w:pPr>
    </w:p>
    <w:p w14:paraId="727439A9" w14:textId="77777777" w:rsidR="00DB7891" w:rsidRDefault="00DB7891" w:rsidP="00DB7891">
      <w:pPr>
        <w:autoSpaceDE w:val="0"/>
        <w:autoSpaceDN w:val="0"/>
        <w:adjustRightInd w:val="0"/>
        <w:jc w:val="both"/>
        <w:rPr>
          <w:rFonts w:ascii="Arial" w:hAnsi="Arial" w:cs="Arial"/>
          <w:color w:val="FFFFFF" w:themeColor="background1"/>
        </w:rPr>
      </w:pPr>
    </w:p>
    <w:p w14:paraId="6FD5036D" w14:textId="77777777" w:rsidR="00DB7891" w:rsidRDefault="00DB7891" w:rsidP="00DB7891">
      <w:pPr>
        <w:autoSpaceDE w:val="0"/>
        <w:autoSpaceDN w:val="0"/>
        <w:adjustRightInd w:val="0"/>
        <w:jc w:val="both"/>
        <w:rPr>
          <w:rFonts w:ascii="Arial" w:hAnsi="Arial" w:cs="Arial"/>
          <w:color w:val="FFFFFF" w:themeColor="background1"/>
        </w:rPr>
      </w:pPr>
    </w:p>
    <w:p w14:paraId="59F15053" w14:textId="77777777" w:rsidR="00DB7891" w:rsidRDefault="00DB7891" w:rsidP="00DB7891">
      <w:pPr>
        <w:autoSpaceDE w:val="0"/>
        <w:autoSpaceDN w:val="0"/>
        <w:adjustRightInd w:val="0"/>
        <w:jc w:val="both"/>
        <w:rPr>
          <w:rFonts w:ascii="Arial" w:hAnsi="Arial" w:cs="Arial"/>
          <w:color w:val="FFFFFF" w:themeColor="background1"/>
        </w:rPr>
      </w:pPr>
    </w:p>
    <w:p w14:paraId="19A3775E" w14:textId="77777777" w:rsidR="00DB7891" w:rsidRDefault="00DB7891" w:rsidP="00DB7891">
      <w:pPr>
        <w:autoSpaceDE w:val="0"/>
        <w:autoSpaceDN w:val="0"/>
        <w:adjustRightInd w:val="0"/>
        <w:jc w:val="both"/>
        <w:rPr>
          <w:rFonts w:ascii="Arial" w:hAnsi="Arial" w:cs="Arial"/>
          <w:color w:val="FFFFFF" w:themeColor="background1"/>
        </w:rPr>
      </w:pPr>
    </w:p>
    <w:p w14:paraId="2F270440" w14:textId="77777777" w:rsidR="00DB7891" w:rsidRDefault="00DB7891" w:rsidP="00DB7891">
      <w:pPr>
        <w:autoSpaceDE w:val="0"/>
        <w:autoSpaceDN w:val="0"/>
        <w:adjustRightInd w:val="0"/>
        <w:jc w:val="both"/>
        <w:rPr>
          <w:rFonts w:ascii="Arial" w:hAnsi="Arial" w:cs="Arial"/>
          <w:color w:val="FFFFFF" w:themeColor="background1"/>
        </w:rPr>
      </w:pPr>
    </w:p>
    <w:p w14:paraId="06DAE073" w14:textId="77777777" w:rsidR="00DB7891" w:rsidRDefault="00DB7891" w:rsidP="00DB7891">
      <w:pPr>
        <w:autoSpaceDE w:val="0"/>
        <w:autoSpaceDN w:val="0"/>
        <w:adjustRightInd w:val="0"/>
        <w:jc w:val="both"/>
        <w:rPr>
          <w:rFonts w:ascii="Arial" w:hAnsi="Arial" w:cs="Arial"/>
          <w:color w:val="FFFFFF" w:themeColor="background1"/>
        </w:rPr>
      </w:pPr>
    </w:p>
    <w:p w14:paraId="30BA4F50" w14:textId="77777777" w:rsidR="00C56F52" w:rsidRDefault="00C56F52" w:rsidP="00DB7891">
      <w:pPr>
        <w:autoSpaceDE w:val="0"/>
        <w:autoSpaceDN w:val="0"/>
        <w:adjustRightInd w:val="0"/>
        <w:jc w:val="both"/>
        <w:rPr>
          <w:rFonts w:ascii="Arial" w:hAnsi="Arial" w:cs="Arial"/>
          <w:color w:val="002060"/>
          <w:sz w:val="28"/>
          <w:szCs w:val="28"/>
        </w:rPr>
      </w:pPr>
    </w:p>
    <w:p w14:paraId="626636A8" w14:textId="77777777" w:rsidR="00C56F52" w:rsidRDefault="00C56F52" w:rsidP="00DB7891">
      <w:pPr>
        <w:autoSpaceDE w:val="0"/>
        <w:autoSpaceDN w:val="0"/>
        <w:adjustRightInd w:val="0"/>
        <w:jc w:val="both"/>
        <w:rPr>
          <w:rFonts w:ascii="Arial" w:hAnsi="Arial" w:cs="Arial"/>
          <w:color w:val="002060"/>
          <w:sz w:val="28"/>
          <w:szCs w:val="28"/>
        </w:rPr>
      </w:pPr>
    </w:p>
    <w:p w14:paraId="2317219C" w14:textId="77777777" w:rsidR="00C56F52" w:rsidRDefault="00C56F52" w:rsidP="00DB7891">
      <w:pPr>
        <w:autoSpaceDE w:val="0"/>
        <w:autoSpaceDN w:val="0"/>
        <w:adjustRightInd w:val="0"/>
        <w:jc w:val="both"/>
        <w:rPr>
          <w:rFonts w:ascii="Arial" w:hAnsi="Arial" w:cs="Arial"/>
          <w:color w:val="002060"/>
          <w:sz w:val="28"/>
          <w:szCs w:val="28"/>
        </w:rPr>
      </w:pPr>
    </w:p>
    <w:p w14:paraId="16C4B5C4" w14:textId="77777777" w:rsidR="00C56F52" w:rsidRDefault="00C56F52" w:rsidP="00DB7891">
      <w:pPr>
        <w:autoSpaceDE w:val="0"/>
        <w:autoSpaceDN w:val="0"/>
        <w:adjustRightInd w:val="0"/>
        <w:jc w:val="both"/>
        <w:rPr>
          <w:rFonts w:ascii="Arial" w:hAnsi="Arial" w:cs="Arial"/>
          <w:color w:val="002060"/>
          <w:sz w:val="28"/>
          <w:szCs w:val="28"/>
        </w:rPr>
      </w:pPr>
    </w:p>
    <w:p w14:paraId="5E707D66" w14:textId="77777777" w:rsidR="00C56F52" w:rsidRDefault="00C56F52" w:rsidP="00DB7891">
      <w:pPr>
        <w:autoSpaceDE w:val="0"/>
        <w:autoSpaceDN w:val="0"/>
        <w:adjustRightInd w:val="0"/>
        <w:jc w:val="both"/>
        <w:rPr>
          <w:rFonts w:ascii="Arial" w:hAnsi="Arial" w:cs="Arial"/>
          <w:color w:val="002060"/>
          <w:sz w:val="28"/>
          <w:szCs w:val="28"/>
        </w:rPr>
      </w:pPr>
    </w:p>
    <w:p w14:paraId="16CF64B6" w14:textId="77777777" w:rsidR="00C56F52" w:rsidRDefault="00C56F52" w:rsidP="00DB7891">
      <w:pPr>
        <w:autoSpaceDE w:val="0"/>
        <w:autoSpaceDN w:val="0"/>
        <w:adjustRightInd w:val="0"/>
        <w:jc w:val="both"/>
        <w:rPr>
          <w:rFonts w:ascii="Arial" w:hAnsi="Arial" w:cs="Arial"/>
          <w:color w:val="002060"/>
          <w:sz w:val="28"/>
          <w:szCs w:val="28"/>
        </w:rPr>
      </w:pPr>
    </w:p>
    <w:p w14:paraId="0B4DFA9E" w14:textId="77777777" w:rsidR="00C56F52" w:rsidRDefault="00C56F52" w:rsidP="00DB7891">
      <w:pPr>
        <w:autoSpaceDE w:val="0"/>
        <w:autoSpaceDN w:val="0"/>
        <w:adjustRightInd w:val="0"/>
        <w:jc w:val="both"/>
        <w:rPr>
          <w:rFonts w:ascii="Arial" w:hAnsi="Arial" w:cs="Arial"/>
          <w:color w:val="002060"/>
          <w:sz w:val="28"/>
          <w:szCs w:val="28"/>
        </w:rPr>
      </w:pPr>
    </w:p>
    <w:p w14:paraId="5370E411" w14:textId="77777777" w:rsidR="00C56F52" w:rsidRDefault="00C56F52" w:rsidP="00DB7891">
      <w:pPr>
        <w:autoSpaceDE w:val="0"/>
        <w:autoSpaceDN w:val="0"/>
        <w:adjustRightInd w:val="0"/>
        <w:jc w:val="both"/>
        <w:rPr>
          <w:rFonts w:ascii="Arial" w:hAnsi="Arial" w:cs="Arial"/>
          <w:color w:val="002060"/>
          <w:sz w:val="28"/>
          <w:szCs w:val="28"/>
        </w:rPr>
      </w:pPr>
    </w:p>
    <w:p w14:paraId="316175E2" w14:textId="77777777" w:rsidR="00C56F52" w:rsidRDefault="00C56F52" w:rsidP="00DB7891">
      <w:pPr>
        <w:autoSpaceDE w:val="0"/>
        <w:autoSpaceDN w:val="0"/>
        <w:adjustRightInd w:val="0"/>
        <w:jc w:val="both"/>
        <w:rPr>
          <w:rFonts w:ascii="Arial" w:hAnsi="Arial" w:cs="Arial"/>
          <w:color w:val="002060"/>
          <w:sz w:val="28"/>
          <w:szCs w:val="28"/>
        </w:rPr>
      </w:pPr>
    </w:p>
    <w:p w14:paraId="6E110908" w14:textId="77777777" w:rsidR="00C56F52" w:rsidRDefault="00C56F52" w:rsidP="00DB7891">
      <w:pPr>
        <w:autoSpaceDE w:val="0"/>
        <w:autoSpaceDN w:val="0"/>
        <w:adjustRightInd w:val="0"/>
        <w:jc w:val="both"/>
        <w:rPr>
          <w:rFonts w:ascii="Arial" w:hAnsi="Arial" w:cs="Arial"/>
          <w:color w:val="002060"/>
          <w:sz w:val="28"/>
          <w:szCs w:val="28"/>
        </w:rPr>
      </w:pPr>
    </w:p>
    <w:p w14:paraId="3DE55479" w14:textId="77777777" w:rsidR="00C56F52" w:rsidRDefault="00C56F52" w:rsidP="00DB7891">
      <w:pPr>
        <w:autoSpaceDE w:val="0"/>
        <w:autoSpaceDN w:val="0"/>
        <w:adjustRightInd w:val="0"/>
        <w:jc w:val="both"/>
        <w:rPr>
          <w:rFonts w:ascii="Arial" w:hAnsi="Arial" w:cs="Arial"/>
          <w:color w:val="002060"/>
          <w:sz w:val="28"/>
          <w:szCs w:val="28"/>
        </w:rPr>
      </w:pPr>
    </w:p>
    <w:p w14:paraId="20ECFBDD" w14:textId="77777777" w:rsidR="00C56F52" w:rsidRDefault="00C56F52" w:rsidP="00DB7891">
      <w:pPr>
        <w:autoSpaceDE w:val="0"/>
        <w:autoSpaceDN w:val="0"/>
        <w:adjustRightInd w:val="0"/>
        <w:jc w:val="both"/>
        <w:rPr>
          <w:rFonts w:ascii="Arial" w:hAnsi="Arial" w:cs="Arial"/>
          <w:color w:val="002060"/>
          <w:sz w:val="28"/>
          <w:szCs w:val="28"/>
        </w:rPr>
      </w:pPr>
    </w:p>
    <w:p w14:paraId="2A2B86C2" w14:textId="21E67396" w:rsidR="0054494C" w:rsidRPr="00DB7891" w:rsidRDefault="0054494C" w:rsidP="00DB7891">
      <w:pPr>
        <w:autoSpaceDE w:val="0"/>
        <w:autoSpaceDN w:val="0"/>
        <w:adjustRightInd w:val="0"/>
        <w:jc w:val="both"/>
        <w:rPr>
          <w:rFonts w:ascii="Arial" w:hAnsi="Arial" w:cs="Arial"/>
          <w:color w:val="002060"/>
          <w:sz w:val="28"/>
          <w:szCs w:val="28"/>
        </w:rPr>
      </w:pPr>
      <w:r w:rsidRPr="00DB7891">
        <w:rPr>
          <w:rFonts w:ascii="Arial" w:hAnsi="Arial" w:cs="Arial"/>
          <w:color w:val="002060"/>
          <w:sz w:val="28"/>
          <w:szCs w:val="28"/>
        </w:rPr>
        <w:lastRenderedPageBreak/>
        <w:t>Reason for Surgery</w:t>
      </w:r>
    </w:p>
    <w:p w14:paraId="62DD9B4A" w14:textId="77777777" w:rsidR="0054494C" w:rsidRPr="00DB7891" w:rsidRDefault="0054494C" w:rsidP="00DB7891">
      <w:pPr>
        <w:autoSpaceDE w:val="0"/>
        <w:autoSpaceDN w:val="0"/>
        <w:adjustRightInd w:val="0"/>
        <w:jc w:val="both"/>
        <w:rPr>
          <w:rFonts w:ascii="Arial" w:hAnsi="Arial" w:cs="Arial"/>
          <w:color w:val="002060"/>
          <w:sz w:val="28"/>
          <w:szCs w:val="28"/>
        </w:rPr>
      </w:pPr>
    </w:p>
    <w:p w14:paraId="6A9B456A" w14:textId="77777777" w:rsidR="0054494C" w:rsidRPr="00DB7891" w:rsidRDefault="0054494C" w:rsidP="00DB7891">
      <w:pPr>
        <w:jc w:val="both"/>
        <w:rPr>
          <w:rFonts w:ascii="Arial" w:eastAsia="Times New Roman" w:hAnsi="Arial" w:cs="Arial"/>
          <w:color w:val="002060"/>
          <w:sz w:val="20"/>
          <w:szCs w:val="20"/>
          <w:lang w:eastAsia="en-GB"/>
        </w:rPr>
      </w:pPr>
      <w:r w:rsidRPr="00DB7891">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DB7891">
        <w:rPr>
          <w:rFonts w:ascii="Arial" w:hAnsi="Arial" w:cs="Arial"/>
          <w:color w:val="002060"/>
          <w:sz w:val="20"/>
          <w:szCs w:val="20"/>
        </w:rPr>
        <w:t xml:space="preserve">only you know the problems you are suffering with </w:t>
      </w:r>
      <w:proofErr w:type="gramStart"/>
      <w:r w:rsidRPr="00DB7891">
        <w:rPr>
          <w:rFonts w:ascii="Arial" w:hAnsi="Arial" w:cs="Arial"/>
          <w:color w:val="002060"/>
          <w:sz w:val="20"/>
          <w:szCs w:val="20"/>
        </w:rPr>
        <w:t>in regard to</w:t>
      </w:r>
      <w:proofErr w:type="gramEnd"/>
      <w:r w:rsidRPr="00DB7891">
        <w:rPr>
          <w:rFonts w:ascii="Arial" w:hAnsi="Arial" w:cs="Arial"/>
          <w:color w:val="002060"/>
          <w:sz w:val="20"/>
          <w:szCs w:val="20"/>
        </w:rPr>
        <w:t xml:space="preserve"> your foot and/or ankle and how it affects your life. So only you can make the decision whether to have or not have surgery. </w:t>
      </w:r>
    </w:p>
    <w:p w14:paraId="61C2E40C" w14:textId="77777777" w:rsidR="0054494C" w:rsidRPr="00DB7891" w:rsidRDefault="0054494C" w:rsidP="00DB7891">
      <w:pPr>
        <w:pStyle w:val="NormalWeb"/>
        <w:jc w:val="both"/>
        <w:rPr>
          <w:rFonts w:ascii="Arial" w:hAnsi="Arial" w:cs="Arial"/>
          <w:color w:val="002060"/>
          <w:sz w:val="20"/>
          <w:szCs w:val="20"/>
        </w:rPr>
      </w:pPr>
      <w:r w:rsidRPr="00DB7891">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239FC285" w:rsidR="005929A7" w:rsidRPr="00DB7891" w:rsidRDefault="005929A7" w:rsidP="00DB7891">
      <w:pPr>
        <w:autoSpaceDE w:val="0"/>
        <w:autoSpaceDN w:val="0"/>
        <w:adjustRightInd w:val="0"/>
        <w:jc w:val="both"/>
        <w:rPr>
          <w:rFonts w:ascii="Arial" w:hAnsi="Arial" w:cs="Arial"/>
          <w:color w:val="002060"/>
          <w:sz w:val="28"/>
          <w:szCs w:val="28"/>
        </w:rPr>
      </w:pPr>
      <w:r w:rsidRPr="00DB7891">
        <w:rPr>
          <w:rFonts w:ascii="Arial" w:hAnsi="Arial" w:cs="Arial"/>
          <w:color w:val="002060"/>
          <w:sz w:val="28"/>
          <w:szCs w:val="28"/>
        </w:rPr>
        <w:t xml:space="preserve">ALTERNATIVES </w:t>
      </w:r>
      <w:r w:rsidR="00BD7A94" w:rsidRPr="00DB7891">
        <w:rPr>
          <w:rFonts w:ascii="Arial" w:hAnsi="Arial" w:cs="Arial"/>
          <w:color w:val="002060"/>
          <w:sz w:val="28"/>
          <w:szCs w:val="28"/>
        </w:rPr>
        <w:t>to</w:t>
      </w:r>
      <w:r w:rsidR="00F90162" w:rsidRPr="00DB7891">
        <w:rPr>
          <w:rFonts w:ascii="Arial" w:hAnsi="Arial" w:cs="Arial"/>
          <w:color w:val="002060"/>
          <w:sz w:val="28"/>
          <w:szCs w:val="28"/>
        </w:rPr>
        <w:t xml:space="preserve"> </w:t>
      </w:r>
      <w:r w:rsidR="006B2D80" w:rsidRPr="00DB7891">
        <w:rPr>
          <w:rFonts w:ascii="Arial" w:hAnsi="Arial" w:cs="Arial"/>
          <w:color w:val="002060"/>
          <w:sz w:val="28"/>
          <w:szCs w:val="28"/>
        </w:rPr>
        <w:t>Morton’s Neuroma Excision</w:t>
      </w:r>
      <w:r w:rsidR="00F90162" w:rsidRPr="00DB7891">
        <w:rPr>
          <w:rFonts w:ascii="Arial" w:hAnsi="Arial" w:cs="Arial"/>
          <w:color w:val="002060"/>
          <w:sz w:val="28"/>
          <w:szCs w:val="28"/>
        </w:rPr>
        <w:t xml:space="preserve"> </w:t>
      </w:r>
    </w:p>
    <w:p w14:paraId="16A030FC" w14:textId="77777777" w:rsidR="00697E0A" w:rsidRPr="00DB7891" w:rsidRDefault="00697E0A" w:rsidP="00DB7891">
      <w:pPr>
        <w:autoSpaceDE w:val="0"/>
        <w:autoSpaceDN w:val="0"/>
        <w:adjustRightInd w:val="0"/>
        <w:jc w:val="both"/>
        <w:rPr>
          <w:rFonts w:ascii="Arial" w:hAnsi="Arial" w:cs="Arial"/>
          <w:color w:val="002060"/>
          <w:sz w:val="22"/>
          <w:szCs w:val="22"/>
        </w:rPr>
      </w:pPr>
    </w:p>
    <w:p w14:paraId="332A22BA" w14:textId="571F8661" w:rsidR="005929A7" w:rsidRPr="00DB7891" w:rsidRDefault="006B2D80" w:rsidP="00DB7891">
      <w:p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Morton’s neuromas</w:t>
      </w:r>
      <w:r w:rsidR="00F90162" w:rsidRPr="00DB7891">
        <w:rPr>
          <w:rFonts w:ascii="Arial" w:hAnsi="Arial" w:cs="Arial"/>
          <w:color w:val="002060"/>
          <w:sz w:val="22"/>
          <w:szCs w:val="22"/>
        </w:rPr>
        <w:t xml:space="preserve"> </w:t>
      </w:r>
      <w:r w:rsidRPr="00DB7891">
        <w:rPr>
          <w:rFonts w:ascii="Arial" w:hAnsi="Arial" w:cs="Arial"/>
          <w:color w:val="002060"/>
          <w:sz w:val="22"/>
          <w:szCs w:val="22"/>
        </w:rPr>
        <w:t>are swellings of nerves that go to the toes. S</w:t>
      </w:r>
      <w:r w:rsidR="001D395B" w:rsidRPr="00DB7891">
        <w:rPr>
          <w:rFonts w:ascii="Arial" w:hAnsi="Arial" w:cs="Arial"/>
          <w:color w:val="002060"/>
          <w:sz w:val="22"/>
          <w:szCs w:val="22"/>
        </w:rPr>
        <w:t xml:space="preserve">ometimes </w:t>
      </w:r>
      <w:r w:rsidRPr="00DB7891">
        <w:rPr>
          <w:rFonts w:ascii="Arial" w:hAnsi="Arial" w:cs="Arial"/>
          <w:color w:val="002060"/>
          <w:sz w:val="22"/>
          <w:szCs w:val="22"/>
        </w:rPr>
        <w:t xml:space="preserve">these nerve swellings can </w:t>
      </w:r>
      <w:r w:rsidR="00697E0A" w:rsidRPr="00DB7891">
        <w:rPr>
          <w:rFonts w:ascii="Arial" w:hAnsi="Arial" w:cs="Arial"/>
          <w:color w:val="002060"/>
          <w:sz w:val="22"/>
          <w:szCs w:val="22"/>
        </w:rPr>
        <w:t xml:space="preserve">cause pain on </w:t>
      </w:r>
      <w:r w:rsidRPr="00DB7891">
        <w:rPr>
          <w:rFonts w:ascii="Arial" w:hAnsi="Arial" w:cs="Arial"/>
          <w:color w:val="002060"/>
          <w:sz w:val="22"/>
          <w:szCs w:val="22"/>
        </w:rPr>
        <w:t>walking</w:t>
      </w:r>
      <w:r w:rsidR="00F90162" w:rsidRPr="00DB7891">
        <w:rPr>
          <w:rFonts w:ascii="Arial" w:hAnsi="Arial" w:cs="Arial"/>
          <w:color w:val="002060"/>
          <w:sz w:val="22"/>
          <w:szCs w:val="22"/>
        </w:rPr>
        <w:t xml:space="preserve"> and</w:t>
      </w:r>
      <w:r w:rsidR="001D395B" w:rsidRPr="00DB7891">
        <w:rPr>
          <w:rFonts w:ascii="Arial" w:hAnsi="Arial" w:cs="Arial"/>
          <w:color w:val="002060"/>
          <w:sz w:val="22"/>
          <w:szCs w:val="22"/>
        </w:rPr>
        <w:t xml:space="preserve"> </w:t>
      </w:r>
      <w:r w:rsidRPr="00DB7891">
        <w:rPr>
          <w:rFonts w:ascii="Arial" w:hAnsi="Arial" w:cs="Arial"/>
          <w:color w:val="002060"/>
          <w:sz w:val="22"/>
          <w:szCs w:val="22"/>
        </w:rPr>
        <w:t>can be</w:t>
      </w:r>
      <w:r w:rsidR="001D395B" w:rsidRPr="00DB7891">
        <w:rPr>
          <w:rFonts w:ascii="Arial" w:hAnsi="Arial" w:cs="Arial"/>
          <w:color w:val="002060"/>
          <w:sz w:val="22"/>
          <w:szCs w:val="22"/>
        </w:rPr>
        <w:t xml:space="preserve"> </w:t>
      </w:r>
      <w:r w:rsidR="00697E0A" w:rsidRPr="00DB7891">
        <w:rPr>
          <w:rFonts w:ascii="Arial" w:hAnsi="Arial" w:cs="Arial"/>
          <w:color w:val="002060"/>
          <w:sz w:val="22"/>
          <w:szCs w:val="22"/>
        </w:rPr>
        <w:t>accompanied by swelling (bony and soft tissue)</w:t>
      </w:r>
      <w:r w:rsidRPr="00DB7891">
        <w:rPr>
          <w:rFonts w:ascii="Arial" w:hAnsi="Arial" w:cs="Arial"/>
          <w:color w:val="002060"/>
          <w:sz w:val="22"/>
          <w:szCs w:val="22"/>
        </w:rPr>
        <w:t xml:space="preserve"> and separation of the toes</w:t>
      </w:r>
      <w:r w:rsidR="00F90162" w:rsidRPr="00DB7891">
        <w:rPr>
          <w:rFonts w:ascii="Arial" w:hAnsi="Arial" w:cs="Arial"/>
          <w:color w:val="002060"/>
          <w:sz w:val="22"/>
          <w:szCs w:val="22"/>
        </w:rPr>
        <w:t>.</w:t>
      </w:r>
      <w:r w:rsidR="00697E0A" w:rsidRPr="00DB7891">
        <w:rPr>
          <w:rFonts w:ascii="Arial" w:hAnsi="Arial" w:cs="Arial"/>
          <w:color w:val="002060"/>
          <w:sz w:val="22"/>
          <w:szCs w:val="22"/>
        </w:rPr>
        <w:t xml:space="preserve"> Th</w:t>
      </w:r>
      <w:r w:rsidRPr="00DB7891">
        <w:rPr>
          <w:rFonts w:ascii="Arial" w:hAnsi="Arial" w:cs="Arial"/>
          <w:color w:val="002060"/>
          <w:sz w:val="22"/>
          <w:szCs w:val="22"/>
        </w:rPr>
        <w:t>e nerve swellings</w:t>
      </w:r>
      <w:r w:rsidR="00697E0A" w:rsidRPr="00DB7891">
        <w:rPr>
          <w:rFonts w:ascii="Arial" w:hAnsi="Arial" w:cs="Arial"/>
          <w:color w:val="002060"/>
          <w:sz w:val="22"/>
          <w:szCs w:val="22"/>
        </w:rPr>
        <w:t xml:space="preserve"> can </w:t>
      </w:r>
      <w:r w:rsidRPr="00DB7891">
        <w:rPr>
          <w:rFonts w:ascii="Arial" w:hAnsi="Arial" w:cs="Arial"/>
          <w:color w:val="002060"/>
          <w:sz w:val="22"/>
          <w:szCs w:val="22"/>
        </w:rPr>
        <w:t xml:space="preserve">also </w:t>
      </w:r>
      <w:r w:rsidR="00697E0A" w:rsidRPr="00DB7891">
        <w:rPr>
          <w:rFonts w:ascii="Arial" w:hAnsi="Arial" w:cs="Arial"/>
          <w:color w:val="002060"/>
          <w:sz w:val="22"/>
          <w:szCs w:val="22"/>
        </w:rPr>
        <w:t>cause trouble w</w:t>
      </w:r>
      <w:r w:rsidRPr="00DB7891">
        <w:rPr>
          <w:rFonts w:ascii="Arial" w:hAnsi="Arial" w:cs="Arial"/>
          <w:color w:val="002060"/>
          <w:sz w:val="22"/>
          <w:szCs w:val="22"/>
        </w:rPr>
        <w:t>hen</w:t>
      </w:r>
      <w:r w:rsidR="00697E0A" w:rsidRPr="00DB7891">
        <w:rPr>
          <w:rFonts w:ascii="Arial" w:hAnsi="Arial" w:cs="Arial"/>
          <w:color w:val="002060"/>
          <w:sz w:val="22"/>
          <w:szCs w:val="22"/>
        </w:rPr>
        <w:t xml:space="preserve"> walking and with wearing certain types of shoes</w:t>
      </w:r>
      <w:r w:rsidRPr="00DB7891">
        <w:rPr>
          <w:rFonts w:ascii="Arial" w:hAnsi="Arial" w:cs="Arial"/>
          <w:color w:val="002060"/>
          <w:sz w:val="22"/>
          <w:szCs w:val="22"/>
        </w:rPr>
        <w:t xml:space="preserve"> (especially narrow fitting)</w:t>
      </w:r>
      <w:r w:rsidR="00697E0A" w:rsidRPr="00DB7891">
        <w:rPr>
          <w:rFonts w:ascii="Arial" w:hAnsi="Arial" w:cs="Arial"/>
          <w:color w:val="002060"/>
          <w:sz w:val="22"/>
          <w:szCs w:val="22"/>
        </w:rPr>
        <w:t xml:space="preserve">. </w:t>
      </w:r>
      <w:r w:rsidR="005929A7" w:rsidRPr="00DB7891">
        <w:rPr>
          <w:rFonts w:ascii="Arial" w:hAnsi="Arial" w:cs="Arial"/>
          <w:color w:val="002060"/>
          <w:sz w:val="22"/>
          <w:szCs w:val="22"/>
        </w:rPr>
        <w:t>Surgery should only</w:t>
      </w:r>
      <w:r w:rsidR="00697E0A" w:rsidRPr="00DB7891">
        <w:rPr>
          <w:rFonts w:ascii="Arial" w:hAnsi="Arial" w:cs="Arial"/>
          <w:color w:val="002060"/>
          <w:sz w:val="22"/>
          <w:szCs w:val="22"/>
        </w:rPr>
        <w:t xml:space="preserve"> </w:t>
      </w:r>
      <w:r w:rsidR="005929A7" w:rsidRPr="00DB7891">
        <w:rPr>
          <w:rFonts w:ascii="Arial" w:hAnsi="Arial" w:cs="Arial"/>
          <w:color w:val="002060"/>
          <w:sz w:val="22"/>
          <w:szCs w:val="22"/>
        </w:rPr>
        <w:t>be considered if you have symptoms and have already tried the following measures:</w:t>
      </w:r>
    </w:p>
    <w:p w14:paraId="2012505F" w14:textId="77777777" w:rsidR="00697E0A" w:rsidRPr="00DB7891" w:rsidRDefault="00697E0A" w:rsidP="00DB7891">
      <w:pPr>
        <w:autoSpaceDE w:val="0"/>
        <w:autoSpaceDN w:val="0"/>
        <w:adjustRightInd w:val="0"/>
        <w:jc w:val="both"/>
        <w:rPr>
          <w:rFonts w:ascii="Arial" w:hAnsi="Arial" w:cs="Arial"/>
          <w:color w:val="002060"/>
          <w:sz w:val="22"/>
          <w:szCs w:val="22"/>
        </w:rPr>
      </w:pPr>
    </w:p>
    <w:p w14:paraId="7282F7FC" w14:textId="4422C58E"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Footwear modification (lower heels, wider fitting shoes, rocker soles</w:t>
      </w:r>
      <w:r w:rsidR="006B2D80" w:rsidRPr="00DB7891">
        <w:rPr>
          <w:rFonts w:ascii="Arial" w:hAnsi="Arial" w:cs="Arial"/>
          <w:color w:val="002060"/>
          <w:sz w:val="22"/>
          <w:szCs w:val="22"/>
        </w:rPr>
        <w:t>)</w:t>
      </w:r>
    </w:p>
    <w:p w14:paraId="25706427" w14:textId="6F9ED4A0"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Weight loss (if necessary)</w:t>
      </w:r>
    </w:p>
    <w:p w14:paraId="63BEEB55" w14:textId="0501A4CB"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 xml:space="preserve">Insoles or other shoe inserts </w:t>
      </w:r>
    </w:p>
    <w:p w14:paraId="2E56FA71" w14:textId="1F63C8C6"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Simple analgesia (pain killers)</w:t>
      </w:r>
    </w:p>
    <w:p w14:paraId="521A10C6" w14:textId="7D7CCB5A" w:rsidR="006828D4" w:rsidRPr="00DB7891" w:rsidRDefault="006828D4"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Physiotherapy</w:t>
      </w:r>
    </w:p>
    <w:p w14:paraId="5F27D55B" w14:textId="6B8193C5" w:rsidR="006B2D80" w:rsidRPr="00DB7891" w:rsidRDefault="006B2D80" w:rsidP="00DB7891">
      <w:pPr>
        <w:autoSpaceDE w:val="0"/>
        <w:autoSpaceDN w:val="0"/>
        <w:adjustRightInd w:val="0"/>
        <w:jc w:val="both"/>
        <w:rPr>
          <w:rFonts w:ascii="Arial" w:hAnsi="Arial" w:cs="Arial"/>
          <w:color w:val="002060"/>
          <w:sz w:val="22"/>
          <w:szCs w:val="22"/>
        </w:rPr>
      </w:pPr>
    </w:p>
    <w:p w14:paraId="650ECD5F" w14:textId="32E0FBE8" w:rsidR="006B2D80" w:rsidRPr="00DB7891" w:rsidRDefault="006B2D80" w:rsidP="00DB7891">
      <w:p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Other non-surgical treatments for Morton’s neuromas include injections of steroid around the nerve to reduce the swelling, or other methods to stop the nerve working like alcohol injections or freezing the nerve.</w:t>
      </w:r>
    </w:p>
    <w:p w14:paraId="23FEDECB" w14:textId="77777777" w:rsidR="005929A7" w:rsidRPr="00DB7891" w:rsidRDefault="005929A7" w:rsidP="00DB7891">
      <w:pPr>
        <w:autoSpaceDE w:val="0"/>
        <w:autoSpaceDN w:val="0"/>
        <w:adjustRightInd w:val="0"/>
        <w:jc w:val="both"/>
        <w:rPr>
          <w:rFonts w:ascii="Arial" w:hAnsi="Arial" w:cs="Arial"/>
          <w:color w:val="002060"/>
          <w:sz w:val="28"/>
          <w:szCs w:val="28"/>
        </w:rPr>
      </w:pPr>
    </w:p>
    <w:p w14:paraId="710B19FA" w14:textId="77777777" w:rsidR="005929A7" w:rsidRPr="00DB7891" w:rsidRDefault="005929A7" w:rsidP="00DB7891">
      <w:pPr>
        <w:autoSpaceDE w:val="0"/>
        <w:autoSpaceDN w:val="0"/>
        <w:adjustRightInd w:val="0"/>
        <w:jc w:val="both"/>
        <w:rPr>
          <w:rFonts w:ascii="Arial" w:hAnsi="Arial" w:cs="Arial"/>
          <w:color w:val="002060"/>
          <w:sz w:val="28"/>
          <w:szCs w:val="28"/>
        </w:rPr>
      </w:pPr>
    </w:p>
    <w:p w14:paraId="59D27D5E" w14:textId="43D9DA09" w:rsidR="005929A7" w:rsidRPr="00DB7891" w:rsidRDefault="005929A7" w:rsidP="00DB7891">
      <w:pPr>
        <w:autoSpaceDE w:val="0"/>
        <w:autoSpaceDN w:val="0"/>
        <w:adjustRightInd w:val="0"/>
        <w:jc w:val="both"/>
        <w:rPr>
          <w:rFonts w:ascii="Arial" w:hAnsi="Arial" w:cs="Arial"/>
          <w:color w:val="002060"/>
          <w:sz w:val="28"/>
          <w:szCs w:val="28"/>
        </w:rPr>
      </w:pPr>
      <w:r w:rsidRPr="00DB7891">
        <w:rPr>
          <w:rFonts w:ascii="Arial" w:hAnsi="Arial" w:cs="Arial"/>
          <w:color w:val="002060"/>
          <w:sz w:val="28"/>
          <w:szCs w:val="28"/>
        </w:rPr>
        <w:t xml:space="preserve">RISKS of </w:t>
      </w:r>
      <w:r w:rsidR="006B2D80" w:rsidRPr="00DB7891">
        <w:rPr>
          <w:rFonts w:ascii="Arial" w:hAnsi="Arial" w:cs="Arial"/>
          <w:color w:val="002060"/>
          <w:sz w:val="28"/>
          <w:szCs w:val="28"/>
        </w:rPr>
        <w:t>Morton’s Neuroma Excision</w:t>
      </w:r>
    </w:p>
    <w:p w14:paraId="7B206173" w14:textId="068D82A4"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All operations have risks</w:t>
      </w:r>
    </w:p>
    <w:p w14:paraId="244784F8" w14:textId="23FBA888"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Any underlying medical conditions may worsen due to the operation</w:t>
      </w:r>
      <w:r w:rsidR="00697E0A" w:rsidRPr="00DB7891">
        <w:rPr>
          <w:rFonts w:ascii="Arial" w:hAnsi="Arial" w:cs="Arial"/>
          <w:color w:val="002060"/>
          <w:sz w:val="22"/>
          <w:szCs w:val="22"/>
        </w:rPr>
        <w:t xml:space="preserve">. </w:t>
      </w:r>
    </w:p>
    <w:p w14:paraId="087D2534" w14:textId="77777777" w:rsidR="006025B4" w:rsidRPr="00DB7891" w:rsidRDefault="006025B4" w:rsidP="00DB7891">
      <w:pPr>
        <w:pStyle w:val="ListParagraph"/>
        <w:autoSpaceDE w:val="0"/>
        <w:autoSpaceDN w:val="0"/>
        <w:adjustRightInd w:val="0"/>
        <w:jc w:val="both"/>
        <w:rPr>
          <w:rFonts w:ascii="Arial" w:hAnsi="Arial" w:cs="Arial"/>
          <w:color w:val="002060"/>
          <w:sz w:val="22"/>
          <w:szCs w:val="22"/>
        </w:rPr>
      </w:pPr>
    </w:p>
    <w:p w14:paraId="11844627" w14:textId="77777777" w:rsidR="00697E0A" w:rsidRPr="00DB7891" w:rsidRDefault="00697E0A" w:rsidP="00DB7891">
      <w:pPr>
        <w:autoSpaceDE w:val="0"/>
        <w:autoSpaceDN w:val="0"/>
        <w:adjustRightInd w:val="0"/>
        <w:jc w:val="both"/>
        <w:rPr>
          <w:rFonts w:ascii="Arial" w:hAnsi="Arial" w:cs="Arial"/>
          <w:color w:val="002060"/>
          <w:sz w:val="28"/>
          <w:szCs w:val="28"/>
        </w:rPr>
      </w:pPr>
    </w:p>
    <w:p w14:paraId="66C4F23C" w14:textId="272F9F4F" w:rsidR="005929A7" w:rsidRPr="00DB7891" w:rsidRDefault="005929A7" w:rsidP="00DB7891">
      <w:pPr>
        <w:autoSpaceDE w:val="0"/>
        <w:autoSpaceDN w:val="0"/>
        <w:adjustRightInd w:val="0"/>
        <w:jc w:val="both"/>
        <w:rPr>
          <w:rFonts w:ascii="Arial" w:hAnsi="Arial" w:cs="Arial"/>
          <w:color w:val="002060"/>
          <w:sz w:val="22"/>
          <w:szCs w:val="22"/>
        </w:rPr>
      </w:pPr>
      <w:r w:rsidRPr="00DB7891">
        <w:rPr>
          <w:rFonts w:ascii="Arial" w:hAnsi="Arial" w:cs="Arial"/>
          <w:color w:val="002060"/>
          <w:sz w:val="28"/>
          <w:szCs w:val="28"/>
        </w:rPr>
        <w:t xml:space="preserve">COMMON RISKS </w:t>
      </w:r>
      <w:r w:rsidRPr="00DB7891">
        <w:rPr>
          <w:rFonts w:ascii="Arial" w:hAnsi="Arial" w:cs="Arial"/>
          <w:color w:val="002060"/>
          <w:sz w:val="22"/>
          <w:szCs w:val="22"/>
        </w:rPr>
        <w:t xml:space="preserve">(occur in up to 5 in </w:t>
      </w:r>
      <w:proofErr w:type="gramStart"/>
      <w:r w:rsidRPr="00DB7891">
        <w:rPr>
          <w:rFonts w:ascii="Arial" w:hAnsi="Arial" w:cs="Arial"/>
          <w:color w:val="002060"/>
          <w:sz w:val="22"/>
          <w:szCs w:val="22"/>
        </w:rPr>
        <w:t>every one</w:t>
      </w:r>
      <w:proofErr w:type="gramEnd"/>
      <w:r w:rsidRPr="00DB7891">
        <w:rPr>
          <w:rFonts w:ascii="Arial" w:hAnsi="Arial" w:cs="Arial"/>
          <w:color w:val="002060"/>
          <w:sz w:val="22"/>
          <w:szCs w:val="22"/>
        </w:rPr>
        <w:t xml:space="preserve"> hundred forefoot surgeries)</w:t>
      </w:r>
    </w:p>
    <w:p w14:paraId="68FF64A0" w14:textId="77777777" w:rsidR="004D5ED7" w:rsidRPr="00DB7891" w:rsidRDefault="004D5ED7" w:rsidP="00DB7891">
      <w:pPr>
        <w:autoSpaceDE w:val="0"/>
        <w:autoSpaceDN w:val="0"/>
        <w:adjustRightInd w:val="0"/>
        <w:jc w:val="both"/>
        <w:rPr>
          <w:rFonts w:ascii="Arial" w:hAnsi="Arial" w:cs="Arial"/>
          <w:color w:val="002060"/>
          <w:sz w:val="22"/>
          <w:szCs w:val="22"/>
        </w:rPr>
      </w:pPr>
    </w:p>
    <w:p w14:paraId="2C8DE754" w14:textId="133127F4"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Pain – Most surgeries are carried out under a local anaesthetic block to minimise the</w:t>
      </w:r>
    </w:p>
    <w:p w14:paraId="5AF03AD6" w14:textId="77777777" w:rsidR="005929A7" w:rsidRPr="00DB7891" w:rsidRDefault="005929A7" w:rsidP="00DB7891">
      <w:pPr>
        <w:pStyle w:val="ListParagraph"/>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postoperative pain, but you should be prepared to have some pain or discomfort,</w:t>
      </w:r>
    </w:p>
    <w:p w14:paraId="4D0DFBDB" w14:textId="28C4408B" w:rsidR="005929A7" w:rsidRPr="00DB7891" w:rsidRDefault="005929A7" w:rsidP="00DB7891">
      <w:pPr>
        <w:pStyle w:val="ListParagraph"/>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which usually responds to simple analgesia.</w:t>
      </w:r>
    </w:p>
    <w:p w14:paraId="0BECD5FD"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2C83F1C7" w14:textId="25C5DC61"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 xml:space="preserve">Swelling </w:t>
      </w:r>
      <w:r w:rsidRPr="00DB7891">
        <w:rPr>
          <w:rFonts w:ascii="Cambria Math" w:hAnsi="Cambria Math" w:cs="Cambria Math"/>
          <w:color w:val="002060"/>
          <w:sz w:val="22"/>
          <w:szCs w:val="22"/>
        </w:rPr>
        <w:t>‐</w:t>
      </w:r>
      <w:r w:rsidRPr="00DB7891">
        <w:rPr>
          <w:rFonts w:ascii="Arial" w:hAnsi="Arial" w:cs="Arial"/>
          <w:color w:val="002060"/>
          <w:sz w:val="22"/>
          <w:szCs w:val="22"/>
        </w:rPr>
        <w:t xml:space="preserve"> Due to the effects of gravity, feet tend to swell, and this can last several</w:t>
      </w:r>
    </w:p>
    <w:p w14:paraId="5CDF2460" w14:textId="4AB7DFFA" w:rsidR="005929A7" w:rsidRPr="00DB7891" w:rsidRDefault="004D5ED7" w:rsidP="00DB7891">
      <w:pPr>
        <w:pStyle w:val="ListParagraph"/>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M</w:t>
      </w:r>
      <w:r w:rsidR="005929A7" w:rsidRPr="00DB7891">
        <w:rPr>
          <w:rFonts w:ascii="Arial" w:hAnsi="Arial" w:cs="Arial"/>
          <w:color w:val="002060"/>
          <w:sz w:val="22"/>
          <w:szCs w:val="22"/>
        </w:rPr>
        <w:t>onths</w:t>
      </w:r>
      <w:r w:rsidRPr="00DB7891">
        <w:rPr>
          <w:rFonts w:ascii="Arial" w:hAnsi="Arial" w:cs="Arial"/>
          <w:color w:val="002060"/>
          <w:sz w:val="22"/>
          <w:szCs w:val="22"/>
        </w:rPr>
        <w:t>.</w:t>
      </w:r>
    </w:p>
    <w:p w14:paraId="1F96BDEF"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0673EEDC" w14:textId="633C29F6"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Scarring – any type of surgery will leave a scar, occasionally this will be</w:t>
      </w:r>
      <w:r w:rsidR="004D5ED7" w:rsidRPr="00DB7891">
        <w:rPr>
          <w:rFonts w:ascii="Arial" w:hAnsi="Arial" w:cs="Arial"/>
          <w:color w:val="002060"/>
          <w:sz w:val="22"/>
          <w:szCs w:val="22"/>
        </w:rPr>
        <w:t xml:space="preserve"> </w:t>
      </w:r>
      <w:r w:rsidRPr="00DB7891">
        <w:rPr>
          <w:rFonts w:ascii="Arial" w:hAnsi="Arial" w:cs="Arial"/>
          <w:color w:val="002060"/>
          <w:sz w:val="22"/>
          <w:szCs w:val="22"/>
        </w:rPr>
        <w:t>painful and inflamed.</w:t>
      </w:r>
    </w:p>
    <w:p w14:paraId="1622B2B0"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25EE1F5E" w14:textId="58C19116"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lastRenderedPageBreak/>
        <w:t>Minor wound redness – as with all invasive procedures there is the risk of infection,</w:t>
      </w:r>
      <w:r w:rsidR="004D5ED7" w:rsidRPr="00DB7891">
        <w:rPr>
          <w:rFonts w:ascii="Arial" w:hAnsi="Arial" w:cs="Arial"/>
          <w:color w:val="002060"/>
          <w:sz w:val="22"/>
          <w:szCs w:val="22"/>
        </w:rPr>
        <w:t xml:space="preserve"> </w:t>
      </w:r>
      <w:r w:rsidRPr="00DB7891">
        <w:rPr>
          <w:rFonts w:ascii="Arial" w:hAnsi="Arial" w:cs="Arial"/>
          <w:color w:val="002060"/>
          <w:sz w:val="22"/>
          <w:szCs w:val="22"/>
        </w:rPr>
        <w:t xml:space="preserve">and some minor redness of the wound can occur </w:t>
      </w:r>
      <w:proofErr w:type="gramStart"/>
      <w:r w:rsidRPr="00DB7891">
        <w:rPr>
          <w:rFonts w:ascii="Arial" w:hAnsi="Arial" w:cs="Arial"/>
          <w:color w:val="002060"/>
          <w:sz w:val="22"/>
          <w:szCs w:val="22"/>
        </w:rPr>
        <w:t>and in some cases</w:t>
      </w:r>
      <w:proofErr w:type="gramEnd"/>
      <w:r w:rsidRPr="00DB7891">
        <w:rPr>
          <w:rFonts w:ascii="Arial" w:hAnsi="Arial" w:cs="Arial"/>
          <w:color w:val="002060"/>
          <w:sz w:val="22"/>
          <w:szCs w:val="22"/>
        </w:rPr>
        <w:t xml:space="preserve"> the wound</w:t>
      </w:r>
      <w:r w:rsidR="004D5ED7" w:rsidRPr="00DB7891">
        <w:rPr>
          <w:rFonts w:ascii="Arial" w:hAnsi="Arial" w:cs="Arial"/>
          <w:color w:val="002060"/>
          <w:sz w:val="22"/>
          <w:szCs w:val="22"/>
        </w:rPr>
        <w:t xml:space="preserve"> </w:t>
      </w:r>
      <w:r w:rsidRPr="00DB7891">
        <w:rPr>
          <w:rFonts w:ascii="Arial" w:hAnsi="Arial" w:cs="Arial"/>
          <w:color w:val="002060"/>
          <w:sz w:val="22"/>
          <w:szCs w:val="22"/>
        </w:rPr>
        <w:t xml:space="preserve">edges not heal fully. In some </w:t>
      </w:r>
      <w:proofErr w:type="gramStart"/>
      <w:r w:rsidRPr="00DB7891">
        <w:rPr>
          <w:rFonts w:ascii="Arial" w:hAnsi="Arial" w:cs="Arial"/>
          <w:color w:val="002060"/>
          <w:sz w:val="22"/>
          <w:szCs w:val="22"/>
        </w:rPr>
        <w:t>cases</w:t>
      </w:r>
      <w:proofErr w:type="gramEnd"/>
      <w:r w:rsidRPr="00DB7891">
        <w:rPr>
          <w:rFonts w:ascii="Arial" w:hAnsi="Arial" w:cs="Arial"/>
          <w:color w:val="002060"/>
          <w:sz w:val="22"/>
          <w:szCs w:val="22"/>
        </w:rPr>
        <w:t xml:space="preserve"> you may require antibiotics to get this to settle.</w:t>
      </w:r>
      <w:r w:rsidR="004D5ED7" w:rsidRPr="00DB7891">
        <w:rPr>
          <w:rFonts w:ascii="Arial" w:hAnsi="Arial" w:cs="Arial"/>
          <w:color w:val="002060"/>
          <w:sz w:val="22"/>
          <w:szCs w:val="22"/>
        </w:rPr>
        <w:t xml:space="preserve"> </w:t>
      </w:r>
      <w:r w:rsidRPr="00DB7891">
        <w:rPr>
          <w:rFonts w:ascii="Arial" w:hAnsi="Arial" w:cs="Arial"/>
          <w:color w:val="002060"/>
          <w:sz w:val="22"/>
          <w:szCs w:val="22"/>
        </w:rPr>
        <w:t>Risks are higher in diabetics, those on immune suppression medication (</w:t>
      </w:r>
      <w:proofErr w:type="gramStart"/>
      <w:r w:rsidRPr="00DB7891">
        <w:rPr>
          <w:rFonts w:ascii="Arial" w:hAnsi="Arial" w:cs="Arial"/>
          <w:color w:val="002060"/>
          <w:sz w:val="22"/>
          <w:szCs w:val="22"/>
        </w:rPr>
        <w:t>eg</w:t>
      </w:r>
      <w:proofErr w:type="gramEnd"/>
      <w:r w:rsidRPr="00DB7891">
        <w:rPr>
          <w:rFonts w:ascii="Arial" w:hAnsi="Arial" w:cs="Arial"/>
          <w:color w:val="002060"/>
          <w:sz w:val="22"/>
          <w:szCs w:val="22"/>
        </w:rPr>
        <w:t xml:space="preserve"> steroids</w:t>
      </w:r>
      <w:r w:rsidR="004D5ED7" w:rsidRPr="00DB7891">
        <w:rPr>
          <w:rFonts w:ascii="Arial" w:hAnsi="Arial" w:cs="Arial"/>
          <w:color w:val="002060"/>
          <w:sz w:val="22"/>
          <w:szCs w:val="22"/>
        </w:rPr>
        <w:t xml:space="preserve"> </w:t>
      </w:r>
      <w:r w:rsidRPr="00DB7891">
        <w:rPr>
          <w:rFonts w:ascii="Arial" w:hAnsi="Arial" w:cs="Arial"/>
          <w:color w:val="002060"/>
          <w:sz w:val="22"/>
          <w:szCs w:val="22"/>
        </w:rPr>
        <w:t>or rheumatoid medication) and smokers.</w:t>
      </w:r>
    </w:p>
    <w:p w14:paraId="6C60F82D" w14:textId="77777777" w:rsidR="004D5ED7" w:rsidRPr="00DB7891" w:rsidRDefault="004D5ED7" w:rsidP="00DB7891">
      <w:pPr>
        <w:autoSpaceDE w:val="0"/>
        <w:autoSpaceDN w:val="0"/>
        <w:adjustRightInd w:val="0"/>
        <w:jc w:val="both"/>
        <w:rPr>
          <w:rFonts w:ascii="Arial" w:hAnsi="Arial" w:cs="Arial"/>
          <w:color w:val="002060"/>
          <w:sz w:val="22"/>
          <w:szCs w:val="22"/>
        </w:rPr>
      </w:pPr>
    </w:p>
    <w:p w14:paraId="1BB5814A" w14:textId="5941C5AC"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Numbness – a</w:t>
      </w:r>
      <w:r w:rsidR="009659F0" w:rsidRPr="00DB7891">
        <w:rPr>
          <w:rFonts w:ascii="Arial" w:hAnsi="Arial" w:cs="Arial"/>
          <w:color w:val="002060"/>
          <w:sz w:val="22"/>
          <w:szCs w:val="22"/>
        </w:rPr>
        <w:t>s the surgery involves removal of a nerve that supplies the sensation between the toes, there will be permanent numbness in this area after surgery</w:t>
      </w:r>
      <w:r w:rsidRPr="00DB7891">
        <w:rPr>
          <w:rFonts w:ascii="Arial" w:hAnsi="Arial" w:cs="Arial"/>
          <w:color w:val="002060"/>
          <w:sz w:val="22"/>
          <w:szCs w:val="22"/>
        </w:rPr>
        <w:t>.</w:t>
      </w:r>
    </w:p>
    <w:p w14:paraId="3060D345"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227FD102" w14:textId="77777777" w:rsidR="00A10469" w:rsidRPr="00DB7891" w:rsidRDefault="00A10469" w:rsidP="00DB7891">
      <w:pPr>
        <w:pStyle w:val="ListParagraph"/>
        <w:jc w:val="both"/>
        <w:rPr>
          <w:rFonts w:ascii="Arial" w:hAnsi="Arial" w:cs="Arial"/>
          <w:color w:val="002060"/>
          <w:sz w:val="22"/>
          <w:szCs w:val="22"/>
        </w:rPr>
      </w:pPr>
    </w:p>
    <w:p w14:paraId="0E31AB28" w14:textId="2F962534" w:rsidR="00A10469" w:rsidRPr="00DB7891" w:rsidRDefault="00A10469"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 xml:space="preserve">Recurrence of </w:t>
      </w:r>
      <w:r w:rsidR="009659F0" w:rsidRPr="00DB7891">
        <w:rPr>
          <w:rFonts w:ascii="Arial" w:hAnsi="Arial" w:cs="Arial"/>
          <w:color w:val="002060"/>
          <w:sz w:val="22"/>
          <w:szCs w:val="22"/>
        </w:rPr>
        <w:t>nerve swelling</w:t>
      </w:r>
      <w:r w:rsidRPr="00DB7891">
        <w:rPr>
          <w:rFonts w:ascii="Arial" w:hAnsi="Arial" w:cs="Arial"/>
          <w:color w:val="002060"/>
          <w:sz w:val="22"/>
          <w:szCs w:val="22"/>
        </w:rPr>
        <w:t xml:space="preserve"> – treatment of </w:t>
      </w:r>
      <w:r w:rsidR="009659F0" w:rsidRPr="00DB7891">
        <w:rPr>
          <w:rFonts w:ascii="Arial" w:hAnsi="Arial" w:cs="Arial"/>
          <w:color w:val="002060"/>
          <w:sz w:val="22"/>
          <w:szCs w:val="22"/>
        </w:rPr>
        <w:t>Morton’s Neurom</w:t>
      </w:r>
      <w:r w:rsidR="00DB7891">
        <w:rPr>
          <w:rFonts w:ascii="Arial" w:hAnsi="Arial" w:cs="Arial"/>
          <w:color w:val="002060"/>
          <w:sz w:val="22"/>
          <w:szCs w:val="22"/>
        </w:rPr>
        <w:t>a</w:t>
      </w:r>
      <w:r w:rsidR="009659F0" w:rsidRPr="00DB7891">
        <w:rPr>
          <w:rFonts w:ascii="Arial" w:hAnsi="Arial" w:cs="Arial"/>
          <w:color w:val="002060"/>
          <w:sz w:val="22"/>
          <w:szCs w:val="22"/>
        </w:rPr>
        <w:t>s</w:t>
      </w:r>
      <w:r w:rsidRPr="00DB7891">
        <w:rPr>
          <w:rFonts w:ascii="Arial" w:hAnsi="Arial" w:cs="Arial"/>
          <w:color w:val="002060"/>
          <w:sz w:val="22"/>
          <w:szCs w:val="22"/>
        </w:rPr>
        <w:t xml:space="preserve"> involves </w:t>
      </w:r>
      <w:r w:rsidR="009659F0" w:rsidRPr="00DB7891">
        <w:rPr>
          <w:rFonts w:ascii="Arial" w:hAnsi="Arial" w:cs="Arial"/>
          <w:color w:val="002060"/>
          <w:sz w:val="22"/>
          <w:szCs w:val="22"/>
        </w:rPr>
        <w:t>removal of the nerve</w:t>
      </w:r>
      <w:r w:rsidRPr="00DB7891">
        <w:rPr>
          <w:rFonts w:ascii="Arial" w:hAnsi="Arial" w:cs="Arial"/>
          <w:color w:val="002060"/>
          <w:sz w:val="22"/>
          <w:szCs w:val="22"/>
        </w:rPr>
        <w:t xml:space="preserve">. Unfortunately, sometimes </w:t>
      </w:r>
      <w:r w:rsidR="009659F0" w:rsidRPr="00DB7891">
        <w:rPr>
          <w:rFonts w:ascii="Arial" w:hAnsi="Arial" w:cs="Arial"/>
          <w:color w:val="002060"/>
          <w:sz w:val="22"/>
          <w:szCs w:val="22"/>
        </w:rPr>
        <w:t>the nerve regrows causing symptoms to return</w:t>
      </w:r>
      <w:r w:rsidRPr="00DB7891">
        <w:rPr>
          <w:rFonts w:ascii="Arial" w:hAnsi="Arial" w:cs="Arial"/>
          <w:color w:val="002060"/>
          <w:sz w:val="22"/>
          <w:szCs w:val="22"/>
        </w:rPr>
        <w:t>.</w:t>
      </w:r>
    </w:p>
    <w:p w14:paraId="728D3E26" w14:textId="77777777" w:rsidR="00DB7891" w:rsidRDefault="00DB7891" w:rsidP="00DB7891">
      <w:pPr>
        <w:autoSpaceDE w:val="0"/>
        <w:autoSpaceDN w:val="0"/>
        <w:adjustRightInd w:val="0"/>
        <w:jc w:val="both"/>
        <w:rPr>
          <w:rFonts w:ascii="Arial" w:hAnsi="Arial" w:cs="Arial"/>
          <w:color w:val="002060"/>
          <w:sz w:val="36"/>
          <w:szCs w:val="36"/>
        </w:rPr>
      </w:pPr>
    </w:p>
    <w:p w14:paraId="5446F0A5" w14:textId="2D856C01" w:rsidR="004D5ED7" w:rsidRPr="00DB7891" w:rsidRDefault="005929A7" w:rsidP="00DB7891">
      <w:pPr>
        <w:autoSpaceDE w:val="0"/>
        <w:autoSpaceDN w:val="0"/>
        <w:adjustRightInd w:val="0"/>
        <w:jc w:val="both"/>
        <w:rPr>
          <w:rFonts w:ascii="Arial" w:hAnsi="Arial" w:cs="Arial"/>
          <w:color w:val="002060"/>
          <w:sz w:val="22"/>
          <w:szCs w:val="22"/>
        </w:rPr>
      </w:pPr>
      <w:r w:rsidRPr="00DB7891">
        <w:rPr>
          <w:rFonts w:ascii="Arial" w:hAnsi="Arial" w:cs="Arial"/>
          <w:color w:val="002060"/>
          <w:sz w:val="28"/>
          <w:szCs w:val="28"/>
        </w:rPr>
        <w:t xml:space="preserve">LESS COMMON RISKS </w:t>
      </w:r>
      <w:r w:rsidRPr="00DB7891">
        <w:rPr>
          <w:rFonts w:ascii="Arial" w:hAnsi="Arial" w:cs="Arial"/>
          <w:color w:val="002060"/>
          <w:sz w:val="22"/>
          <w:szCs w:val="22"/>
        </w:rPr>
        <w:t xml:space="preserve">(occur one in </w:t>
      </w:r>
      <w:proofErr w:type="gramStart"/>
      <w:r w:rsidRPr="00DB7891">
        <w:rPr>
          <w:rFonts w:ascii="Arial" w:hAnsi="Arial" w:cs="Arial"/>
          <w:color w:val="002060"/>
          <w:sz w:val="22"/>
          <w:szCs w:val="22"/>
        </w:rPr>
        <w:t>every one</w:t>
      </w:r>
      <w:proofErr w:type="gramEnd"/>
      <w:r w:rsidRPr="00DB7891">
        <w:rPr>
          <w:rFonts w:ascii="Arial" w:hAnsi="Arial" w:cs="Arial"/>
          <w:color w:val="002060"/>
          <w:sz w:val="22"/>
          <w:szCs w:val="22"/>
        </w:rPr>
        <w:t xml:space="preserve"> hundred forefoot surgeries)</w:t>
      </w:r>
    </w:p>
    <w:p w14:paraId="266322E2"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60966807" w14:textId="70F3EB37"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Blood clots – because you will be allowed to walk on your heel after the surgery</w:t>
      </w:r>
      <w:r w:rsidR="004D5ED7" w:rsidRPr="00DB7891">
        <w:rPr>
          <w:rFonts w:ascii="Arial" w:hAnsi="Arial" w:cs="Arial"/>
          <w:color w:val="002060"/>
          <w:sz w:val="22"/>
          <w:szCs w:val="22"/>
        </w:rPr>
        <w:t xml:space="preserve"> </w:t>
      </w:r>
      <w:r w:rsidRPr="00DB7891">
        <w:rPr>
          <w:rFonts w:ascii="Arial" w:hAnsi="Arial" w:cs="Arial"/>
          <w:color w:val="002060"/>
          <w:sz w:val="22"/>
          <w:szCs w:val="22"/>
        </w:rPr>
        <w:t>blood clots are not common, but can occur, and can lead to swelling of the leg (deep</w:t>
      </w:r>
      <w:r w:rsidR="004D5ED7" w:rsidRPr="00DB7891">
        <w:rPr>
          <w:rFonts w:ascii="Arial" w:hAnsi="Arial" w:cs="Arial"/>
          <w:color w:val="002060"/>
          <w:sz w:val="22"/>
          <w:szCs w:val="22"/>
        </w:rPr>
        <w:t xml:space="preserve"> </w:t>
      </w:r>
      <w:r w:rsidRPr="00DB7891">
        <w:rPr>
          <w:rFonts w:ascii="Arial" w:hAnsi="Arial" w:cs="Arial"/>
          <w:color w:val="002060"/>
          <w:sz w:val="22"/>
          <w:szCs w:val="22"/>
        </w:rPr>
        <w:t>vein thrombosis) or chest pain (pulmonary embolism)</w:t>
      </w:r>
    </w:p>
    <w:p w14:paraId="66CBBDBA" w14:textId="77777777" w:rsidR="00400E61" w:rsidRPr="00DB7891" w:rsidRDefault="00400E61" w:rsidP="00DB7891">
      <w:pPr>
        <w:autoSpaceDE w:val="0"/>
        <w:autoSpaceDN w:val="0"/>
        <w:adjustRightInd w:val="0"/>
        <w:jc w:val="both"/>
        <w:rPr>
          <w:rFonts w:ascii="Arial" w:hAnsi="Arial" w:cs="Arial"/>
          <w:color w:val="002060"/>
          <w:sz w:val="22"/>
          <w:szCs w:val="22"/>
        </w:rPr>
      </w:pPr>
    </w:p>
    <w:p w14:paraId="5A2093E8" w14:textId="1555FADC" w:rsidR="005929A7" w:rsidRPr="00DB7891" w:rsidRDefault="005929A7" w:rsidP="00DB7891">
      <w:pPr>
        <w:autoSpaceDE w:val="0"/>
        <w:autoSpaceDN w:val="0"/>
        <w:adjustRightInd w:val="0"/>
        <w:jc w:val="both"/>
        <w:rPr>
          <w:rFonts w:ascii="Arial" w:hAnsi="Arial" w:cs="Arial"/>
          <w:color w:val="002060"/>
          <w:sz w:val="22"/>
          <w:szCs w:val="22"/>
        </w:rPr>
      </w:pPr>
      <w:r w:rsidRPr="00DB7891">
        <w:rPr>
          <w:rFonts w:ascii="Arial" w:hAnsi="Arial" w:cs="Arial"/>
          <w:color w:val="002060"/>
          <w:sz w:val="28"/>
          <w:szCs w:val="28"/>
        </w:rPr>
        <w:t xml:space="preserve">RARE RISKS </w:t>
      </w:r>
      <w:r w:rsidRPr="00DB7891">
        <w:rPr>
          <w:rFonts w:ascii="Arial" w:hAnsi="Arial" w:cs="Arial"/>
          <w:color w:val="002060"/>
          <w:sz w:val="22"/>
          <w:szCs w:val="22"/>
        </w:rPr>
        <w:t xml:space="preserve">(occur in less than one in </w:t>
      </w:r>
      <w:proofErr w:type="gramStart"/>
      <w:r w:rsidRPr="00DB7891">
        <w:rPr>
          <w:rFonts w:ascii="Arial" w:hAnsi="Arial" w:cs="Arial"/>
          <w:color w:val="002060"/>
          <w:sz w:val="22"/>
          <w:szCs w:val="22"/>
        </w:rPr>
        <w:t>every one</w:t>
      </w:r>
      <w:proofErr w:type="gramEnd"/>
      <w:r w:rsidRPr="00DB7891">
        <w:rPr>
          <w:rFonts w:ascii="Arial" w:hAnsi="Arial" w:cs="Arial"/>
          <w:color w:val="002060"/>
          <w:sz w:val="22"/>
          <w:szCs w:val="22"/>
        </w:rPr>
        <w:t xml:space="preserve"> hundred forefoot surgeries)</w:t>
      </w:r>
    </w:p>
    <w:p w14:paraId="1E857409" w14:textId="77777777" w:rsidR="004D5ED7" w:rsidRPr="00DB7891" w:rsidRDefault="004D5ED7" w:rsidP="00DB7891">
      <w:pPr>
        <w:autoSpaceDE w:val="0"/>
        <w:autoSpaceDN w:val="0"/>
        <w:adjustRightInd w:val="0"/>
        <w:jc w:val="both"/>
        <w:rPr>
          <w:rFonts w:ascii="Arial" w:hAnsi="Arial" w:cs="Arial"/>
          <w:color w:val="002060"/>
          <w:sz w:val="22"/>
          <w:szCs w:val="22"/>
        </w:rPr>
      </w:pPr>
    </w:p>
    <w:p w14:paraId="5598AB3C" w14:textId="6677EC4B"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Deep infection – Although the operation is performed under sterile conditions and</w:t>
      </w:r>
      <w:r w:rsidR="004D5ED7" w:rsidRPr="00DB7891">
        <w:rPr>
          <w:rFonts w:ascii="Arial" w:hAnsi="Arial" w:cs="Arial"/>
          <w:color w:val="002060"/>
          <w:sz w:val="22"/>
          <w:szCs w:val="22"/>
        </w:rPr>
        <w:t xml:space="preserve"> </w:t>
      </w:r>
      <w:r w:rsidRPr="00DB7891">
        <w:rPr>
          <w:rFonts w:ascii="Arial" w:hAnsi="Arial" w:cs="Arial"/>
          <w:color w:val="002060"/>
          <w:sz w:val="22"/>
          <w:szCs w:val="22"/>
        </w:rPr>
        <w:t>all precautions are taken to prevent this, deep infection can happen, and if the</w:t>
      </w:r>
      <w:r w:rsidR="004D5ED7" w:rsidRPr="00DB7891">
        <w:rPr>
          <w:rFonts w:ascii="Arial" w:hAnsi="Arial" w:cs="Arial"/>
          <w:color w:val="002060"/>
          <w:sz w:val="22"/>
          <w:szCs w:val="22"/>
        </w:rPr>
        <w:t xml:space="preserve"> </w:t>
      </w:r>
      <w:r w:rsidRPr="00DB7891">
        <w:rPr>
          <w:rFonts w:ascii="Arial" w:hAnsi="Arial" w:cs="Arial"/>
          <w:color w:val="002060"/>
          <w:sz w:val="22"/>
          <w:szCs w:val="22"/>
        </w:rPr>
        <w:t xml:space="preserve">infection does not settle on antibiotics, you may require a further operation </w:t>
      </w:r>
      <w:r w:rsidR="009659F0" w:rsidRPr="00DB7891">
        <w:rPr>
          <w:rFonts w:ascii="Arial" w:hAnsi="Arial" w:cs="Arial"/>
          <w:color w:val="002060"/>
          <w:sz w:val="22"/>
          <w:szCs w:val="22"/>
        </w:rPr>
        <w:t xml:space="preserve">to </w:t>
      </w:r>
      <w:r w:rsidRPr="00DB7891">
        <w:rPr>
          <w:rFonts w:ascii="Arial" w:hAnsi="Arial" w:cs="Arial"/>
          <w:color w:val="002060"/>
          <w:sz w:val="22"/>
          <w:szCs w:val="22"/>
        </w:rPr>
        <w:t>clear the infection.</w:t>
      </w:r>
    </w:p>
    <w:p w14:paraId="04B7381F" w14:textId="77777777" w:rsidR="004D5ED7" w:rsidRPr="00DB7891" w:rsidRDefault="004D5ED7" w:rsidP="00DB7891">
      <w:pPr>
        <w:autoSpaceDE w:val="0"/>
        <w:autoSpaceDN w:val="0"/>
        <w:adjustRightInd w:val="0"/>
        <w:jc w:val="both"/>
        <w:rPr>
          <w:rFonts w:ascii="Arial" w:hAnsi="Arial" w:cs="Arial"/>
          <w:color w:val="002060"/>
          <w:sz w:val="22"/>
          <w:szCs w:val="22"/>
        </w:rPr>
      </w:pPr>
    </w:p>
    <w:p w14:paraId="10E727FD" w14:textId="06860AB5"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Complex regional pain syndrome – this is where the “fight or flight” nerves that</w:t>
      </w:r>
      <w:r w:rsidR="004D5ED7" w:rsidRPr="00DB7891">
        <w:rPr>
          <w:rFonts w:ascii="Arial" w:hAnsi="Arial" w:cs="Arial"/>
          <w:color w:val="002060"/>
          <w:sz w:val="22"/>
          <w:szCs w:val="22"/>
        </w:rPr>
        <w:t xml:space="preserve"> </w:t>
      </w:r>
      <w:r w:rsidRPr="00DB7891">
        <w:rPr>
          <w:rFonts w:ascii="Arial" w:hAnsi="Arial" w:cs="Arial"/>
          <w:color w:val="002060"/>
          <w:sz w:val="22"/>
          <w:szCs w:val="22"/>
        </w:rPr>
        <w:t>supply the foot go on strike and can cause swelling, stiffness, pain, and colour an</w:t>
      </w:r>
      <w:r w:rsidR="004D5ED7" w:rsidRPr="00DB7891">
        <w:rPr>
          <w:rFonts w:ascii="Arial" w:hAnsi="Arial" w:cs="Arial"/>
          <w:color w:val="002060"/>
          <w:sz w:val="22"/>
          <w:szCs w:val="22"/>
        </w:rPr>
        <w:t xml:space="preserve">d </w:t>
      </w:r>
      <w:r w:rsidRPr="00DB7891">
        <w:rPr>
          <w:rFonts w:ascii="Arial" w:hAnsi="Arial" w:cs="Arial"/>
          <w:color w:val="002060"/>
          <w:sz w:val="22"/>
          <w:szCs w:val="22"/>
        </w:rPr>
        <w:t xml:space="preserve">temperature changes to the foot. Treatment requires counselling and </w:t>
      </w:r>
      <w:proofErr w:type="gramStart"/>
      <w:r w:rsidRPr="00DB7891">
        <w:rPr>
          <w:rFonts w:ascii="Arial" w:hAnsi="Arial" w:cs="Arial"/>
          <w:color w:val="002060"/>
          <w:sz w:val="22"/>
          <w:szCs w:val="22"/>
        </w:rPr>
        <w:t>physiotherapy</w:t>
      </w:r>
      <w:proofErr w:type="gramEnd"/>
      <w:r w:rsidR="004D5ED7" w:rsidRPr="00DB7891">
        <w:rPr>
          <w:rFonts w:ascii="Arial" w:hAnsi="Arial" w:cs="Arial"/>
          <w:color w:val="002060"/>
          <w:sz w:val="22"/>
          <w:szCs w:val="22"/>
        </w:rPr>
        <w:t xml:space="preserve"> </w:t>
      </w:r>
      <w:r w:rsidRPr="00DB7891">
        <w:rPr>
          <w:rFonts w:ascii="Arial" w:hAnsi="Arial" w:cs="Arial"/>
          <w:color w:val="002060"/>
          <w:sz w:val="22"/>
          <w:szCs w:val="22"/>
        </w:rPr>
        <w:t>and it could take several months to improve.</w:t>
      </w:r>
    </w:p>
    <w:p w14:paraId="5B776056" w14:textId="77777777" w:rsidR="008C699C" w:rsidRPr="00DB7891" w:rsidRDefault="008C699C" w:rsidP="00DB7891">
      <w:pPr>
        <w:jc w:val="both"/>
        <w:rPr>
          <w:rFonts w:ascii="Arial" w:hAnsi="Arial" w:cs="Arial"/>
          <w:color w:val="002060"/>
          <w:sz w:val="22"/>
          <w:szCs w:val="22"/>
        </w:rPr>
      </w:pPr>
    </w:p>
    <w:p w14:paraId="0F4EC20F" w14:textId="6696BD5C" w:rsidR="008C699C" w:rsidRPr="00DB7891" w:rsidRDefault="008C699C"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7AEE8559" w14:textId="412CD443"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Blood vessel damage – if the blood supply to a toe is damaged it could lead to an</w:t>
      </w:r>
      <w:r w:rsidR="004D5ED7" w:rsidRPr="00DB7891">
        <w:rPr>
          <w:rFonts w:ascii="Arial" w:hAnsi="Arial" w:cs="Arial"/>
          <w:color w:val="002060"/>
          <w:sz w:val="22"/>
          <w:szCs w:val="22"/>
        </w:rPr>
        <w:t xml:space="preserve"> </w:t>
      </w:r>
      <w:r w:rsidRPr="00DB7891">
        <w:rPr>
          <w:rFonts w:ascii="Arial" w:hAnsi="Arial" w:cs="Arial"/>
          <w:color w:val="002060"/>
          <w:sz w:val="22"/>
          <w:szCs w:val="22"/>
        </w:rPr>
        <w:t>area of permanent damage where the toe is no longer viable.</w:t>
      </w:r>
    </w:p>
    <w:p w14:paraId="483826CA" w14:textId="77777777" w:rsidR="008C699C" w:rsidRPr="00DB7891" w:rsidRDefault="008C699C" w:rsidP="00DB7891">
      <w:pPr>
        <w:pStyle w:val="ListParagraph"/>
        <w:jc w:val="both"/>
        <w:rPr>
          <w:rFonts w:ascii="Arial" w:hAnsi="Arial" w:cs="Arial"/>
          <w:color w:val="002060"/>
          <w:sz w:val="22"/>
          <w:szCs w:val="22"/>
        </w:rPr>
      </w:pPr>
    </w:p>
    <w:p w14:paraId="6FD7E34E" w14:textId="474C4C6A" w:rsidR="008C699C" w:rsidRPr="00DB7891" w:rsidRDefault="008C699C"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Loss of toe – although extremely rare, loss of toe can result from surgery especially if deep infection or blood vessel injury occurs. The risk for this complication is increased in diabetics and smokers.</w:t>
      </w:r>
    </w:p>
    <w:p w14:paraId="41557724"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34194E16" w14:textId="6B86B222"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Death – whilst this is extremely rare for forefoot surgery, can occur especially if</w:t>
      </w:r>
      <w:r w:rsidR="004D5ED7" w:rsidRPr="00DB7891">
        <w:rPr>
          <w:rFonts w:ascii="Arial" w:hAnsi="Arial" w:cs="Arial"/>
          <w:color w:val="002060"/>
          <w:sz w:val="22"/>
          <w:szCs w:val="22"/>
        </w:rPr>
        <w:t xml:space="preserve"> </w:t>
      </w:r>
      <w:r w:rsidRPr="00DB7891">
        <w:rPr>
          <w:rFonts w:ascii="Arial" w:hAnsi="Arial" w:cs="Arial"/>
          <w:color w:val="002060"/>
          <w:sz w:val="22"/>
          <w:szCs w:val="22"/>
        </w:rPr>
        <w:t>there are pre</w:t>
      </w:r>
      <w:r w:rsidRPr="00DB7891">
        <w:rPr>
          <w:rFonts w:ascii="Cambria Math" w:hAnsi="Cambria Math" w:cs="Cambria Math"/>
          <w:color w:val="002060"/>
          <w:sz w:val="22"/>
          <w:szCs w:val="22"/>
        </w:rPr>
        <w:t>‐</w:t>
      </w:r>
      <w:r w:rsidRPr="00DB7891">
        <w:rPr>
          <w:rFonts w:ascii="Arial" w:hAnsi="Arial" w:cs="Arial"/>
          <w:color w:val="002060"/>
          <w:sz w:val="22"/>
          <w:szCs w:val="22"/>
        </w:rPr>
        <w:t>existing medical conditions.</w:t>
      </w:r>
    </w:p>
    <w:p w14:paraId="4ACFD18C" w14:textId="77777777" w:rsidR="004D5ED7" w:rsidRPr="004D5ED7" w:rsidRDefault="004D5ED7" w:rsidP="004D5ED7">
      <w:pPr>
        <w:pStyle w:val="ListParagraph"/>
        <w:rPr>
          <w:rFonts w:ascii="Arial" w:hAnsi="Arial" w:cs="Arial"/>
          <w:color w:val="000000"/>
          <w:sz w:val="22"/>
          <w:szCs w:val="22"/>
        </w:rPr>
      </w:pPr>
    </w:p>
    <w:p w14:paraId="296CB7B1" w14:textId="77777777" w:rsidR="004D5ED7" w:rsidRPr="004D5ED7" w:rsidRDefault="004D5ED7" w:rsidP="004D5ED7">
      <w:pPr>
        <w:pStyle w:val="ListParagraph"/>
        <w:autoSpaceDE w:val="0"/>
        <w:autoSpaceDN w:val="0"/>
        <w:adjustRightInd w:val="0"/>
        <w:rPr>
          <w:rFonts w:ascii="Arial" w:hAnsi="Arial" w:cs="Arial"/>
          <w:color w:val="000000"/>
          <w:sz w:val="22"/>
          <w:szCs w:val="22"/>
        </w:rPr>
      </w:pPr>
    </w:p>
    <w:p w14:paraId="26436D51" w14:textId="5B809AFD" w:rsidR="00B80ED5" w:rsidRPr="004D5ED7" w:rsidRDefault="00B80ED5" w:rsidP="004D5ED7">
      <w:pPr>
        <w:rPr>
          <w:rFonts w:ascii="Arial" w:hAnsi="Arial" w:cs="Arial"/>
        </w:rPr>
      </w:pPr>
    </w:p>
    <w:sectPr w:rsidR="00B80ED5" w:rsidRPr="004D5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482047">
    <w:abstractNumId w:val="0"/>
  </w:num>
  <w:num w:numId="2" w16cid:durableId="1447314056">
    <w:abstractNumId w:val="3"/>
  </w:num>
  <w:num w:numId="3" w16cid:durableId="769278900">
    <w:abstractNumId w:val="2"/>
  </w:num>
  <w:num w:numId="4" w16cid:durableId="112449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E35"/>
    <w:rsid w:val="001C2641"/>
    <w:rsid w:val="001D395B"/>
    <w:rsid w:val="00256D1F"/>
    <w:rsid w:val="00344C0C"/>
    <w:rsid w:val="00400E61"/>
    <w:rsid w:val="004D5ED7"/>
    <w:rsid w:val="004F09A4"/>
    <w:rsid w:val="0054494C"/>
    <w:rsid w:val="005929A7"/>
    <w:rsid w:val="005A77E6"/>
    <w:rsid w:val="006025B4"/>
    <w:rsid w:val="006828D4"/>
    <w:rsid w:val="00697E0A"/>
    <w:rsid w:val="006B2D80"/>
    <w:rsid w:val="006C1E8A"/>
    <w:rsid w:val="007C56A4"/>
    <w:rsid w:val="008C699C"/>
    <w:rsid w:val="008E3859"/>
    <w:rsid w:val="009659F0"/>
    <w:rsid w:val="00A10469"/>
    <w:rsid w:val="00AC2AA8"/>
    <w:rsid w:val="00B7379F"/>
    <w:rsid w:val="00B80ED5"/>
    <w:rsid w:val="00BB3969"/>
    <w:rsid w:val="00BD7A94"/>
    <w:rsid w:val="00C56F52"/>
    <w:rsid w:val="00DB7891"/>
    <w:rsid w:val="00E77B7F"/>
    <w:rsid w:val="00ED7414"/>
    <w:rsid w:val="00F27A76"/>
    <w:rsid w:val="00F42968"/>
    <w:rsid w:val="00F90162"/>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54494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7</cp:revision>
  <dcterms:created xsi:type="dcterms:W3CDTF">2021-06-20T14:38:00Z</dcterms:created>
  <dcterms:modified xsi:type="dcterms:W3CDTF">2022-09-08T20:50:00Z</dcterms:modified>
</cp:coreProperties>
</file>