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FF2E9" w14:textId="77777777" w:rsidR="005F0C87" w:rsidRPr="0034319A" w:rsidRDefault="003614DE">
      <w:pPr>
        <w:pStyle w:val="Default"/>
        <w:jc w:val="center"/>
        <w:rPr>
          <w:rFonts w:ascii="Cambria" w:hAnsi="Cambria"/>
          <w:b/>
          <w:bCs/>
          <w:sz w:val="24"/>
          <w:szCs w:val="24"/>
        </w:rPr>
      </w:pPr>
      <w:r w:rsidRPr="0034319A">
        <w:rPr>
          <w:rFonts w:ascii="Cambria" w:hAnsi="Cambria"/>
          <w:b/>
          <w:bCs/>
          <w:sz w:val="24"/>
          <w:szCs w:val="24"/>
        </w:rPr>
        <w:t>Coding and Billing</w:t>
      </w:r>
    </w:p>
    <w:p w14:paraId="57B34B6C" w14:textId="77777777" w:rsidR="005F0C87" w:rsidRPr="0034319A" w:rsidRDefault="005F0C87">
      <w:pPr>
        <w:pStyle w:val="Default"/>
        <w:rPr>
          <w:rFonts w:ascii="Cambria" w:hAnsi="Cambria"/>
          <w:sz w:val="24"/>
          <w:szCs w:val="24"/>
        </w:rPr>
      </w:pPr>
    </w:p>
    <w:p w14:paraId="7C0CEEEC" w14:textId="4DE248B9" w:rsidR="00B171A3" w:rsidRDefault="00BC7C7A">
      <w:pPr>
        <w:pStyle w:val="Default"/>
        <w:rPr>
          <w:rFonts w:ascii="Cambria" w:hAnsi="Cambria"/>
          <w:sz w:val="24"/>
          <w:szCs w:val="24"/>
        </w:rPr>
      </w:pPr>
      <w:r w:rsidRPr="0034319A">
        <w:rPr>
          <w:rFonts w:ascii="Cambria" w:hAnsi="Cambria"/>
          <w:sz w:val="24"/>
          <w:szCs w:val="24"/>
        </w:rPr>
        <w:t xml:space="preserve">This has been a very informative </w:t>
      </w:r>
      <w:r w:rsidR="00C5761A" w:rsidRPr="0034319A">
        <w:rPr>
          <w:rFonts w:ascii="Cambria" w:hAnsi="Cambria"/>
          <w:sz w:val="24"/>
          <w:szCs w:val="24"/>
        </w:rPr>
        <w:t>assignmen</w:t>
      </w:r>
      <w:r w:rsidR="00C5761A">
        <w:rPr>
          <w:rFonts w:ascii="Cambria" w:hAnsi="Cambria"/>
          <w:sz w:val="24"/>
          <w:szCs w:val="24"/>
        </w:rPr>
        <w:t>t and</w:t>
      </w:r>
      <w:r w:rsidR="00885005">
        <w:rPr>
          <w:rFonts w:ascii="Cambria" w:hAnsi="Cambria"/>
          <w:sz w:val="24"/>
          <w:szCs w:val="24"/>
        </w:rPr>
        <w:t xml:space="preserve"> </w:t>
      </w:r>
      <w:r w:rsidR="00C5761A">
        <w:rPr>
          <w:rFonts w:ascii="Cambria" w:hAnsi="Cambria"/>
          <w:sz w:val="24"/>
          <w:szCs w:val="24"/>
        </w:rPr>
        <w:t xml:space="preserve">I </w:t>
      </w:r>
      <w:r w:rsidR="00885005">
        <w:rPr>
          <w:rFonts w:ascii="Cambria" w:hAnsi="Cambria"/>
          <w:sz w:val="24"/>
          <w:szCs w:val="24"/>
        </w:rPr>
        <w:t>found the posts about specific billable cost variations between states very insightful. In Colorado, RDNs are licensed</w:t>
      </w:r>
      <w:r w:rsidR="00C5761A">
        <w:rPr>
          <w:rFonts w:ascii="Cambria" w:hAnsi="Cambria"/>
          <w:sz w:val="24"/>
          <w:szCs w:val="24"/>
        </w:rPr>
        <w:t xml:space="preserve"> however services can be provided by nutrition practitioners that are not state regulated or licensed. </w:t>
      </w:r>
    </w:p>
    <w:p w14:paraId="2B092B8F" w14:textId="77777777" w:rsidR="00B171A3" w:rsidRDefault="00B171A3">
      <w:pPr>
        <w:pStyle w:val="Default"/>
        <w:rPr>
          <w:rFonts w:ascii="Cambria" w:hAnsi="Cambria"/>
          <w:sz w:val="24"/>
          <w:szCs w:val="24"/>
        </w:rPr>
      </w:pPr>
    </w:p>
    <w:p w14:paraId="423AC55E" w14:textId="5F57D56F" w:rsidR="001641E1" w:rsidRDefault="00B171A3">
      <w:pPr>
        <w:pStyle w:val="Default"/>
        <w:rPr>
          <w:rFonts w:ascii="Cambria" w:hAnsi="Cambria"/>
          <w:sz w:val="24"/>
          <w:szCs w:val="24"/>
        </w:rPr>
      </w:pPr>
      <w:r>
        <w:rPr>
          <w:rFonts w:ascii="Cambria" w:hAnsi="Cambria"/>
          <w:sz w:val="24"/>
          <w:szCs w:val="24"/>
        </w:rPr>
        <w:t>A distinct “take away” from the 8 hours that I</w:t>
      </w:r>
      <w:r w:rsidR="00803647" w:rsidRPr="0034319A">
        <w:rPr>
          <w:rFonts w:ascii="Cambria" w:hAnsi="Cambria"/>
          <w:sz w:val="24"/>
          <w:szCs w:val="24"/>
        </w:rPr>
        <w:t xml:space="preserve"> shadowed an </w:t>
      </w:r>
      <w:r>
        <w:rPr>
          <w:rFonts w:ascii="Cambria" w:hAnsi="Cambria"/>
          <w:sz w:val="24"/>
          <w:szCs w:val="24"/>
        </w:rPr>
        <w:t xml:space="preserve">RDN </w:t>
      </w:r>
      <w:r w:rsidR="0034319A">
        <w:rPr>
          <w:rFonts w:ascii="Cambria" w:hAnsi="Cambria"/>
          <w:sz w:val="24"/>
          <w:szCs w:val="24"/>
        </w:rPr>
        <w:t>was the amount of time spent on insurance</w:t>
      </w:r>
      <w:r w:rsidR="001641E1">
        <w:rPr>
          <w:rFonts w:ascii="Cambria" w:hAnsi="Cambria"/>
          <w:sz w:val="24"/>
          <w:szCs w:val="24"/>
        </w:rPr>
        <w:t xml:space="preserve"> </w:t>
      </w:r>
      <w:r w:rsidR="0034319A">
        <w:rPr>
          <w:rFonts w:ascii="Cambria" w:hAnsi="Cambria"/>
          <w:sz w:val="24"/>
          <w:szCs w:val="24"/>
        </w:rPr>
        <w:t xml:space="preserve">and payment issues. </w:t>
      </w:r>
      <w:r w:rsidR="00256506">
        <w:rPr>
          <w:rFonts w:ascii="Cambria" w:hAnsi="Cambria"/>
          <w:sz w:val="24"/>
          <w:szCs w:val="24"/>
        </w:rPr>
        <w:t>Every</w:t>
      </w:r>
      <w:r w:rsidR="00803647" w:rsidRPr="0034319A">
        <w:rPr>
          <w:rFonts w:ascii="Cambria" w:hAnsi="Cambria"/>
          <w:sz w:val="24"/>
          <w:szCs w:val="24"/>
        </w:rPr>
        <w:t xml:space="preserve"> single patient </w:t>
      </w:r>
      <w:r>
        <w:rPr>
          <w:rFonts w:ascii="Cambria" w:hAnsi="Cambria"/>
          <w:sz w:val="24"/>
          <w:szCs w:val="24"/>
        </w:rPr>
        <w:t>my preceptor</w:t>
      </w:r>
      <w:r w:rsidR="00803647" w:rsidRPr="0034319A">
        <w:rPr>
          <w:rFonts w:ascii="Cambria" w:hAnsi="Cambria"/>
          <w:sz w:val="24"/>
          <w:szCs w:val="24"/>
        </w:rPr>
        <w:t xml:space="preserve"> </w:t>
      </w:r>
      <w:r w:rsidR="00256506">
        <w:rPr>
          <w:rFonts w:ascii="Cambria" w:hAnsi="Cambria"/>
          <w:sz w:val="24"/>
          <w:szCs w:val="24"/>
        </w:rPr>
        <w:t>interacted with</w:t>
      </w:r>
      <w:r w:rsidR="00803647" w:rsidRPr="0034319A">
        <w:rPr>
          <w:rFonts w:ascii="Cambria" w:hAnsi="Cambria"/>
          <w:sz w:val="24"/>
          <w:szCs w:val="24"/>
        </w:rPr>
        <w:t xml:space="preserve"> required a discussion about insurance, Medicaid</w:t>
      </w:r>
      <w:r w:rsidR="00364BC0">
        <w:rPr>
          <w:rFonts w:ascii="Cambria" w:hAnsi="Cambria"/>
          <w:sz w:val="24"/>
          <w:szCs w:val="24"/>
        </w:rPr>
        <w:t>/Medicare</w:t>
      </w:r>
      <w:r w:rsidR="00803647" w:rsidRPr="0034319A">
        <w:rPr>
          <w:rFonts w:ascii="Cambria" w:hAnsi="Cambria"/>
          <w:sz w:val="24"/>
          <w:szCs w:val="24"/>
        </w:rPr>
        <w:t xml:space="preserve"> or pay out of pocket alternatives. </w:t>
      </w:r>
      <w:r w:rsidR="00256506">
        <w:rPr>
          <w:rFonts w:ascii="Cambria" w:hAnsi="Cambria"/>
          <w:sz w:val="24"/>
          <w:szCs w:val="24"/>
        </w:rPr>
        <w:t xml:space="preserve">By the end of the “shadow” day it was my job to screen people in the lobby before </w:t>
      </w:r>
      <w:r w:rsidR="001641E1">
        <w:rPr>
          <w:rFonts w:ascii="Cambria" w:hAnsi="Cambria"/>
          <w:sz w:val="24"/>
          <w:szCs w:val="24"/>
        </w:rPr>
        <w:t xml:space="preserve">their </w:t>
      </w:r>
      <w:r w:rsidR="00256506">
        <w:rPr>
          <w:rFonts w:ascii="Cambria" w:hAnsi="Cambria"/>
          <w:sz w:val="24"/>
          <w:szCs w:val="24"/>
        </w:rPr>
        <w:t>care</w:t>
      </w:r>
      <w:r w:rsidR="001641E1">
        <w:rPr>
          <w:rFonts w:ascii="Cambria" w:hAnsi="Cambria"/>
          <w:sz w:val="24"/>
          <w:szCs w:val="24"/>
        </w:rPr>
        <w:t xml:space="preserve"> appointment</w:t>
      </w:r>
      <w:r w:rsidR="00256506">
        <w:rPr>
          <w:rFonts w:ascii="Cambria" w:hAnsi="Cambria"/>
          <w:sz w:val="24"/>
          <w:szCs w:val="24"/>
        </w:rPr>
        <w:t xml:space="preserve">. </w:t>
      </w:r>
      <w:r w:rsidR="00C264F3">
        <w:rPr>
          <w:rFonts w:ascii="Cambria" w:hAnsi="Cambria"/>
          <w:sz w:val="24"/>
          <w:szCs w:val="24"/>
        </w:rPr>
        <w:t>While rendering care, each</w:t>
      </w:r>
      <w:r w:rsidR="001641E1">
        <w:rPr>
          <w:rFonts w:ascii="Cambria" w:hAnsi="Cambria"/>
          <w:sz w:val="24"/>
          <w:szCs w:val="24"/>
        </w:rPr>
        <w:t xml:space="preserve"> of the appointments were carefully timed, to keep track of the number of 15-minute units that could be billed to insurance. </w:t>
      </w:r>
    </w:p>
    <w:p w14:paraId="5244B8FF" w14:textId="77777777" w:rsidR="001641E1" w:rsidRDefault="001641E1">
      <w:pPr>
        <w:pStyle w:val="Default"/>
        <w:rPr>
          <w:rFonts w:ascii="Cambria" w:hAnsi="Cambria"/>
          <w:sz w:val="24"/>
          <w:szCs w:val="24"/>
        </w:rPr>
      </w:pPr>
    </w:p>
    <w:p w14:paraId="6880B305" w14:textId="7A0EF002" w:rsidR="001641E1" w:rsidRDefault="001641E1">
      <w:pPr>
        <w:pStyle w:val="Default"/>
        <w:rPr>
          <w:rFonts w:ascii="Cambria" w:hAnsi="Cambria"/>
          <w:sz w:val="24"/>
          <w:szCs w:val="24"/>
        </w:rPr>
      </w:pPr>
      <w:r>
        <w:rPr>
          <w:rFonts w:ascii="Cambria" w:hAnsi="Cambria"/>
          <w:sz w:val="24"/>
          <w:szCs w:val="24"/>
        </w:rPr>
        <w:t xml:space="preserve">On more than one occasion, a patient who needed care would refuse an appointment because of lack of the appropriate type of health care coverage. This limited the ability to provide any type of preventative food or nutrition </w:t>
      </w:r>
      <w:r w:rsidR="00AB5944">
        <w:rPr>
          <w:rFonts w:ascii="Cambria" w:hAnsi="Cambria"/>
          <w:sz w:val="24"/>
          <w:szCs w:val="24"/>
        </w:rPr>
        <w:t xml:space="preserve">counseling, which is a demographic that I’m interested in providing services for. </w:t>
      </w:r>
    </w:p>
    <w:p w14:paraId="6B033F7A" w14:textId="76A726E0" w:rsidR="00803647" w:rsidRPr="0034319A" w:rsidRDefault="00803647">
      <w:pPr>
        <w:pStyle w:val="Default"/>
        <w:rPr>
          <w:rFonts w:ascii="Cambria" w:hAnsi="Cambria"/>
          <w:sz w:val="24"/>
          <w:szCs w:val="24"/>
        </w:rPr>
      </w:pPr>
    </w:p>
    <w:p w14:paraId="058B4D73" w14:textId="67B27B89" w:rsidR="00803647" w:rsidRPr="0034319A" w:rsidRDefault="00C264F3">
      <w:pPr>
        <w:pStyle w:val="Default"/>
        <w:rPr>
          <w:rFonts w:ascii="Cambria" w:hAnsi="Cambria"/>
          <w:sz w:val="24"/>
          <w:szCs w:val="24"/>
        </w:rPr>
      </w:pPr>
      <w:r>
        <w:rPr>
          <w:rFonts w:ascii="Cambria" w:hAnsi="Cambria"/>
          <w:sz w:val="24"/>
          <w:szCs w:val="24"/>
        </w:rPr>
        <w:t>A</w:t>
      </w:r>
      <w:r w:rsidR="00803647" w:rsidRPr="0034319A">
        <w:rPr>
          <w:rFonts w:ascii="Cambria" w:hAnsi="Cambria"/>
          <w:sz w:val="24"/>
          <w:szCs w:val="24"/>
        </w:rPr>
        <w:t xml:space="preserve">nswers to the specific questions: </w:t>
      </w:r>
    </w:p>
    <w:p w14:paraId="73D1AA2A" w14:textId="77777777" w:rsidR="005F0C87" w:rsidRPr="0034319A" w:rsidRDefault="005F0C87">
      <w:pPr>
        <w:pStyle w:val="Default"/>
        <w:rPr>
          <w:rStyle w:val="NoneA"/>
          <w:rFonts w:ascii="Cambria" w:hAnsi="Cambria"/>
          <w:sz w:val="24"/>
          <w:szCs w:val="24"/>
        </w:rPr>
      </w:pPr>
    </w:p>
    <w:p w14:paraId="3CCE471F" w14:textId="2EF509EE" w:rsidR="000F00B2" w:rsidRPr="0034319A" w:rsidRDefault="00803647">
      <w:pPr>
        <w:pStyle w:val="Default"/>
        <w:rPr>
          <w:rFonts w:ascii="Cambria" w:hAnsi="Cambria"/>
          <w:sz w:val="24"/>
          <w:szCs w:val="24"/>
        </w:rPr>
      </w:pPr>
      <w:r w:rsidRPr="0034319A">
        <w:rPr>
          <w:rFonts w:ascii="Cambria" w:hAnsi="Cambria"/>
          <w:sz w:val="24"/>
          <w:szCs w:val="24"/>
          <w:lang w:val="it-IT"/>
        </w:rPr>
        <w:t xml:space="preserve">#1: </w:t>
      </w:r>
      <w:r w:rsidR="000F00B2" w:rsidRPr="0034319A">
        <w:rPr>
          <w:rFonts w:ascii="Cambria" w:hAnsi="Cambria"/>
          <w:sz w:val="24"/>
          <w:szCs w:val="24"/>
        </w:rPr>
        <w:t>Terminology</w:t>
      </w:r>
    </w:p>
    <w:p w14:paraId="294D19E4" w14:textId="77777777" w:rsidR="00803647" w:rsidRPr="0034319A" w:rsidRDefault="00803647">
      <w:pPr>
        <w:pStyle w:val="Default"/>
        <w:rPr>
          <w:rFonts w:ascii="Cambria" w:hAnsi="Cambria"/>
          <w:sz w:val="24"/>
          <w:szCs w:val="24"/>
        </w:rPr>
      </w:pPr>
    </w:p>
    <w:p w14:paraId="4AC2644E" w14:textId="069680F3" w:rsidR="000F00B2" w:rsidRPr="0034319A" w:rsidRDefault="000F00B2">
      <w:pPr>
        <w:pStyle w:val="Default"/>
        <w:rPr>
          <w:rFonts w:ascii="Cambria" w:hAnsi="Cambria"/>
          <w:sz w:val="24"/>
          <w:szCs w:val="24"/>
        </w:rPr>
      </w:pPr>
      <w:r w:rsidRPr="0034319A">
        <w:rPr>
          <w:rFonts w:ascii="Cambria" w:hAnsi="Cambria"/>
          <w:sz w:val="24"/>
          <w:szCs w:val="24"/>
        </w:rPr>
        <w:t xml:space="preserve">Superbill </w:t>
      </w:r>
      <w:r w:rsidR="00803647" w:rsidRPr="0034319A">
        <w:rPr>
          <w:rFonts w:ascii="Cambria" w:hAnsi="Cambria"/>
          <w:sz w:val="24"/>
          <w:szCs w:val="24"/>
        </w:rPr>
        <w:t>–</w:t>
      </w:r>
      <w:r w:rsidRPr="0034319A">
        <w:rPr>
          <w:rFonts w:ascii="Cambria" w:hAnsi="Cambria"/>
          <w:sz w:val="24"/>
          <w:szCs w:val="24"/>
        </w:rPr>
        <w:t xml:space="preserve"> </w:t>
      </w:r>
      <w:r w:rsidR="00803647" w:rsidRPr="0034319A">
        <w:rPr>
          <w:rFonts w:ascii="Cambria" w:hAnsi="Cambria"/>
          <w:sz w:val="24"/>
          <w:szCs w:val="24"/>
        </w:rPr>
        <w:t>A standardized receipt that an RDN uses to bill for services that can be provided to an insurance company for reimbursement</w:t>
      </w:r>
      <w:r w:rsidR="00ED3EA9">
        <w:rPr>
          <w:rFonts w:ascii="Cambria" w:hAnsi="Cambria"/>
          <w:sz w:val="24"/>
          <w:szCs w:val="24"/>
        </w:rPr>
        <w:t xml:space="preserve">. </w:t>
      </w:r>
      <w:r w:rsidR="0034319A" w:rsidRPr="0034319A">
        <w:rPr>
          <w:rFonts w:ascii="Cambria" w:hAnsi="Cambria"/>
          <w:sz w:val="24"/>
          <w:szCs w:val="24"/>
        </w:rPr>
        <w:t>However, whether or not insurance reimburses costs is dependent on the coverage, plan, type of service rendered and</w:t>
      </w:r>
      <w:r w:rsidR="00ED3EA9">
        <w:rPr>
          <w:rFonts w:ascii="Cambria" w:hAnsi="Cambria"/>
          <w:sz w:val="24"/>
          <w:szCs w:val="24"/>
        </w:rPr>
        <w:t xml:space="preserve"> the</w:t>
      </w:r>
      <w:r w:rsidR="0034319A" w:rsidRPr="0034319A">
        <w:rPr>
          <w:rFonts w:ascii="Cambria" w:hAnsi="Cambria"/>
          <w:sz w:val="24"/>
          <w:szCs w:val="24"/>
        </w:rPr>
        <w:t xml:space="preserve"> number of visits the patient has used in conjunction with a diagnosis. A p</w:t>
      </w:r>
      <w:r w:rsidR="00803647" w:rsidRPr="0034319A">
        <w:rPr>
          <w:rFonts w:ascii="Cambria" w:hAnsi="Cambria"/>
          <w:sz w:val="24"/>
          <w:szCs w:val="24"/>
        </w:rPr>
        <w:t xml:space="preserve">rivate practice RDN can use standard templates to create their own </w:t>
      </w:r>
      <w:r w:rsidR="0034319A" w:rsidRPr="0034319A">
        <w:rPr>
          <w:rFonts w:ascii="Cambria" w:hAnsi="Cambria"/>
          <w:sz w:val="24"/>
          <w:szCs w:val="24"/>
        </w:rPr>
        <w:t>custom superbill</w:t>
      </w:r>
      <w:r w:rsidR="00ED3EA9">
        <w:rPr>
          <w:rFonts w:ascii="Cambria" w:hAnsi="Cambria"/>
          <w:sz w:val="24"/>
          <w:szCs w:val="24"/>
        </w:rPr>
        <w:t xml:space="preserve"> (1). </w:t>
      </w:r>
    </w:p>
    <w:p w14:paraId="3473FDCD" w14:textId="60DC686E" w:rsidR="000F00B2" w:rsidRPr="0034319A" w:rsidRDefault="000F00B2">
      <w:pPr>
        <w:pStyle w:val="Default"/>
        <w:rPr>
          <w:rFonts w:ascii="Cambria" w:hAnsi="Cambria"/>
          <w:sz w:val="24"/>
          <w:szCs w:val="24"/>
        </w:rPr>
      </w:pPr>
    </w:p>
    <w:p w14:paraId="029F1E54" w14:textId="04B14F57" w:rsidR="000F00B2" w:rsidRPr="0034319A" w:rsidRDefault="00803647">
      <w:pPr>
        <w:pStyle w:val="Default"/>
        <w:rPr>
          <w:rFonts w:ascii="Cambria" w:hAnsi="Cambria"/>
          <w:sz w:val="24"/>
          <w:szCs w:val="24"/>
        </w:rPr>
      </w:pPr>
      <w:r w:rsidRPr="0034319A">
        <w:rPr>
          <w:rFonts w:ascii="Cambria" w:hAnsi="Cambria"/>
          <w:sz w:val="24"/>
          <w:szCs w:val="24"/>
        </w:rPr>
        <w:t xml:space="preserve">Allowable charge </w:t>
      </w:r>
      <w:r w:rsidR="0034319A" w:rsidRPr="0034319A">
        <w:rPr>
          <w:rFonts w:ascii="Cambria" w:hAnsi="Cambria"/>
          <w:sz w:val="24"/>
          <w:szCs w:val="24"/>
        </w:rPr>
        <w:t>–</w:t>
      </w:r>
      <w:r w:rsidRPr="0034319A">
        <w:rPr>
          <w:rFonts w:ascii="Cambria" w:hAnsi="Cambria"/>
          <w:sz w:val="24"/>
          <w:szCs w:val="24"/>
        </w:rPr>
        <w:t xml:space="preserve"> </w:t>
      </w:r>
      <w:r w:rsidR="0034319A" w:rsidRPr="0034319A">
        <w:rPr>
          <w:rFonts w:ascii="Cambria" w:hAnsi="Cambria"/>
          <w:sz w:val="24"/>
          <w:szCs w:val="24"/>
        </w:rPr>
        <w:t>The maximum amount a plan will pay for a service. There are several terms that mean the same thing: eligible expense, payment allowance and negotiated rate can all be used to refer to an allowable charge</w:t>
      </w:r>
      <w:r w:rsidR="00ED3EA9">
        <w:rPr>
          <w:rFonts w:ascii="Cambria" w:hAnsi="Cambria"/>
          <w:sz w:val="24"/>
          <w:szCs w:val="24"/>
        </w:rPr>
        <w:t xml:space="preserve"> </w:t>
      </w:r>
      <w:r w:rsidR="0034319A" w:rsidRPr="0034319A">
        <w:rPr>
          <w:rFonts w:ascii="Cambria" w:hAnsi="Cambria"/>
          <w:sz w:val="24"/>
          <w:szCs w:val="24"/>
        </w:rPr>
        <w:t>(2)</w:t>
      </w:r>
      <w:r w:rsidR="00ED3EA9">
        <w:rPr>
          <w:rFonts w:ascii="Cambria" w:hAnsi="Cambria"/>
          <w:sz w:val="24"/>
          <w:szCs w:val="24"/>
        </w:rPr>
        <w:t xml:space="preserve">. </w:t>
      </w:r>
      <w:r w:rsidR="0034319A" w:rsidRPr="0034319A">
        <w:rPr>
          <w:rFonts w:ascii="Cambria" w:hAnsi="Cambria"/>
          <w:sz w:val="24"/>
          <w:szCs w:val="24"/>
        </w:rPr>
        <w:t xml:space="preserve"> </w:t>
      </w:r>
    </w:p>
    <w:p w14:paraId="395A4E18" w14:textId="77777777" w:rsidR="00803647" w:rsidRPr="0034319A" w:rsidRDefault="00803647">
      <w:pPr>
        <w:pStyle w:val="Default"/>
        <w:rPr>
          <w:rFonts w:ascii="Cambria" w:hAnsi="Cambria"/>
          <w:sz w:val="24"/>
          <w:szCs w:val="24"/>
        </w:rPr>
      </w:pPr>
    </w:p>
    <w:p w14:paraId="6A7C39EF" w14:textId="1B18ABDA" w:rsidR="005F0C87" w:rsidRDefault="003614DE">
      <w:pPr>
        <w:pStyle w:val="Default"/>
        <w:rPr>
          <w:rFonts w:ascii="Cambria" w:hAnsi="Cambria"/>
          <w:sz w:val="24"/>
          <w:szCs w:val="24"/>
        </w:rPr>
      </w:pPr>
      <w:r w:rsidRPr="0034319A">
        <w:rPr>
          <w:rFonts w:ascii="Cambria" w:hAnsi="Cambria"/>
          <w:sz w:val="24"/>
          <w:szCs w:val="24"/>
          <w:lang w:val="it-IT"/>
        </w:rPr>
        <w:t>#2</w:t>
      </w:r>
      <w:r w:rsidR="00913600" w:rsidRPr="0034319A">
        <w:rPr>
          <w:rFonts w:ascii="Cambria" w:hAnsi="Cambria"/>
          <w:sz w:val="24"/>
          <w:szCs w:val="24"/>
        </w:rPr>
        <w:t>: Describe 1 or 2</w:t>
      </w:r>
      <w:r w:rsidRPr="0034319A">
        <w:rPr>
          <w:rFonts w:ascii="Cambria" w:hAnsi="Cambria"/>
          <w:sz w:val="24"/>
          <w:szCs w:val="24"/>
        </w:rPr>
        <w:t xml:space="preserve"> specific types of nutrition services that you would like to offer as an RDN. How would you determine how much to charge for your services?  </w:t>
      </w:r>
    </w:p>
    <w:p w14:paraId="52C7928B" w14:textId="4D4DC107" w:rsidR="00A05727" w:rsidRDefault="00A05727">
      <w:pPr>
        <w:pStyle w:val="Default"/>
        <w:rPr>
          <w:rFonts w:ascii="Cambria" w:hAnsi="Cambria"/>
          <w:sz w:val="24"/>
          <w:szCs w:val="24"/>
        </w:rPr>
      </w:pPr>
    </w:p>
    <w:p w14:paraId="3AF2FDEA" w14:textId="7A120EB1" w:rsidR="00A05727" w:rsidRPr="0034319A" w:rsidRDefault="00A05727">
      <w:pPr>
        <w:pStyle w:val="Default"/>
        <w:rPr>
          <w:rFonts w:ascii="Cambria" w:hAnsi="Cambria"/>
          <w:sz w:val="24"/>
          <w:szCs w:val="24"/>
        </w:rPr>
      </w:pPr>
      <w:r>
        <w:rPr>
          <w:rFonts w:ascii="Cambria" w:hAnsi="Cambria"/>
          <w:sz w:val="24"/>
          <w:szCs w:val="24"/>
        </w:rPr>
        <w:t xml:space="preserve">I plan to establish my own LLC, gaining clients through an existing business and charge for services in a 100% out of pocket manner.  The type of services I will offer fall more in the “health and fitness” category than MNT. </w:t>
      </w:r>
    </w:p>
    <w:p w14:paraId="56F30BDA" w14:textId="7EDF6F7A" w:rsidR="000F00B2" w:rsidRPr="0034319A" w:rsidRDefault="000F00B2">
      <w:pPr>
        <w:pStyle w:val="Default"/>
        <w:rPr>
          <w:rFonts w:ascii="Cambria" w:hAnsi="Cambria"/>
          <w:sz w:val="24"/>
          <w:szCs w:val="24"/>
        </w:rPr>
      </w:pPr>
    </w:p>
    <w:p w14:paraId="4F32CD98" w14:textId="69D811FC" w:rsidR="00567853" w:rsidRPr="0034319A" w:rsidRDefault="00567853">
      <w:pPr>
        <w:pStyle w:val="Default"/>
        <w:rPr>
          <w:rFonts w:ascii="Cambria" w:hAnsi="Cambria"/>
          <w:sz w:val="24"/>
          <w:szCs w:val="24"/>
        </w:rPr>
      </w:pPr>
      <w:r w:rsidRPr="0034319A">
        <w:rPr>
          <w:rFonts w:ascii="Cambria" w:hAnsi="Cambria"/>
          <w:sz w:val="24"/>
          <w:szCs w:val="24"/>
        </w:rPr>
        <w:t>Two services that I would like to offer are</w:t>
      </w:r>
      <w:r w:rsidR="00A05727">
        <w:rPr>
          <w:rFonts w:ascii="Cambria" w:hAnsi="Cambria"/>
          <w:sz w:val="24"/>
          <w:szCs w:val="24"/>
        </w:rPr>
        <w:t>:</w:t>
      </w:r>
    </w:p>
    <w:p w14:paraId="4D80219C" w14:textId="77777777" w:rsidR="00ED3EA9" w:rsidRDefault="002913D4" w:rsidP="00567853">
      <w:pPr>
        <w:pStyle w:val="Default"/>
        <w:numPr>
          <w:ilvl w:val="0"/>
          <w:numId w:val="1"/>
        </w:numPr>
        <w:rPr>
          <w:rFonts w:ascii="Cambria" w:hAnsi="Cambria"/>
          <w:sz w:val="24"/>
          <w:szCs w:val="24"/>
        </w:rPr>
      </w:pPr>
      <w:r>
        <w:rPr>
          <w:rFonts w:ascii="Cambria" w:hAnsi="Cambria"/>
          <w:sz w:val="24"/>
          <w:szCs w:val="24"/>
        </w:rPr>
        <w:t>Service to develop</w:t>
      </w:r>
      <w:r w:rsidR="000F00B2" w:rsidRPr="0034319A">
        <w:rPr>
          <w:rFonts w:ascii="Cambria" w:hAnsi="Cambria"/>
          <w:sz w:val="24"/>
          <w:szCs w:val="24"/>
        </w:rPr>
        <w:t xml:space="preserve"> custom, 30-day </w:t>
      </w:r>
      <w:r w:rsidR="00AB6AEC" w:rsidRPr="0034319A">
        <w:rPr>
          <w:rFonts w:ascii="Cambria" w:hAnsi="Cambria"/>
          <w:sz w:val="24"/>
          <w:szCs w:val="24"/>
        </w:rPr>
        <w:t xml:space="preserve">meal </w:t>
      </w:r>
      <w:r w:rsidR="000F00B2" w:rsidRPr="0034319A">
        <w:rPr>
          <w:rFonts w:ascii="Cambria" w:hAnsi="Cambria"/>
          <w:sz w:val="24"/>
          <w:szCs w:val="24"/>
        </w:rPr>
        <w:t xml:space="preserve">plans. </w:t>
      </w:r>
      <w:r w:rsidR="00AB6AEC" w:rsidRPr="0034319A">
        <w:rPr>
          <w:rFonts w:ascii="Cambria" w:hAnsi="Cambria"/>
          <w:sz w:val="24"/>
          <w:szCs w:val="24"/>
        </w:rPr>
        <w:t xml:space="preserve">I’ve researched many different patient </w:t>
      </w:r>
      <w:r w:rsidR="00567853" w:rsidRPr="0034319A">
        <w:rPr>
          <w:rFonts w:ascii="Cambria" w:hAnsi="Cambria"/>
          <w:sz w:val="24"/>
          <w:szCs w:val="24"/>
        </w:rPr>
        <w:t>management software packages and found there is a lot of variety in how you can use these tools as part of a future practice.</w:t>
      </w:r>
    </w:p>
    <w:p w14:paraId="5CC49048" w14:textId="213D7361" w:rsidR="000F00B2" w:rsidRPr="0034319A" w:rsidRDefault="00567853" w:rsidP="00ED3EA9">
      <w:pPr>
        <w:pStyle w:val="Default"/>
        <w:ind w:left="720"/>
        <w:rPr>
          <w:rFonts w:ascii="Cambria" w:hAnsi="Cambria"/>
          <w:sz w:val="24"/>
          <w:szCs w:val="24"/>
        </w:rPr>
      </w:pPr>
      <w:r w:rsidRPr="0034319A">
        <w:rPr>
          <w:rFonts w:ascii="Cambria" w:hAnsi="Cambria"/>
          <w:sz w:val="24"/>
          <w:szCs w:val="24"/>
        </w:rPr>
        <w:t xml:space="preserve"> </w:t>
      </w:r>
      <w:r w:rsidR="00B90F5E" w:rsidRPr="0034319A">
        <w:rPr>
          <w:rFonts w:ascii="Cambria" w:hAnsi="Cambria"/>
          <w:sz w:val="24"/>
          <w:szCs w:val="24"/>
        </w:rPr>
        <w:t>Estimate rate – flat fee of $200</w:t>
      </w:r>
      <w:r w:rsidR="002913D4">
        <w:rPr>
          <w:rFonts w:ascii="Cambria" w:hAnsi="Cambria"/>
          <w:sz w:val="24"/>
          <w:szCs w:val="24"/>
        </w:rPr>
        <w:t xml:space="preserve"> per plan.</w:t>
      </w:r>
    </w:p>
    <w:p w14:paraId="245A4715" w14:textId="77777777" w:rsidR="00ED3EA9" w:rsidRDefault="00567853" w:rsidP="00567853">
      <w:pPr>
        <w:pStyle w:val="Default"/>
        <w:numPr>
          <w:ilvl w:val="0"/>
          <w:numId w:val="1"/>
        </w:numPr>
        <w:rPr>
          <w:rFonts w:ascii="Cambria" w:hAnsi="Cambria"/>
          <w:sz w:val="24"/>
          <w:szCs w:val="24"/>
        </w:rPr>
      </w:pPr>
      <w:r w:rsidRPr="0034319A">
        <w:rPr>
          <w:rFonts w:ascii="Cambria" w:hAnsi="Cambria"/>
          <w:sz w:val="24"/>
          <w:szCs w:val="24"/>
        </w:rPr>
        <w:t>Specialized nutrition counseling – to help people become more aware of their dietary intake, habits and find ways to adjust their lifestyle to meet their body composition goals.</w:t>
      </w:r>
    </w:p>
    <w:p w14:paraId="0B9E0E75" w14:textId="6A5D9CEE" w:rsidR="00567853" w:rsidRPr="0034319A" w:rsidRDefault="00B90F5E" w:rsidP="00ED3EA9">
      <w:pPr>
        <w:pStyle w:val="Default"/>
        <w:ind w:left="720"/>
        <w:rPr>
          <w:rFonts w:ascii="Cambria" w:hAnsi="Cambria"/>
          <w:sz w:val="24"/>
          <w:szCs w:val="24"/>
        </w:rPr>
      </w:pPr>
      <w:r w:rsidRPr="0034319A">
        <w:rPr>
          <w:rFonts w:ascii="Cambria" w:hAnsi="Cambria"/>
          <w:sz w:val="24"/>
          <w:szCs w:val="24"/>
        </w:rPr>
        <w:t xml:space="preserve">Estimated rate – hourly </w:t>
      </w:r>
      <w:r w:rsidR="002913D4">
        <w:rPr>
          <w:rFonts w:ascii="Cambria" w:hAnsi="Cambria"/>
          <w:sz w:val="24"/>
          <w:szCs w:val="24"/>
        </w:rPr>
        <w:t xml:space="preserve">flat </w:t>
      </w:r>
      <w:r w:rsidRPr="0034319A">
        <w:rPr>
          <w:rFonts w:ascii="Cambria" w:hAnsi="Cambria"/>
          <w:sz w:val="24"/>
          <w:szCs w:val="24"/>
        </w:rPr>
        <w:t xml:space="preserve">fee of $80. </w:t>
      </w:r>
    </w:p>
    <w:p w14:paraId="44B64DC6" w14:textId="77777777" w:rsidR="00567853" w:rsidRPr="0034319A" w:rsidRDefault="00567853" w:rsidP="00567853">
      <w:pPr>
        <w:pStyle w:val="Default"/>
        <w:ind w:left="720"/>
        <w:rPr>
          <w:rFonts w:ascii="Cambria" w:hAnsi="Cambria"/>
          <w:sz w:val="24"/>
          <w:szCs w:val="24"/>
        </w:rPr>
      </w:pPr>
    </w:p>
    <w:p w14:paraId="053D12CE" w14:textId="07A05A27" w:rsidR="00567853" w:rsidRPr="0034319A" w:rsidRDefault="00567853" w:rsidP="00567853">
      <w:pPr>
        <w:pStyle w:val="Default"/>
        <w:rPr>
          <w:rFonts w:ascii="Cambria" w:hAnsi="Cambria"/>
          <w:sz w:val="24"/>
          <w:szCs w:val="24"/>
        </w:rPr>
      </w:pPr>
      <w:r w:rsidRPr="0034319A">
        <w:rPr>
          <w:rFonts w:ascii="Cambria" w:hAnsi="Cambria"/>
          <w:sz w:val="24"/>
          <w:szCs w:val="24"/>
        </w:rPr>
        <w:lastRenderedPageBreak/>
        <w:t>In both cases, I have researched the websites of many different RD</w:t>
      </w:r>
      <w:r w:rsidR="002913D4">
        <w:rPr>
          <w:rFonts w:ascii="Cambria" w:hAnsi="Cambria"/>
          <w:sz w:val="24"/>
          <w:szCs w:val="24"/>
        </w:rPr>
        <w:t>N</w:t>
      </w:r>
      <w:r w:rsidRPr="0034319A">
        <w:rPr>
          <w:rFonts w:ascii="Cambria" w:hAnsi="Cambria"/>
          <w:sz w:val="24"/>
          <w:szCs w:val="24"/>
        </w:rPr>
        <w:t>s to see not only how they market their services (flat rate, packages</w:t>
      </w:r>
      <w:r w:rsidR="00B90F5E" w:rsidRPr="0034319A">
        <w:rPr>
          <w:rFonts w:ascii="Cambria" w:hAnsi="Cambria"/>
          <w:sz w:val="24"/>
          <w:szCs w:val="24"/>
        </w:rPr>
        <w:t xml:space="preserve">, </w:t>
      </w:r>
      <w:r w:rsidR="002913D4" w:rsidRPr="0034319A">
        <w:rPr>
          <w:rFonts w:ascii="Cambria" w:hAnsi="Cambria"/>
          <w:sz w:val="24"/>
          <w:szCs w:val="24"/>
        </w:rPr>
        <w:t>etc.</w:t>
      </w:r>
      <w:r w:rsidRPr="0034319A">
        <w:rPr>
          <w:rFonts w:ascii="Cambria" w:hAnsi="Cambria"/>
          <w:sz w:val="24"/>
          <w:szCs w:val="24"/>
        </w:rPr>
        <w:t xml:space="preserve">) to gain an </w:t>
      </w:r>
      <w:r w:rsidR="00B90F5E" w:rsidRPr="0034319A">
        <w:rPr>
          <w:rFonts w:ascii="Cambria" w:hAnsi="Cambria"/>
          <w:sz w:val="24"/>
          <w:szCs w:val="24"/>
        </w:rPr>
        <w:t>estimate of the range of prices</w:t>
      </w:r>
      <w:r w:rsidRPr="0034319A">
        <w:rPr>
          <w:rFonts w:ascii="Cambria" w:hAnsi="Cambria"/>
          <w:sz w:val="24"/>
          <w:szCs w:val="24"/>
        </w:rPr>
        <w:t xml:space="preserve">. Another way I’ve researched this is to evaluate how much time it takes me to create a diet plan for someone </w:t>
      </w:r>
      <w:r w:rsidR="00B90F5E" w:rsidRPr="0034319A">
        <w:rPr>
          <w:rFonts w:ascii="Cambria" w:hAnsi="Cambria"/>
          <w:sz w:val="24"/>
          <w:szCs w:val="24"/>
        </w:rPr>
        <w:t xml:space="preserve">to use as a basis for my hourly rate. Last, I’ve talked with professional fitness trainers to understand their own business model </w:t>
      </w:r>
      <w:r w:rsidR="002913D4">
        <w:rPr>
          <w:rFonts w:ascii="Cambria" w:hAnsi="Cambria"/>
          <w:sz w:val="24"/>
          <w:szCs w:val="24"/>
        </w:rPr>
        <w:t>and demand for services.</w:t>
      </w:r>
    </w:p>
    <w:p w14:paraId="667CC528" w14:textId="5BA46E3D" w:rsidR="00B90F5E" w:rsidRPr="0034319A" w:rsidRDefault="00B90F5E" w:rsidP="00567853">
      <w:pPr>
        <w:pStyle w:val="Default"/>
        <w:rPr>
          <w:rFonts w:ascii="Cambria" w:hAnsi="Cambria"/>
          <w:sz w:val="24"/>
          <w:szCs w:val="24"/>
        </w:rPr>
      </w:pPr>
    </w:p>
    <w:p w14:paraId="28A0B867" w14:textId="68B5ECD0" w:rsidR="000F00B2" w:rsidRPr="0034319A" w:rsidRDefault="00B90F5E">
      <w:pPr>
        <w:pStyle w:val="Default"/>
        <w:rPr>
          <w:rFonts w:ascii="Cambria" w:hAnsi="Cambria"/>
          <w:sz w:val="24"/>
          <w:szCs w:val="24"/>
        </w:rPr>
      </w:pPr>
      <w:r w:rsidRPr="0034319A">
        <w:rPr>
          <w:rFonts w:ascii="Cambria" w:hAnsi="Cambria"/>
          <w:sz w:val="24"/>
          <w:szCs w:val="24"/>
        </w:rPr>
        <w:t xml:space="preserve">As I work through my internship, and the next steps, I may adjust those rates based on experience, market demand, my workload and the overall success of my business. </w:t>
      </w:r>
    </w:p>
    <w:p w14:paraId="3AC7734C" w14:textId="77777777" w:rsidR="005F0C87" w:rsidRPr="0034319A" w:rsidRDefault="005F0C87">
      <w:pPr>
        <w:pStyle w:val="Default"/>
        <w:rPr>
          <w:rFonts w:ascii="Cambria" w:hAnsi="Cambria"/>
          <w:sz w:val="24"/>
          <w:szCs w:val="24"/>
        </w:rPr>
      </w:pPr>
    </w:p>
    <w:p w14:paraId="109EEC8D" w14:textId="1C857EB9" w:rsidR="005F0C87" w:rsidRPr="0034319A" w:rsidRDefault="003614DE">
      <w:pPr>
        <w:pStyle w:val="Default"/>
        <w:rPr>
          <w:rFonts w:ascii="Cambria" w:hAnsi="Cambria"/>
          <w:sz w:val="24"/>
          <w:szCs w:val="24"/>
        </w:rPr>
      </w:pPr>
      <w:r w:rsidRPr="0034319A">
        <w:rPr>
          <w:rFonts w:ascii="Cambria" w:hAnsi="Cambria"/>
          <w:sz w:val="24"/>
          <w:szCs w:val="24"/>
          <w:lang w:val="it-IT"/>
        </w:rPr>
        <w:t>#3</w:t>
      </w:r>
      <w:r w:rsidRPr="0034319A">
        <w:rPr>
          <w:rFonts w:ascii="Cambria" w:hAnsi="Cambria"/>
          <w:sz w:val="24"/>
          <w:szCs w:val="24"/>
        </w:rPr>
        <w:t>: Research an insurance company that provides health coverage policies and find out if they provide coverage for nutrition services.  Be specific when describing the nutrition services and the client population, i.e.</w:t>
      </w:r>
      <w:r w:rsidR="00ED3EA9">
        <w:rPr>
          <w:rFonts w:ascii="Cambria" w:hAnsi="Cambria"/>
          <w:sz w:val="24"/>
          <w:szCs w:val="24"/>
        </w:rPr>
        <w:t>,</w:t>
      </w:r>
      <w:r w:rsidRPr="0034319A">
        <w:rPr>
          <w:rFonts w:ascii="Cambria" w:hAnsi="Cambria"/>
          <w:sz w:val="24"/>
          <w:szCs w:val="24"/>
        </w:rPr>
        <w:t xml:space="preserve"> children, adults, seniors. Is a referral required? Can the dietitian work as an independent provider or must there be a “supervisor”?</w:t>
      </w:r>
    </w:p>
    <w:p w14:paraId="3BE58AB4" w14:textId="264AC812" w:rsidR="005F0C87" w:rsidRPr="0034319A" w:rsidRDefault="005F0C87">
      <w:pPr>
        <w:pStyle w:val="Default"/>
        <w:rPr>
          <w:rFonts w:ascii="Cambria" w:hAnsi="Cambria"/>
          <w:sz w:val="24"/>
          <w:szCs w:val="24"/>
        </w:rPr>
      </w:pPr>
    </w:p>
    <w:p w14:paraId="63920BA1" w14:textId="5E8478BC" w:rsidR="002913D4" w:rsidRDefault="00823E39">
      <w:pPr>
        <w:pStyle w:val="Default"/>
        <w:rPr>
          <w:rFonts w:ascii="Cambria" w:hAnsi="Cambria"/>
          <w:sz w:val="24"/>
          <w:szCs w:val="24"/>
        </w:rPr>
      </w:pPr>
      <w:r w:rsidRPr="0034319A">
        <w:rPr>
          <w:rFonts w:ascii="Cambria" w:hAnsi="Cambria"/>
          <w:sz w:val="24"/>
          <w:szCs w:val="24"/>
        </w:rPr>
        <w:t>Insurance company</w:t>
      </w:r>
    </w:p>
    <w:p w14:paraId="2AF4CB9A" w14:textId="77777777" w:rsidR="002913D4" w:rsidRDefault="002913D4">
      <w:pPr>
        <w:pStyle w:val="Default"/>
        <w:rPr>
          <w:rFonts w:ascii="Cambria" w:hAnsi="Cambria"/>
          <w:sz w:val="24"/>
          <w:szCs w:val="24"/>
        </w:rPr>
      </w:pPr>
    </w:p>
    <w:p w14:paraId="3B05D82B" w14:textId="071AA06A" w:rsidR="002913D4" w:rsidRDefault="00823E39">
      <w:pPr>
        <w:pStyle w:val="Default"/>
        <w:rPr>
          <w:rFonts w:ascii="Cambria" w:hAnsi="Cambria"/>
          <w:sz w:val="24"/>
          <w:szCs w:val="24"/>
        </w:rPr>
      </w:pPr>
      <w:r w:rsidRPr="0034319A">
        <w:rPr>
          <w:rFonts w:ascii="Cambria" w:hAnsi="Cambria"/>
          <w:sz w:val="24"/>
          <w:szCs w:val="24"/>
        </w:rPr>
        <w:t xml:space="preserve">I </w:t>
      </w:r>
      <w:r w:rsidR="002913D4">
        <w:rPr>
          <w:rFonts w:ascii="Cambria" w:hAnsi="Cambria"/>
          <w:sz w:val="24"/>
          <w:szCs w:val="24"/>
        </w:rPr>
        <w:t>researched Anthem Blue Cross Blue Shield, which is private insurance. Each company negotiates their own plan agreement and coverage</w:t>
      </w:r>
      <w:r w:rsidR="00691D79">
        <w:rPr>
          <w:rFonts w:ascii="Cambria" w:hAnsi="Cambria"/>
          <w:sz w:val="24"/>
          <w:szCs w:val="24"/>
        </w:rPr>
        <w:t xml:space="preserve"> with Anthem, so</w:t>
      </w:r>
      <w:r w:rsidR="002913D4">
        <w:rPr>
          <w:rFonts w:ascii="Cambria" w:hAnsi="Cambria"/>
          <w:sz w:val="24"/>
          <w:szCs w:val="24"/>
        </w:rPr>
        <w:t xml:space="preserve"> there </w:t>
      </w:r>
      <w:r w:rsidR="00691D79">
        <w:rPr>
          <w:rFonts w:ascii="Cambria" w:hAnsi="Cambria"/>
          <w:sz w:val="24"/>
          <w:szCs w:val="24"/>
        </w:rPr>
        <w:t>may be coverage difference between plans.</w:t>
      </w:r>
    </w:p>
    <w:p w14:paraId="1B299BE2" w14:textId="77777777" w:rsidR="002913D4" w:rsidRDefault="002913D4">
      <w:pPr>
        <w:pStyle w:val="Default"/>
        <w:rPr>
          <w:rFonts w:ascii="Cambria" w:hAnsi="Cambria"/>
          <w:sz w:val="24"/>
          <w:szCs w:val="24"/>
        </w:rPr>
      </w:pPr>
    </w:p>
    <w:p w14:paraId="1DEA3295" w14:textId="48AFCD45" w:rsidR="00823E39" w:rsidRDefault="002913D4">
      <w:pPr>
        <w:pStyle w:val="Default"/>
        <w:rPr>
          <w:rFonts w:ascii="Cambria" w:hAnsi="Cambria"/>
          <w:sz w:val="24"/>
          <w:szCs w:val="24"/>
        </w:rPr>
      </w:pPr>
      <w:r>
        <w:rPr>
          <w:rFonts w:ascii="Cambria" w:hAnsi="Cambria"/>
          <w:sz w:val="24"/>
          <w:szCs w:val="24"/>
        </w:rPr>
        <w:t>The plan is based on a deductible, covering most medical services in an 80/20 model, with 20% of the costs applied towards an annual deductible</w:t>
      </w:r>
      <w:r w:rsidR="008B52CD">
        <w:rPr>
          <w:rFonts w:ascii="Cambria" w:hAnsi="Cambria"/>
          <w:sz w:val="24"/>
          <w:szCs w:val="24"/>
        </w:rPr>
        <w:t xml:space="preserve"> that is paid out of pocket. </w:t>
      </w:r>
      <w:r>
        <w:rPr>
          <w:rFonts w:ascii="Cambria" w:hAnsi="Cambria"/>
          <w:sz w:val="24"/>
          <w:szCs w:val="24"/>
        </w:rPr>
        <w:t xml:space="preserve"> For our family of three, the annual deductible is $8,500.00. </w:t>
      </w:r>
      <w:r w:rsidR="008B52CD">
        <w:rPr>
          <w:rFonts w:ascii="Cambria" w:hAnsi="Cambria"/>
          <w:sz w:val="24"/>
          <w:szCs w:val="24"/>
        </w:rPr>
        <w:t>Providers</w:t>
      </w:r>
      <w:r>
        <w:rPr>
          <w:rFonts w:ascii="Cambria" w:hAnsi="Cambria"/>
          <w:sz w:val="24"/>
          <w:szCs w:val="24"/>
        </w:rPr>
        <w:t xml:space="preserve"> are classified as “in network” and “out of network”. </w:t>
      </w:r>
      <w:r w:rsidR="008B52CD">
        <w:rPr>
          <w:rFonts w:ascii="Cambria" w:hAnsi="Cambria"/>
          <w:sz w:val="24"/>
          <w:szCs w:val="24"/>
        </w:rPr>
        <w:t xml:space="preserve"> MNT counseling services are available through “in network providers” for individuals with a diagnosis of obesity, diabetes and kidney disease following the 80/20 model. </w:t>
      </w:r>
    </w:p>
    <w:p w14:paraId="30B1B0B5" w14:textId="2BD4E1A7" w:rsidR="008B52CD" w:rsidRDefault="008B52CD">
      <w:pPr>
        <w:pStyle w:val="Default"/>
        <w:rPr>
          <w:rFonts w:ascii="Cambria" w:hAnsi="Cambria"/>
          <w:sz w:val="24"/>
          <w:szCs w:val="24"/>
        </w:rPr>
      </w:pPr>
    </w:p>
    <w:p w14:paraId="20E18B9A" w14:textId="441402EB" w:rsidR="008B52CD" w:rsidRDefault="008B52CD">
      <w:pPr>
        <w:pStyle w:val="Default"/>
        <w:rPr>
          <w:rFonts w:ascii="Cambria" w:hAnsi="Cambria"/>
          <w:sz w:val="24"/>
          <w:szCs w:val="24"/>
        </w:rPr>
      </w:pPr>
      <w:r>
        <w:rPr>
          <w:rFonts w:ascii="Cambria" w:hAnsi="Cambria"/>
          <w:sz w:val="24"/>
          <w:szCs w:val="24"/>
        </w:rPr>
        <w:t>Our company also offers a wellness plan, through a third-part</w:t>
      </w:r>
      <w:r w:rsidR="006E74B3">
        <w:rPr>
          <w:rFonts w:ascii="Cambria" w:hAnsi="Cambria"/>
          <w:sz w:val="24"/>
          <w:szCs w:val="24"/>
        </w:rPr>
        <w:t>y</w:t>
      </w:r>
      <w:r>
        <w:rPr>
          <w:rFonts w:ascii="Cambria" w:hAnsi="Cambria"/>
          <w:sz w:val="24"/>
          <w:szCs w:val="24"/>
        </w:rPr>
        <w:t xml:space="preserve"> that </w:t>
      </w:r>
      <w:r w:rsidR="006E74B3">
        <w:rPr>
          <w:rFonts w:ascii="Cambria" w:hAnsi="Cambria"/>
          <w:sz w:val="24"/>
          <w:szCs w:val="24"/>
        </w:rPr>
        <w:t xml:space="preserve">provides </w:t>
      </w:r>
      <w:r w:rsidR="004564C1">
        <w:rPr>
          <w:rFonts w:ascii="Cambria" w:hAnsi="Cambria"/>
          <w:sz w:val="24"/>
          <w:szCs w:val="24"/>
        </w:rPr>
        <w:t>web-based</w:t>
      </w:r>
      <w:r>
        <w:rPr>
          <w:rFonts w:ascii="Cambria" w:hAnsi="Cambria"/>
          <w:sz w:val="24"/>
          <w:szCs w:val="24"/>
        </w:rPr>
        <w:t xml:space="preserve"> information </w:t>
      </w:r>
      <w:r w:rsidR="006E74B3">
        <w:rPr>
          <w:rFonts w:ascii="Cambria" w:hAnsi="Cambria"/>
          <w:sz w:val="24"/>
          <w:szCs w:val="24"/>
        </w:rPr>
        <w:t xml:space="preserve">about </w:t>
      </w:r>
      <w:r>
        <w:rPr>
          <w:rFonts w:ascii="Cambria" w:hAnsi="Cambria"/>
          <w:sz w:val="24"/>
          <w:szCs w:val="24"/>
        </w:rPr>
        <w:t>general health, wellness and balanced eating tips (annual checkup’s, healthy recipes, access to a free pedometer</w:t>
      </w:r>
      <w:r w:rsidR="004564C1">
        <w:rPr>
          <w:rFonts w:ascii="Cambria" w:hAnsi="Cambria"/>
          <w:sz w:val="24"/>
          <w:szCs w:val="24"/>
        </w:rPr>
        <w:t>, etc.</w:t>
      </w:r>
      <w:r>
        <w:rPr>
          <w:rFonts w:ascii="Cambria" w:hAnsi="Cambria"/>
          <w:sz w:val="24"/>
          <w:szCs w:val="24"/>
        </w:rPr>
        <w:t xml:space="preserve">). </w:t>
      </w:r>
    </w:p>
    <w:p w14:paraId="622A8439" w14:textId="141F7ADE" w:rsidR="004564C1" w:rsidRDefault="004564C1">
      <w:pPr>
        <w:pStyle w:val="Default"/>
        <w:rPr>
          <w:rFonts w:ascii="Cambria" w:hAnsi="Cambria"/>
          <w:sz w:val="24"/>
          <w:szCs w:val="24"/>
        </w:rPr>
      </w:pPr>
    </w:p>
    <w:p w14:paraId="25B95229" w14:textId="7E984ACA" w:rsidR="002913D4" w:rsidRPr="00ED3EA9" w:rsidRDefault="004564C1">
      <w:pPr>
        <w:pStyle w:val="Default"/>
        <w:rPr>
          <w:rFonts w:ascii="Cambria" w:hAnsi="Cambria"/>
          <w:sz w:val="24"/>
          <w:szCs w:val="24"/>
        </w:rPr>
      </w:pPr>
      <w:r>
        <w:rPr>
          <w:rFonts w:ascii="Cambria" w:hAnsi="Cambria"/>
          <w:sz w:val="24"/>
          <w:szCs w:val="24"/>
        </w:rPr>
        <w:t xml:space="preserve">Another alternative that I researched is the Direct Primary Care (DPD) model. </w:t>
      </w:r>
      <w:r w:rsidR="00664B9A">
        <w:rPr>
          <w:rFonts w:ascii="Cambria" w:hAnsi="Cambria"/>
          <w:sz w:val="24"/>
          <w:szCs w:val="24"/>
        </w:rPr>
        <w:t xml:space="preserve">In this model, the patient pays a flat annual or monthly fee to unlimited access to a general physician (MD). The physician offers screening and resources related to diet based on a </w:t>
      </w:r>
      <w:r w:rsidR="00ED3EA9">
        <w:rPr>
          <w:rFonts w:ascii="Cambria" w:hAnsi="Cambria"/>
          <w:sz w:val="24"/>
          <w:szCs w:val="24"/>
        </w:rPr>
        <w:t>patient’s</w:t>
      </w:r>
      <w:r w:rsidR="00664B9A">
        <w:rPr>
          <w:rFonts w:ascii="Cambria" w:hAnsi="Cambria"/>
          <w:sz w:val="24"/>
          <w:szCs w:val="24"/>
        </w:rPr>
        <w:t xml:space="preserve"> overall health profile: BMI, blood pressure, risk of pre-existing conditions, family history. If needed</w:t>
      </w:r>
      <w:r w:rsidR="000A3120">
        <w:rPr>
          <w:rFonts w:ascii="Cambria" w:hAnsi="Cambria"/>
          <w:sz w:val="24"/>
          <w:szCs w:val="24"/>
        </w:rPr>
        <w:t>,</w:t>
      </w:r>
      <w:r w:rsidR="00664B9A">
        <w:rPr>
          <w:rFonts w:ascii="Cambria" w:hAnsi="Cambria"/>
          <w:sz w:val="24"/>
          <w:szCs w:val="24"/>
        </w:rPr>
        <w:t xml:space="preserve"> the physician provides a </w:t>
      </w:r>
      <w:r w:rsidR="001F0B91">
        <w:rPr>
          <w:rFonts w:ascii="Cambria" w:hAnsi="Cambria"/>
          <w:sz w:val="24"/>
          <w:szCs w:val="24"/>
        </w:rPr>
        <w:t>referral</w:t>
      </w:r>
      <w:r w:rsidR="00664B9A">
        <w:rPr>
          <w:rFonts w:ascii="Cambria" w:hAnsi="Cambria"/>
          <w:sz w:val="24"/>
          <w:szCs w:val="24"/>
        </w:rPr>
        <w:t xml:space="preserve"> to a specialized provider like an RDN for follow up services – that can be funded by private insurance, </w:t>
      </w:r>
      <w:r w:rsidR="001F0B91">
        <w:rPr>
          <w:rFonts w:ascii="Cambria" w:hAnsi="Cambria"/>
          <w:sz w:val="24"/>
          <w:szCs w:val="24"/>
        </w:rPr>
        <w:t xml:space="preserve">Medicare or out of pocket. </w:t>
      </w:r>
    </w:p>
    <w:p w14:paraId="5B230747" w14:textId="77777777" w:rsidR="002913D4" w:rsidRDefault="002913D4">
      <w:pPr>
        <w:pStyle w:val="Default"/>
        <w:rPr>
          <w:rFonts w:ascii="Cambria" w:hAnsi="Cambria"/>
          <w:sz w:val="24"/>
          <w:szCs w:val="24"/>
          <w:u w:color="4A4A4A"/>
        </w:rPr>
      </w:pPr>
    </w:p>
    <w:p w14:paraId="6DE9AF88" w14:textId="5191A2E5" w:rsidR="00803647" w:rsidRPr="0034319A" w:rsidRDefault="00803647">
      <w:pPr>
        <w:pStyle w:val="Default"/>
        <w:rPr>
          <w:rFonts w:ascii="Cambria" w:hAnsi="Cambria"/>
          <w:sz w:val="24"/>
          <w:szCs w:val="24"/>
        </w:rPr>
      </w:pPr>
      <w:r w:rsidRPr="0034319A">
        <w:rPr>
          <w:rFonts w:ascii="Cambria" w:hAnsi="Cambria"/>
          <w:sz w:val="24"/>
          <w:szCs w:val="24"/>
        </w:rPr>
        <w:t>References:</w:t>
      </w:r>
    </w:p>
    <w:p w14:paraId="777A5741" w14:textId="2B72604F" w:rsidR="00803647" w:rsidRPr="0034319A" w:rsidRDefault="00803647">
      <w:pPr>
        <w:pStyle w:val="Default"/>
        <w:rPr>
          <w:rFonts w:ascii="Cambria" w:hAnsi="Cambria"/>
          <w:sz w:val="24"/>
          <w:szCs w:val="24"/>
        </w:rPr>
      </w:pPr>
    </w:p>
    <w:p w14:paraId="5DE58EBD" w14:textId="6BFD9234" w:rsidR="00803647" w:rsidRPr="0034319A" w:rsidRDefault="00803647" w:rsidP="00803647">
      <w:pPr>
        <w:pStyle w:val="Default"/>
        <w:numPr>
          <w:ilvl w:val="0"/>
          <w:numId w:val="2"/>
        </w:numPr>
        <w:rPr>
          <w:rFonts w:ascii="Cambria" w:hAnsi="Cambria"/>
          <w:sz w:val="24"/>
          <w:szCs w:val="24"/>
        </w:rPr>
      </w:pPr>
      <w:r w:rsidRPr="0034319A">
        <w:rPr>
          <w:rFonts w:ascii="Cambria" w:hAnsi="Cambria"/>
          <w:sz w:val="24"/>
          <w:szCs w:val="24"/>
        </w:rPr>
        <w:t xml:space="preserve">Superbill, retrieved October 23, </w:t>
      </w:r>
      <w:proofErr w:type="gramStart"/>
      <w:r w:rsidRPr="0034319A">
        <w:rPr>
          <w:rFonts w:ascii="Cambria" w:hAnsi="Cambria"/>
          <w:sz w:val="24"/>
          <w:szCs w:val="24"/>
        </w:rPr>
        <w:t xml:space="preserve">2022 </w:t>
      </w:r>
      <w:r w:rsidR="00C5761A">
        <w:rPr>
          <w:rFonts w:ascii="Cambria" w:hAnsi="Cambria"/>
          <w:sz w:val="24"/>
          <w:szCs w:val="24"/>
        </w:rPr>
        <w:t>,</w:t>
      </w:r>
      <w:proofErr w:type="gramEnd"/>
      <w:r w:rsidR="00C5761A">
        <w:rPr>
          <w:rFonts w:ascii="Cambria" w:hAnsi="Cambria"/>
          <w:sz w:val="24"/>
          <w:szCs w:val="24"/>
        </w:rPr>
        <w:t xml:space="preserve"> </w:t>
      </w:r>
      <w:r w:rsidRPr="0034319A">
        <w:rPr>
          <w:rFonts w:ascii="Cambria" w:hAnsi="Cambria"/>
          <w:sz w:val="24"/>
          <w:szCs w:val="24"/>
        </w:rPr>
        <w:t xml:space="preserve">from </w:t>
      </w:r>
      <w:hyperlink r:id="rId10" w:history="1">
        <w:r w:rsidRPr="0034319A">
          <w:rPr>
            <w:rStyle w:val="Hyperlink"/>
            <w:rFonts w:ascii="Cambria" w:hAnsi="Cambria"/>
            <w:sz w:val="24"/>
            <w:szCs w:val="24"/>
          </w:rPr>
          <w:t>https://www.gethealthie.com/blog/dietitians-guide-to-superbills</w:t>
        </w:r>
      </w:hyperlink>
    </w:p>
    <w:p w14:paraId="3F2D357B" w14:textId="47373E2A" w:rsidR="0034319A" w:rsidRPr="0034319A" w:rsidRDefault="00803647" w:rsidP="00803647">
      <w:pPr>
        <w:pStyle w:val="Default"/>
        <w:numPr>
          <w:ilvl w:val="0"/>
          <w:numId w:val="2"/>
        </w:numPr>
        <w:rPr>
          <w:rFonts w:ascii="Cambria" w:hAnsi="Cambria"/>
          <w:sz w:val="24"/>
          <w:szCs w:val="24"/>
        </w:rPr>
      </w:pPr>
      <w:r w:rsidRPr="0034319A">
        <w:rPr>
          <w:rFonts w:ascii="Cambria" w:hAnsi="Cambria"/>
          <w:sz w:val="24"/>
          <w:szCs w:val="24"/>
        </w:rPr>
        <w:t>Allowable charge, retrieved October 23, 2022, from</w:t>
      </w:r>
      <w:r w:rsidR="0034319A" w:rsidRPr="0034319A">
        <w:rPr>
          <w:rFonts w:ascii="Cambria" w:hAnsi="Cambria"/>
          <w:sz w:val="24"/>
          <w:szCs w:val="24"/>
        </w:rPr>
        <w:t xml:space="preserve"> </w:t>
      </w:r>
      <w:hyperlink r:id="rId11" w:history="1">
        <w:r w:rsidR="0034319A" w:rsidRPr="0034319A">
          <w:rPr>
            <w:rStyle w:val="Hyperlink"/>
            <w:rFonts w:ascii="Cambria" w:hAnsi="Cambria"/>
            <w:sz w:val="24"/>
            <w:szCs w:val="24"/>
          </w:rPr>
          <w:t>https://www.healthcare.gov/glossary/allowed-amount/#:~:text=The%20maximum%20amount%20a%20plan,See</w:t>
        </w:r>
      </w:hyperlink>
    </w:p>
    <w:p w14:paraId="09970830" w14:textId="77777777" w:rsidR="005F0C87" w:rsidRPr="0034319A" w:rsidRDefault="005F0C87">
      <w:pPr>
        <w:pStyle w:val="Default"/>
        <w:rPr>
          <w:rStyle w:val="None"/>
          <w:rFonts w:ascii="Cambria" w:hAnsi="Cambria"/>
          <w:color w:val="4A4A4A"/>
          <w:sz w:val="24"/>
          <w:szCs w:val="24"/>
          <w:u w:color="4A4A4A"/>
        </w:rPr>
      </w:pPr>
    </w:p>
    <w:p w14:paraId="31A7169D" w14:textId="2D5B323E" w:rsidR="005F0C87" w:rsidRPr="0034319A" w:rsidRDefault="005F0C87" w:rsidP="00E4623C">
      <w:pPr>
        <w:pStyle w:val="Default"/>
        <w:tabs>
          <w:tab w:val="left" w:pos="6520"/>
        </w:tabs>
        <w:rPr>
          <w:rFonts w:ascii="Cambria" w:hAnsi="Cambria"/>
          <w:sz w:val="24"/>
          <w:szCs w:val="24"/>
        </w:rPr>
      </w:pPr>
    </w:p>
    <w:sectPr w:rsidR="005F0C87" w:rsidRPr="0034319A">
      <w:headerReference w:type="default" r:id="rId12"/>
      <w:footerReference w:type="default" r:id="rId13"/>
      <w:pgSz w:w="12240" w:h="15840"/>
      <w:pgMar w:top="720" w:right="1080" w:bottom="72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C36A" w14:textId="77777777" w:rsidR="00C53274" w:rsidRDefault="00C53274">
      <w:r>
        <w:separator/>
      </w:r>
    </w:p>
  </w:endnote>
  <w:endnote w:type="continuationSeparator" w:id="0">
    <w:p w14:paraId="266571FB" w14:textId="77777777" w:rsidR="00C53274" w:rsidRDefault="00C5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2A88" w14:textId="77777777" w:rsidR="005F0C87" w:rsidRDefault="005F0C8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4AB7" w14:textId="77777777" w:rsidR="00C53274" w:rsidRDefault="00C53274">
      <w:r>
        <w:separator/>
      </w:r>
    </w:p>
  </w:footnote>
  <w:footnote w:type="continuationSeparator" w:id="0">
    <w:p w14:paraId="491AF031" w14:textId="77777777" w:rsidR="00C53274" w:rsidRDefault="00C53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7644" w14:textId="77777777" w:rsidR="005F0C87" w:rsidRDefault="005F0C8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27EDA"/>
    <w:multiLevelType w:val="hybridMultilevel"/>
    <w:tmpl w:val="F10CEC76"/>
    <w:lvl w:ilvl="0" w:tplc="600AC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E65AA2"/>
    <w:multiLevelType w:val="hybridMultilevel"/>
    <w:tmpl w:val="A606C8C8"/>
    <w:lvl w:ilvl="0" w:tplc="6E289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1982856">
    <w:abstractNumId w:val="0"/>
  </w:num>
  <w:num w:numId="2" w16cid:durableId="159931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C87"/>
    <w:rsid w:val="000A3120"/>
    <w:rsid w:val="000F00B2"/>
    <w:rsid w:val="001641E1"/>
    <w:rsid w:val="001F0B91"/>
    <w:rsid w:val="00256506"/>
    <w:rsid w:val="002913D4"/>
    <w:rsid w:val="002F707B"/>
    <w:rsid w:val="0034319A"/>
    <w:rsid w:val="003614DE"/>
    <w:rsid w:val="00364BC0"/>
    <w:rsid w:val="004564C1"/>
    <w:rsid w:val="00567853"/>
    <w:rsid w:val="005F0C87"/>
    <w:rsid w:val="00664B9A"/>
    <w:rsid w:val="00691D79"/>
    <w:rsid w:val="006E74B3"/>
    <w:rsid w:val="00803647"/>
    <w:rsid w:val="00823E39"/>
    <w:rsid w:val="00885005"/>
    <w:rsid w:val="008B52CD"/>
    <w:rsid w:val="00913600"/>
    <w:rsid w:val="00A05727"/>
    <w:rsid w:val="00AB5944"/>
    <w:rsid w:val="00AB6AEC"/>
    <w:rsid w:val="00B171A3"/>
    <w:rsid w:val="00B90F5E"/>
    <w:rsid w:val="00BC7C7A"/>
    <w:rsid w:val="00C264F3"/>
    <w:rsid w:val="00C53274"/>
    <w:rsid w:val="00C5761A"/>
    <w:rsid w:val="00E4623C"/>
    <w:rsid w:val="00ED3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6EB3"/>
  <w15:docId w15:val="{61B9CC35-9999-4323-97EF-FE6D0F08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u w:color="000000"/>
      <w14:textOutline w14:w="0" w14:cap="flat" w14:cmpd="sng" w14:algn="ctr">
        <w14:noFill/>
        <w14:prstDash w14:val="solid"/>
        <w14:bevel/>
      </w14:textOutline>
    </w:rPr>
  </w:style>
  <w:style w:type="character" w:customStyle="1" w:styleId="NoneA">
    <w:name w:val="None A"/>
  </w:style>
  <w:style w:type="character" w:customStyle="1" w:styleId="None">
    <w:name w:val="None"/>
  </w:style>
  <w:style w:type="character" w:customStyle="1" w:styleId="Hyperlink0">
    <w:name w:val="Hyperlink.0"/>
    <w:basedOn w:val="None"/>
    <w:rPr>
      <w:outline w:val="0"/>
      <w:color w:val="4A4A4A"/>
      <w:sz w:val="24"/>
      <w:szCs w:val="24"/>
      <w:u w:val="single" w:color="4A4A4A"/>
    </w:rPr>
  </w:style>
  <w:style w:type="character" w:styleId="UnresolvedMention">
    <w:name w:val="Unresolved Mention"/>
    <w:basedOn w:val="DefaultParagraphFont"/>
    <w:uiPriority w:val="99"/>
    <w:semiHidden/>
    <w:unhideWhenUsed/>
    <w:rsid w:val="00803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care.gov/glossary/allowed-amount/#:~:text=The%20maximum%20amount%20a%20plan,S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ethealthie.com/blog/dietitians-guide-to-superbil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81D3518BCA0E4498ED9A0EDD995870" ma:contentTypeVersion="14" ma:contentTypeDescription="Create a new document." ma:contentTypeScope="" ma:versionID="8109178572d70b60805690f872027fb9">
  <xsd:schema xmlns:xsd="http://www.w3.org/2001/XMLSchema" xmlns:xs="http://www.w3.org/2001/XMLSchema" xmlns:p="http://schemas.microsoft.com/office/2006/metadata/properties" xmlns:ns3="5b3805b8-6d40-429b-845b-282ea0c57efe" xmlns:ns4="dc8da1b8-12d7-491d-9e17-70b1fd1e7996" targetNamespace="http://schemas.microsoft.com/office/2006/metadata/properties" ma:root="true" ma:fieldsID="d0082cd27757af9c128585bba8d958d8" ns3:_="" ns4:_="">
    <xsd:import namespace="5b3805b8-6d40-429b-845b-282ea0c57efe"/>
    <xsd:import namespace="dc8da1b8-12d7-491d-9e17-70b1fd1e79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805b8-6d40-429b-845b-282ea0c57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8da1b8-12d7-491d-9e17-70b1fd1e79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6F584-8F42-406D-930E-4FF64F5C09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EAD23F-7FB6-4CA8-BBD9-F266671E709C}">
  <ds:schemaRefs>
    <ds:schemaRef ds:uri="http://schemas.microsoft.com/sharepoint/v3/contenttype/forms"/>
  </ds:schemaRefs>
</ds:datastoreItem>
</file>

<file path=customXml/itemProps3.xml><?xml version="1.0" encoding="utf-8"?>
<ds:datastoreItem xmlns:ds="http://schemas.openxmlformats.org/officeDocument/2006/customXml" ds:itemID="{0EC5DA47-7A0A-43F7-8FD8-0A4209B7B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805b8-6d40-429b-845b-282ea0c57efe"/>
    <ds:schemaRef ds:uri="dc8da1b8-12d7-491d-9e17-70b1fd1e7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Gerweck, Catherine</dc:creator>
  <cp:lastModifiedBy>Karen Casey</cp:lastModifiedBy>
  <cp:revision>16</cp:revision>
  <dcterms:created xsi:type="dcterms:W3CDTF">2022-10-22T03:31:00Z</dcterms:created>
  <dcterms:modified xsi:type="dcterms:W3CDTF">2022-10-23T19:12:00Z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0x0101000681D3518BCA0E4498ED9A0EDD995870</vt:lpwstr>
  </property>
</Properties>
</file>