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E6D4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1. Objections need to be written and either emailed or completed online (Full addresses below)</w:t>
      </w:r>
    </w:p>
    <w:p w14:paraId="272F0C0A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2. Objections need to start with ' I object to the proposed development reference 23/1426/FUL'.</w:t>
      </w:r>
    </w:p>
    <w:p w14:paraId="52ED97E0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3. One objection letter per person. </w:t>
      </w:r>
    </w:p>
    <w:p w14:paraId="7FE85336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4. Only 'material considerations ' will be accepted</w:t>
      </w:r>
    </w:p>
    <w:p w14:paraId="0ECD3741" w14:textId="2B0570D4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· The planners will only consider comments which relate to planning issues, what are known as ‘material considerations’ </w:t>
      </w:r>
      <w:r>
        <w:rPr>
          <w:rFonts w:eastAsia="Times New Roman" w:cs="Arial"/>
          <w:kern w:val="0"/>
          <w:szCs w:val="24"/>
          <w:lang w:eastAsia="en-GB"/>
          <w14:ligatures w14:val="none"/>
        </w:rPr>
        <w:t xml:space="preserve">     </w:t>
      </w: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such as -</w:t>
      </w:r>
    </w:p>
    <w:p w14:paraId="71CD7D2C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· </w:t>
      </w:r>
      <w:proofErr w:type="gramStart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local</w:t>
      </w:r>
      <w:proofErr w:type="gramEnd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 and national planning policy and guidance.</w:t>
      </w:r>
    </w:p>
    <w:p w14:paraId="7347E28A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· </w:t>
      </w:r>
      <w:proofErr w:type="gramStart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traffic</w:t>
      </w:r>
      <w:proofErr w:type="gramEnd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, access or parking affecting a public road.</w:t>
      </w:r>
    </w:p>
    <w:p w14:paraId="27CAB528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· </w:t>
      </w:r>
      <w:proofErr w:type="gramStart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impact</w:t>
      </w:r>
      <w:proofErr w:type="gramEnd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 of the proposal on the built or natural environment.</w:t>
      </w:r>
    </w:p>
    <w:p w14:paraId="26947E19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· design / materials / scale of the proposal and its relationship to its surroundings.</w:t>
      </w:r>
    </w:p>
    <w:p w14:paraId="29B65243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· </w:t>
      </w:r>
      <w:proofErr w:type="gramStart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>residential</w:t>
      </w:r>
      <w:proofErr w:type="gramEnd"/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 amenity such as noise, overshadowing, overlooking, etc.</w:t>
      </w:r>
    </w:p>
    <w:p w14:paraId="527E8B43" w14:textId="77777777" w:rsidR="002A253A" w:rsidRPr="002A253A" w:rsidRDefault="002A253A" w:rsidP="002A253A">
      <w:pPr>
        <w:spacing w:after="0" w:line="240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2A253A">
        <w:rPr>
          <w:rFonts w:eastAsia="Times New Roman" w:cs="Arial"/>
          <w:kern w:val="0"/>
          <w:szCs w:val="24"/>
          <w:lang w:eastAsia="en-GB"/>
          <w14:ligatures w14:val="none"/>
        </w:rPr>
        <w:t xml:space="preserve">. effect on the setting of a Listed Building or the character and appearance of a Conservation Area </w:t>
      </w:r>
    </w:p>
    <w:p w14:paraId="7C2F00D4" w14:textId="77777777" w:rsidR="00DD267A" w:rsidRPr="002A253A" w:rsidRDefault="00DD267A">
      <w:pPr>
        <w:rPr>
          <w:rFonts w:cs="Arial"/>
        </w:rPr>
      </w:pPr>
    </w:p>
    <w:sectPr w:rsidR="00DD267A" w:rsidRPr="002A253A" w:rsidSect="00E321D9">
      <w:pgSz w:w="11900" w:h="16840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3A"/>
    <w:rsid w:val="002A253A"/>
    <w:rsid w:val="00CF393C"/>
    <w:rsid w:val="00DD267A"/>
    <w:rsid w:val="00E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62AA"/>
  <w15:chartTrackingRefBased/>
  <w15:docId w15:val="{EDEE9D95-5D0E-4436-90CC-656C0229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Myriad Pro"/>
        <w:kern w:val="2"/>
        <w:sz w:val="24"/>
        <w:szCs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5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stannard</dc:creator>
  <cp:keywords/>
  <dc:description/>
  <cp:lastModifiedBy>philip stannard</cp:lastModifiedBy>
  <cp:revision>1</cp:revision>
  <dcterms:created xsi:type="dcterms:W3CDTF">2023-10-12T07:58:00Z</dcterms:created>
  <dcterms:modified xsi:type="dcterms:W3CDTF">2023-10-12T08:00:00Z</dcterms:modified>
</cp:coreProperties>
</file>