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D24AD" w14:textId="6EDF32F0" w:rsidR="0073016D" w:rsidRPr="00B40F9E" w:rsidRDefault="0073016D" w:rsidP="00B40F9E">
      <w:pPr>
        <w:spacing w:after="0" w:line="240" w:lineRule="auto"/>
        <w:jc w:val="center"/>
        <w:rPr>
          <w:rFonts w:ascii="Eras Medium ITC" w:hAnsi="Eras Medium ITC" w:cs="Cavolini"/>
          <w:sz w:val="32"/>
          <w:szCs w:val="32"/>
        </w:rPr>
      </w:pPr>
      <w:r w:rsidRPr="00B40F9E">
        <w:rPr>
          <w:rFonts w:ascii="Eras Medium ITC" w:hAnsi="Eras Medium ITC" w:cs="Cavolini"/>
          <w:sz w:val="32"/>
          <w:szCs w:val="32"/>
        </w:rPr>
        <w:t>Homegrown Classic</w:t>
      </w:r>
      <w:r w:rsidR="00904443" w:rsidRPr="00B40F9E">
        <w:rPr>
          <w:rFonts w:ascii="Eras Medium ITC" w:hAnsi="Eras Medium ITC" w:cs="Cavolini"/>
          <w:sz w:val="32"/>
          <w:szCs w:val="32"/>
        </w:rPr>
        <w:t xml:space="preserve"> Stallion Incentive</w:t>
      </w:r>
    </w:p>
    <w:p w14:paraId="03B205E5" w14:textId="598E1253" w:rsidR="00681CCF" w:rsidRPr="00764EE3" w:rsidRDefault="00681CCF" w:rsidP="00B40F9E">
      <w:pPr>
        <w:spacing w:after="0" w:line="240" w:lineRule="auto"/>
        <w:jc w:val="center"/>
        <w:rPr>
          <w:rFonts w:ascii="Impact" w:hAnsi="Impact"/>
          <w:sz w:val="40"/>
          <w:szCs w:val="40"/>
        </w:rPr>
      </w:pPr>
      <w:r w:rsidRPr="00764EE3">
        <w:rPr>
          <w:rFonts w:ascii="Impact" w:hAnsi="Impact"/>
          <w:sz w:val="40"/>
          <w:szCs w:val="40"/>
        </w:rPr>
        <w:t>Rules</w:t>
      </w:r>
    </w:p>
    <w:p w14:paraId="3A61DFD5" w14:textId="77777777" w:rsidR="00681CCF" w:rsidRDefault="00681CCF" w:rsidP="00FE572A">
      <w:pPr>
        <w:spacing w:after="0" w:line="240" w:lineRule="auto"/>
        <w:rPr>
          <w:sz w:val="24"/>
          <w:szCs w:val="24"/>
        </w:rPr>
      </w:pPr>
    </w:p>
    <w:p w14:paraId="48D11A38" w14:textId="61CD8AA7" w:rsidR="00EC37C3" w:rsidRPr="00B36667" w:rsidRDefault="60B93E28" w:rsidP="00FE572A">
      <w:pPr>
        <w:spacing w:after="0" w:line="240" w:lineRule="auto"/>
        <w:rPr>
          <w:sz w:val="24"/>
          <w:szCs w:val="24"/>
        </w:rPr>
      </w:pPr>
      <w:r w:rsidRPr="00B36667">
        <w:rPr>
          <w:sz w:val="24"/>
          <w:szCs w:val="24"/>
        </w:rPr>
        <w:t>Homegrown Classic Stallion Incentive is a Futurity &amp; Maturity Side Pot in conjunction with The Blitz.</w:t>
      </w:r>
    </w:p>
    <w:p w14:paraId="0CA927A0" w14:textId="77777777" w:rsidR="009A4259" w:rsidRPr="00B36667" w:rsidRDefault="60B93E28" w:rsidP="00FE572A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B36667">
        <w:rPr>
          <w:sz w:val="24"/>
          <w:szCs w:val="24"/>
        </w:rPr>
        <w:t>Contestants must adhere to the rules set forth by The Blitz.</w:t>
      </w:r>
    </w:p>
    <w:p w14:paraId="292340AE" w14:textId="50A46918" w:rsidR="009A4259" w:rsidRPr="00B36667" w:rsidRDefault="60B93E28" w:rsidP="00FE572A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B36667">
        <w:rPr>
          <w:sz w:val="24"/>
          <w:szCs w:val="24"/>
        </w:rPr>
        <w:t xml:space="preserve">In order to enter the Homegrown Classic Futurity Side Pot, contestant must enter The Blitz Futurity. </w:t>
      </w:r>
    </w:p>
    <w:p w14:paraId="6268C058" w14:textId="715457CA" w:rsidR="009A4259" w:rsidRPr="00B36667" w:rsidRDefault="60B93E28" w:rsidP="00FE572A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B36667">
        <w:rPr>
          <w:sz w:val="24"/>
          <w:szCs w:val="24"/>
        </w:rPr>
        <w:t>In order to enter the Homegrown Maturity Side Pot, contestant must enter The Blitz Open</w:t>
      </w:r>
    </w:p>
    <w:p w14:paraId="7E9DB7C0" w14:textId="65DA6B85" w:rsidR="009A4259" w:rsidRPr="00B36667" w:rsidRDefault="60B93E28" w:rsidP="00FE572A">
      <w:pPr>
        <w:spacing w:before="120" w:after="0" w:line="240" w:lineRule="auto"/>
        <w:rPr>
          <w:sz w:val="24"/>
          <w:szCs w:val="24"/>
        </w:rPr>
      </w:pPr>
      <w:r w:rsidRPr="00B36667">
        <w:rPr>
          <w:sz w:val="24"/>
          <w:szCs w:val="24"/>
        </w:rPr>
        <w:t>Payout</w:t>
      </w:r>
    </w:p>
    <w:p w14:paraId="6375AC0D" w14:textId="37E47D51" w:rsidR="006F25C5" w:rsidRPr="00B36667" w:rsidRDefault="60B93E28" w:rsidP="00FE572A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B36667">
        <w:rPr>
          <w:sz w:val="24"/>
          <w:szCs w:val="24"/>
        </w:rPr>
        <w:t>2D Futurity</w:t>
      </w:r>
      <w:r w:rsidR="009269DD">
        <w:rPr>
          <w:sz w:val="24"/>
          <w:szCs w:val="24"/>
        </w:rPr>
        <w:t xml:space="preserve"> </w:t>
      </w:r>
      <w:r w:rsidR="009269DD" w:rsidRPr="009269DD">
        <w:rPr>
          <w:i/>
          <w:iCs/>
          <w:sz w:val="24"/>
          <w:szCs w:val="24"/>
        </w:rPr>
        <w:t>(1/2 second split)</w:t>
      </w:r>
    </w:p>
    <w:p w14:paraId="3D0B5F62" w14:textId="7FD42CEB" w:rsidR="006F25C5" w:rsidRPr="00B36667" w:rsidRDefault="60B93E28" w:rsidP="00FE572A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 w:rsidRPr="00B36667">
        <w:rPr>
          <w:sz w:val="24"/>
          <w:szCs w:val="24"/>
        </w:rPr>
        <w:t>1-12 / pays 3 spots / D</w:t>
      </w:r>
    </w:p>
    <w:p w14:paraId="49E08058" w14:textId="09CC26FD" w:rsidR="006F25C5" w:rsidRPr="00B36667" w:rsidRDefault="60B93E28" w:rsidP="00FE572A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 w:rsidRPr="00B36667">
        <w:rPr>
          <w:sz w:val="24"/>
          <w:szCs w:val="24"/>
        </w:rPr>
        <w:t>12-20 / pays 4 spots / D</w:t>
      </w:r>
    </w:p>
    <w:p w14:paraId="62FF343D" w14:textId="766F48A9" w:rsidR="006F25C5" w:rsidRPr="00B36667" w:rsidRDefault="60B93E28" w:rsidP="00FE572A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 w:rsidRPr="00B36667">
        <w:rPr>
          <w:sz w:val="24"/>
          <w:szCs w:val="24"/>
        </w:rPr>
        <w:t>21-40 / pays 5 spots / D</w:t>
      </w:r>
    </w:p>
    <w:p w14:paraId="139CAA46" w14:textId="6B420A76" w:rsidR="006F25C5" w:rsidRPr="00B36667" w:rsidRDefault="60B93E28" w:rsidP="00FE572A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 w:rsidRPr="00B36667">
        <w:rPr>
          <w:sz w:val="24"/>
          <w:szCs w:val="24"/>
        </w:rPr>
        <w:t>41-80 / pays 6 spots / D</w:t>
      </w:r>
    </w:p>
    <w:p w14:paraId="53C74364" w14:textId="7DBC083F" w:rsidR="006F25C5" w:rsidRPr="00305AB7" w:rsidRDefault="60B93E28" w:rsidP="00305AB7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B36667">
        <w:rPr>
          <w:sz w:val="24"/>
          <w:szCs w:val="24"/>
        </w:rPr>
        <w:t>4D Maturity</w:t>
      </w:r>
      <w:r w:rsidR="00092B3C">
        <w:rPr>
          <w:sz w:val="24"/>
          <w:szCs w:val="24"/>
        </w:rPr>
        <w:t xml:space="preserve"> </w:t>
      </w:r>
      <w:r w:rsidR="00092B3C" w:rsidRPr="009269DD">
        <w:rPr>
          <w:i/>
          <w:iCs/>
          <w:sz w:val="24"/>
          <w:szCs w:val="24"/>
        </w:rPr>
        <w:t>(</w:t>
      </w:r>
      <w:r w:rsidR="00092B3C">
        <w:rPr>
          <w:i/>
          <w:iCs/>
          <w:sz w:val="24"/>
          <w:szCs w:val="24"/>
        </w:rPr>
        <w:t>1/2, 1/2, full</w:t>
      </w:r>
      <w:r w:rsidR="00092B3C" w:rsidRPr="009269DD">
        <w:rPr>
          <w:i/>
          <w:iCs/>
          <w:sz w:val="24"/>
          <w:szCs w:val="24"/>
        </w:rPr>
        <w:t xml:space="preserve"> second split</w:t>
      </w:r>
      <w:r w:rsidR="00092B3C">
        <w:rPr>
          <w:i/>
          <w:iCs/>
          <w:sz w:val="24"/>
          <w:szCs w:val="24"/>
        </w:rPr>
        <w:t>s</w:t>
      </w:r>
      <w:r w:rsidR="00092B3C" w:rsidRPr="009269DD">
        <w:rPr>
          <w:i/>
          <w:iCs/>
          <w:sz w:val="24"/>
          <w:szCs w:val="24"/>
        </w:rPr>
        <w:t>)</w:t>
      </w:r>
    </w:p>
    <w:p w14:paraId="5C2C02B6" w14:textId="5E27271D" w:rsidR="006F25C5" w:rsidRPr="00B36667" w:rsidRDefault="60B93E28" w:rsidP="00FE572A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 w:rsidRPr="00B36667">
        <w:rPr>
          <w:sz w:val="24"/>
          <w:szCs w:val="24"/>
        </w:rPr>
        <w:t>1-12 / pays 1 spot / D</w:t>
      </w:r>
    </w:p>
    <w:p w14:paraId="239A9B11" w14:textId="3F844625" w:rsidR="006F25C5" w:rsidRPr="00B36667" w:rsidRDefault="60B93E28" w:rsidP="00FE572A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 w:rsidRPr="00B36667">
        <w:rPr>
          <w:sz w:val="24"/>
          <w:szCs w:val="24"/>
        </w:rPr>
        <w:t>13-20 / pays 2 spots / D</w:t>
      </w:r>
    </w:p>
    <w:p w14:paraId="5083C98A" w14:textId="380A7FED" w:rsidR="006F25C5" w:rsidRPr="00B36667" w:rsidRDefault="60B93E28" w:rsidP="00FE572A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 w:rsidRPr="00B36667">
        <w:rPr>
          <w:sz w:val="24"/>
          <w:szCs w:val="24"/>
        </w:rPr>
        <w:t>21-40 / pays 3 spots / D</w:t>
      </w:r>
    </w:p>
    <w:p w14:paraId="05DA842A" w14:textId="01D472AD" w:rsidR="006F25C5" w:rsidRPr="00B36667" w:rsidRDefault="60B93E28" w:rsidP="00FE572A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 w:rsidRPr="00B36667">
        <w:rPr>
          <w:sz w:val="24"/>
          <w:szCs w:val="24"/>
        </w:rPr>
        <w:t>41-80 / pays 4 spots / D</w:t>
      </w:r>
    </w:p>
    <w:p w14:paraId="0771A398" w14:textId="36543E8C" w:rsidR="006F25C5" w:rsidRPr="00B36667" w:rsidRDefault="60B93E28" w:rsidP="00FE572A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B36667">
        <w:rPr>
          <w:sz w:val="24"/>
          <w:szCs w:val="24"/>
        </w:rPr>
        <w:t>Average Prizes</w:t>
      </w:r>
    </w:p>
    <w:p w14:paraId="58F051A2" w14:textId="091A7B9B" w:rsidR="00D54960" w:rsidRPr="00B36667" w:rsidRDefault="60B93E28" w:rsidP="00FE572A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 w:rsidRPr="00B36667">
        <w:rPr>
          <w:sz w:val="24"/>
          <w:szCs w:val="24"/>
        </w:rPr>
        <w:t>To be determined, based on sponsorship dollars</w:t>
      </w:r>
    </w:p>
    <w:p w14:paraId="075BA968" w14:textId="3A156FFA" w:rsidR="009A4259" w:rsidRPr="00B36667" w:rsidRDefault="60B93E28" w:rsidP="00FE572A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B36667">
        <w:rPr>
          <w:sz w:val="24"/>
          <w:szCs w:val="24"/>
        </w:rPr>
        <w:t>Incentive Money</w:t>
      </w:r>
    </w:p>
    <w:p w14:paraId="65BEFCB2" w14:textId="5BE8B0C2" w:rsidR="009A4259" w:rsidRPr="00B36667" w:rsidRDefault="60B93E28" w:rsidP="00FE572A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 w:rsidRPr="00B36667">
        <w:rPr>
          <w:sz w:val="24"/>
          <w:szCs w:val="24"/>
        </w:rPr>
        <w:t>70% contestants</w:t>
      </w:r>
    </w:p>
    <w:p w14:paraId="68797F14" w14:textId="531E9DFD" w:rsidR="009A4259" w:rsidRPr="00B36667" w:rsidRDefault="60B93E28" w:rsidP="00FE572A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 w:rsidRPr="00B36667">
        <w:rPr>
          <w:sz w:val="24"/>
          <w:szCs w:val="24"/>
        </w:rPr>
        <w:t>30% stallion owners</w:t>
      </w:r>
    </w:p>
    <w:p w14:paraId="589FC8A0" w14:textId="65255EF1" w:rsidR="009A4259" w:rsidRPr="00B36667" w:rsidRDefault="60B93E28" w:rsidP="00FE572A">
      <w:pPr>
        <w:pStyle w:val="ListParagraph"/>
        <w:numPr>
          <w:ilvl w:val="2"/>
          <w:numId w:val="7"/>
        </w:numPr>
        <w:spacing w:after="0" w:line="240" w:lineRule="auto"/>
        <w:rPr>
          <w:sz w:val="24"/>
          <w:szCs w:val="24"/>
        </w:rPr>
      </w:pPr>
      <w:r w:rsidRPr="00B36667">
        <w:rPr>
          <w:sz w:val="24"/>
          <w:szCs w:val="24"/>
        </w:rPr>
        <w:t>Stallion owner of winning offspring in each D, each day</w:t>
      </w:r>
    </w:p>
    <w:p w14:paraId="1684471C" w14:textId="7F7802EE" w:rsidR="006F25C5" w:rsidRPr="00B36667" w:rsidRDefault="60B93E28" w:rsidP="00FE572A">
      <w:pPr>
        <w:pStyle w:val="ListParagraph"/>
        <w:numPr>
          <w:ilvl w:val="3"/>
          <w:numId w:val="7"/>
        </w:numPr>
        <w:spacing w:after="0" w:line="240" w:lineRule="auto"/>
        <w:rPr>
          <w:sz w:val="24"/>
          <w:szCs w:val="24"/>
        </w:rPr>
      </w:pPr>
      <w:r w:rsidRPr="00B36667">
        <w:rPr>
          <w:sz w:val="24"/>
          <w:szCs w:val="24"/>
        </w:rPr>
        <w:t>Futurity 33%</w:t>
      </w:r>
    </w:p>
    <w:p w14:paraId="6777060F" w14:textId="20C15D3E" w:rsidR="006F25C5" w:rsidRPr="00B36667" w:rsidRDefault="60B93E28" w:rsidP="00FE572A">
      <w:pPr>
        <w:pStyle w:val="ListParagraph"/>
        <w:numPr>
          <w:ilvl w:val="3"/>
          <w:numId w:val="7"/>
        </w:numPr>
        <w:spacing w:after="0" w:line="240" w:lineRule="auto"/>
        <w:rPr>
          <w:sz w:val="24"/>
          <w:szCs w:val="24"/>
        </w:rPr>
      </w:pPr>
      <w:r w:rsidRPr="00B36667">
        <w:rPr>
          <w:sz w:val="24"/>
          <w:szCs w:val="24"/>
        </w:rPr>
        <w:t>Maturity 66%</w:t>
      </w:r>
    </w:p>
    <w:p w14:paraId="3522D563" w14:textId="6020385B" w:rsidR="006F25C5" w:rsidRPr="00B36667" w:rsidRDefault="60B93E28" w:rsidP="00FE572A">
      <w:pPr>
        <w:pStyle w:val="ListParagraph"/>
        <w:numPr>
          <w:ilvl w:val="2"/>
          <w:numId w:val="7"/>
        </w:numPr>
        <w:spacing w:after="0" w:line="240" w:lineRule="auto"/>
        <w:rPr>
          <w:sz w:val="24"/>
          <w:szCs w:val="24"/>
        </w:rPr>
      </w:pPr>
      <w:r w:rsidRPr="00B36667">
        <w:rPr>
          <w:sz w:val="24"/>
          <w:szCs w:val="24"/>
        </w:rPr>
        <w:t>Enrolled Stallions that are competing are eligible for the Stallion Incentive Money.</w:t>
      </w:r>
    </w:p>
    <w:p w14:paraId="76D19DB2" w14:textId="6BD335BC" w:rsidR="006F25C5" w:rsidRPr="00B36667" w:rsidRDefault="60B93E28" w:rsidP="00FE572A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B36667">
        <w:rPr>
          <w:sz w:val="24"/>
          <w:szCs w:val="24"/>
        </w:rPr>
        <w:t>80% Payout of entry fees</w:t>
      </w:r>
    </w:p>
    <w:p w14:paraId="3C4E8FCA" w14:textId="1133D4CD" w:rsidR="60B93E28" w:rsidRPr="00B36667" w:rsidRDefault="60B93E28" w:rsidP="00FE572A">
      <w:pPr>
        <w:spacing w:before="120" w:after="0" w:line="240" w:lineRule="auto"/>
        <w:rPr>
          <w:sz w:val="24"/>
          <w:szCs w:val="24"/>
        </w:rPr>
      </w:pPr>
      <w:r w:rsidRPr="00B36667">
        <w:rPr>
          <w:sz w:val="24"/>
          <w:szCs w:val="24"/>
        </w:rPr>
        <w:t>Stallion Enrollment Eligibilities and Requirements</w:t>
      </w:r>
    </w:p>
    <w:p w14:paraId="31BD85E7" w14:textId="028EEA88" w:rsidR="60B93E28" w:rsidRPr="00B36667" w:rsidRDefault="60B93E28" w:rsidP="00FE572A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36667">
        <w:rPr>
          <w:sz w:val="24"/>
          <w:szCs w:val="24"/>
        </w:rPr>
        <w:t>North Dakota born or bred, OR currently standing in North Dakota or within 300 miles of the border</w:t>
      </w:r>
    </w:p>
    <w:p w14:paraId="2413DE8B" w14:textId="4CBEA586" w:rsidR="60B93E28" w:rsidRPr="00B36667" w:rsidRDefault="60B93E28" w:rsidP="00FE572A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36667">
        <w:rPr>
          <w:sz w:val="24"/>
          <w:szCs w:val="24"/>
        </w:rPr>
        <w:t>Anyone can nominate a stallion</w:t>
      </w:r>
    </w:p>
    <w:p w14:paraId="3F76911C" w14:textId="7B4E9D80" w:rsidR="60B93E28" w:rsidRPr="00B36667" w:rsidRDefault="60B93E28" w:rsidP="00FE572A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36667">
        <w:rPr>
          <w:sz w:val="24"/>
          <w:szCs w:val="24"/>
        </w:rPr>
        <w:t>Deceased stallions are eligible</w:t>
      </w:r>
    </w:p>
    <w:p w14:paraId="0FB2BA4D" w14:textId="624C60D7" w:rsidR="60B93E28" w:rsidRPr="00B36667" w:rsidRDefault="60B93E28" w:rsidP="00FE572A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36667">
        <w:rPr>
          <w:sz w:val="24"/>
          <w:szCs w:val="24"/>
        </w:rPr>
        <w:t>Annual renewal required to remain eligible</w:t>
      </w:r>
    </w:p>
    <w:p w14:paraId="2C2D7ED4" w14:textId="77777777" w:rsidR="0051741B" w:rsidRDefault="0051741B" w:rsidP="00FE572A">
      <w:p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296FEA9" w14:textId="4246AB7C" w:rsidR="60B93E28" w:rsidRPr="00B36667" w:rsidRDefault="60B93E28" w:rsidP="00FE572A">
      <w:pPr>
        <w:spacing w:before="120" w:after="0" w:line="240" w:lineRule="auto"/>
        <w:rPr>
          <w:sz w:val="24"/>
          <w:szCs w:val="24"/>
        </w:rPr>
      </w:pPr>
      <w:r w:rsidRPr="00B36667">
        <w:rPr>
          <w:sz w:val="24"/>
          <w:szCs w:val="24"/>
        </w:rPr>
        <w:lastRenderedPageBreak/>
        <w:t>Side Pot Eligibilities and Requirements</w:t>
      </w:r>
    </w:p>
    <w:p w14:paraId="1AE236A4" w14:textId="21B77386" w:rsidR="60B93E28" w:rsidRPr="00B36667" w:rsidRDefault="60B93E28" w:rsidP="00FE572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36667">
        <w:rPr>
          <w:sz w:val="24"/>
          <w:szCs w:val="24"/>
        </w:rPr>
        <w:t>Currently Enrolled Stallions and their offspring are eligible for the Side Pots</w:t>
      </w:r>
    </w:p>
    <w:p w14:paraId="53B9C54F" w14:textId="083DF455" w:rsidR="60B93E28" w:rsidRPr="00B36667" w:rsidRDefault="60B93E28" w:rsidP="00FE572A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B36667">
        <w:rPr>
          <w:sz w:val="24"/>
          <w:szCs w:val="24"/>
        </w:rPr>
        <w:t>Futurity: 4 or 5-year-old horses that have not entered a barrel race prior to November 15</w:t>
      </w:r>
      <w:r w:rsidRPr="00B36667">
        <w:rPr>
          <w:sz w:val="24"/>
          <w:szCs w:val="24"/>
          <w:vertAlign w:val="superscript"/>
        </w:rPr>
        <w:t>th</w:t>
      </w:r>
      <w:r w:rsidRPr="00B36667">
        <w:rPr>
          <w:sz w:val="24"/>
          <w:szCs w:val="24"/>
        </w:rPr>
        <w:t xml:space="preserve"> of the preceding year.  A horse can only run in the Futurity Side Pot once.</w:t>
      </w:r>
    </w:p>
    <w:p w14:paraId="4B162927" w14:textId="4BD32776" w:rsidR="60B93E28" w:rsidRPr="00B36667" w:rsidRDefault="60B93E28" w:rsidP="00FE572A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B36667">
        <w:rPr>
          <w:sz w:val="24"/>
          <w:szCs w:val="24"/>
        </w:rPr>
        <w:t>Maturity: Horses 6 and older, or those 5 year olds that are no longer futurity eligible</w:t>
      </w:r>
    </w:p>
    <w:p w14:paraId="1B6C0139" w14:textId="36FBE5A3" w:rsidR="60B93E28" w:rsidRPr="00B36667" w:rsidRDefault="60B93E28" w:rsidP="00FE572A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B36667">
        <w:rPr>
          <w:sz w:val="24"/>
          <w:szCs w:val="24"/>
        </w:rPr>
        <w:t>All horses must submit a copy of registration papers or proof of age signed by a licensed veterinarian at the time of entry submission.  No exceptions.</w:t>
      </w:r>
    </w:p>
    <w:p w14:paraId="6A32194C" w14:textId="7F841A07" w:rsidR="60B93E28" w:rsidRPr="00B36667" w:rsidRDefault="60B93E28" w:rsidP="00FE572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36667">
        <w:rPr>
          <w:sz w:val="24"/>
          <w:szCs w:val="24"/>
        </w:rPr>
        <w:t>Those horses that were paid in by their owners in 2019 or before (a one-time payment of $100) under the management of the previously named Homegrown Classic Futurity &amp; Maturity whose stallions were not paid in th</w:t>
      </w:r>
      <w:r w:rsidR="00174731">
        <w:rPr>
          <w:sz w:val="24"/>
          <w:szCs w:val="24"/>
        </w:rPr>
        <w:t>at year</w:t>
      </w:r>
    </w:p>
    <w:p w14:paraId="3097BFDA" w14:textId="00E2A423" w:rsidR="60B93E28" w:rsidRPr="00B36667" w:rsidRDefault="60B93E28" w:rsidP="00FE572A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B36667">
        <w:rPr>
          <w:sz w:val="24"/>
          <w:szCs w:val="24"/>
        </w:rPr>
        <w:t>This only affects 3 horses, sired by A Smooth Guy and Ninety Nine Goldmine</w:t>
      </w:r>
    </w:p>
    <w:p w14:paraId="2FFDF20E" w14:textId="0B2FFFDF" w:rsidR="60B93E28" w:rsidRPr="00B36667" w:rsidRDefault="60B93E28" w:rsidP="00FE572A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B36667">
        <w:rPr>
          <w:sz w:val="24"/>
          <w:szCs w:val="24"/>
        </w:rPr>
        <w:t>A Smooth Guy or Ninety Nine Goldmine will not be eligible for the Stallion Owner Incentive Money, unless they become enrolled; instead, that money will be dispersed accordingly amongst the remaining Stallion Owner Divisional Winners for that day.</w:t>
      </w:r>
    </w:p>
    <w:p w14:paraId="1A05D4A2" w14:textId="4F1365A3" w:rsidR="60B93E28" w:rsidRPr="00B36667" w:rsidRDefault="60B93E28" w:rsidP="00FE572A">
      <w:pPr>
        <w:spacing w:after="0" w:line="240" w:lineRule="auto"/>
        <w:rPr>
          <w:sz w:val="24"/>
          <w:szCs w:val="24"/>
        </w:rPr>
      </w:pPr>
      <w:r w:rsidRPr="00B36667">
        <w:rPr>
          <w:sz w:val="24"/>
          <w:szCs w:val="24"/>
        </w:rPr>
        <w:t>Vet Release / Horse Substitution Rules / Rider Substitution Rules</w:t>
      </w:r>
    </w:p>
    <w:p w14:paraId="5E49095E" w14:textId="1EB3A2AB" w:rsidR="60B93E28" w:rsidRPr="00B36667" w:rsidRDefault="60B93E28" w:rsidP="00FE572A">
      <w:pPr>
        <w:pStyle w:val="ListParagraph"/>
        <w:numPr>
          <w:ilvl w:val="0"/>
          <w:numId w:val="1"/>
        </w:numPr>
        <w:spacing w:after="0" w:line="240" w:lineRule="auto"/>
        <w:rPr>
          <w:color w:val="999999"/>
          <w:sz w:val="24"/>
          <w:szCs w:val="24"/>
        </w:rPr>
      </w:pPr>
      <w:r w:rsidRPr="00B36667">
        <w:rPr>
          <w:sz w:val="24"/>
          <w:szCs w:val="24"/>
        </w:rPr>
        <w:t>Substitutions per the rules of The Blitz; however, there will be $25 fee in addition to any fees owed to The Blitz.</w:t>
      </w:r>
    </w:p>
    <w:p w14:paraId="29A5A193" w14:textId="433AC69F" w:rsidR="60B93E28" w:rsidRDefault="60B93E28" w:rsidP="60B93E28">
      <w:pPr>
        <w:spacing w:after="0"/>
      </w:pPr>
    </w:p>
    <w:sectPr w:rsidR="60B93E28" w:rsidSect="00BE65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12817" w14:textId="77777777" w:rsidR="00C71889" w:rsidRDefault="00C71889" w:rsidP="0066709C">
      <w:pPr>
        <w:spacing w:after="0" w:line="240" w:lineRule="auto"/>
      </w:pPr>
      <w:r>
        <w:separator/>
      </w:r>
    </w:p>
  </w:endnote>
  <w:endnote w:type="continuationSeparator" w:id="0">
    <w:p w14:paraId="1FDE4357" w14:textId="77777777" w:rsidR="00C71889" w:rsidRDefault="00C71889" w:rsidP="00667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Medium ITC">
    <w:panose1 w:val="020B0602030504020804"/>
    <w:charset w:val="4D"/>
    <w:family w:val="swiss"/>
    <w:pitch w:val="variable"/>
    <w:sig w:usb0="00000003" w:usb1="00000000" w:usb2="00000000" w:usb3="00000000" w:csb0="00000001" w:csb1="00000000"/>
  </w:font>
  <w:font w:name="Cavolini">
    <w:panose1 w:val="03000502040302020204"/>
    <w:charset w:val="00"/>
    <w:family w:val="script"/>
    <w:pitch w:val="variable"/>
    <w:sig w:usb0="A11526FF" w:usb1="8000000A" w:usb2="0001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AE684" w14:textId="77777777" w:rsidR="0066709C" w:rsidRDefault="006670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D3EAA" w14:textId="2F878EA3" w:rsidR="0066709C" w:rsidRDefault="00DD1D77">
    <w:pPr>
      <w:pStyle w:val="Footer"/>
    </w:pPr>
    <w:r>
      <w:t>HCSI Rules Revised: 11/6/19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129B2" w14:textId="77777777" w:rsidR="0066709C" w:rsidRDefault="006670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BF002" w14:textId="77777777" w:rsidR="00C71889" w:rsidRDefault="00C71889" w:rsidP="0066709C">
      <w:pPr>
        <w:spacing w:after="0" w:line="240" w:lineRule="auto"/>
      </w:pPr>
      <w:r>
        <w:separator/>
      </w:r>
    </w:p>
  </w:footnote>
  <w:footnote w:type="continuationSeparator" w:id="0">
    <w:p w14:paraId="7ACCEFC7" w14:textId="77777777" w:rsidR="00C71889" w:rsidRDefault="00C71889" w:rsidP="00667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C5684" w14:textId="77777777" w:rsidR="0066709C" w:rsidRDefault="006670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2F3BE" w14:textId="1446FD42" w:rsidR="0066709C" w:rsidRDefault="00AA5270">
    <w:pPr>
      <w:pStyle w:val="Header"/>
    </w:pPr>
    <w:bookmarkStart w:id="0" w:name="_GoBack"/>
    <w:bookmarkEnd w:id="0"/>
    <w:r>
      <w:t>Homegrown Classic Stallion Incentive Rules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E37E3" w14:textId="77777777" w:rsidR="0066709C" w:rsidRDefault="006670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1540B"/>
    <w:multiLevelType w:val="hybridMultilevel"/>
    <w:tmpl w:val="FFFFFFFF"/>
    <w:lvl w:ilvl="0" w:tplc="C56EAA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C075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181B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785E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BE67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2A5D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A074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DE63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E6C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43567"/>
    <w:multiLevelType w:val="hybridMultilevel"/>
    <w:tmpl w:val="E03E49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E83BE4"/>
    <w:multiLevelType w:val="hybridMultilevel"/>
    <w:tmpl w:val="FFFFFFFF"/>
    <w:lvl w:ilvl="0" w:tplc="A6E8A1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CC3E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7E3C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52A0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464A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4A5E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6C59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2060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E42F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813DA"/>
    <w:multiLevelType w:val="hybridMultilevel"/>
    <w:tmpl w:val="85884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E29F5"/>
    <w:multiLevelType w:val="hybridMultilevel"/>
    <w:tmpl w:val="FFFFFFFF"/>
    <w:lvl w:ilvl="0" w:tplc="97FAC7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BCEF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46CD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6AC3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2EDE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063E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1012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30C9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E433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7671A"/>
    <w:multiLevelType w:val="hybridMultilevel"/>
    <w:tmpl w:val="5D94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7D324B"/>
    <w:multiLevelType w:val="hybridMultilevel"/>
    <w:tmpl w:val="3CEE0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259"/>
    <w:rsid w:val="00092B3C"/>
    <w:rsid w:val="000E2F12"/>
    <w:rsid w:val="00174731"/>
    <w:rsid w:val="00280C82"/>
    <w:rsid w:val="00305AB7"/>
    <w:rsid w:val="0051741B"/>
    <w:rsid w:val="0066709C"/>
    <w:rsid w:val="00681CCF"/>
    <w:rsid w:val="006F25C5"/>
    <w:rsid w:val="0073016D"/>
    <w:rsid w:val="00764EE3"/>
    <w:rsid w:val="00904443"/>
    <w:rsid w:val="009269DD"/>
    <w:rsid w:val="009A4259"/>
    <w:rsid w:val="00AA5270"/>
    <w:rsid w:val="00B36667"/>
    <w:rsid w:val="00B40F9E"/>
    <w:rsid w:val="00BE6535"/>
    <w:rsid w:val="00C71889"/>
    <w:rsid w:val="00D54960"/>
    <w:rsid w:val="00DD1D77"/>
    <w:rsid w:val="00EC37C3"/>
    <w:rsid w:val="00FE572A"/>
    <w:rsid w:val="60B9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98963"/>
  <w15:chartTrackingRefBased/>
  <w15:docId w15:val="{66913B4F-19E4-4A1F-99B6-D48415D1D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2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7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09C"/>
  </w:style>
  <w:style w:type="paragraph" w:styleId="Footer">
    <w:name w:val="footer"/>
    <w:basedOn w:val="Normal"/>
    <w:link w:val="FooterChar"/>
    <w:uiPriority w:val="99"/>
    <w:unhideWhenUsed/>
    <w:rsid w:val="00667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Jensen</dc:creator>
  <cp:keywords/>
  <dc:description/>
  <cp:lastModifiedBy>ND Bar Quarter Horses</cp:lastModifiedBy>
  <cp:revision>20</cp:revision>
  <dcterms:created xsi:type="dcterms:W3CDTF">2019-11-04T03:39:00Z</dcterms:created>
  <dcterms:modified xsi:type="dcterms:W3CDTF">2019-11-06T17:35:00Z</dcterms:modified>
</cp:coreProperties>
</file>