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503A8" w14:textId="54DF82AA" w:rsidR="009711D7" w:rsidRPr="009711D7" w:rsidRDefault="009711D7" w:rsidP="00C50A11">
      <w:pPr>
        <w:pStyle w:val="NoSpacing"/>
      </w:pPr>
      <w:r w:rsidRPr="009711D7">
        <w:t>Minutes for Spring WCWGA Board of Directors Meeting</w:t>
      </w:r>
    </w:p>
    <w:p w14:paraId="6116676D" w14:textId="2FF6671B" w:rsidR="009711D7" w:rsidRDefault="009711D7" w:rsidP="009711D7">
      <w:pPr>
        <w:jc w:val="center"/>
      </w:pPr>
      <w:r w:rsidRPr="009711D7">
        <w:rPr>
          <w:b/>
          <w:bCs/>
        </w:rPr>
        <w:t>April</w:t>
      </w:r>
      <w:r>
        <w:t xml:space="preserve"> </w:t>
      </w:r>
      <w:r w:rsidRPr="009711D7">
        <w:rPr>
          <w:b/>
          <w:bCs/>
        </w:rPr>
        <w:t>25</w:t>
      </w:r>
      <w:r w:rsidR="006E296D">
        <w:rPr>
          <w:b/>
          <w:bCs/>
          <w:vertAlign w:val="superscript"/>
        </w:rPr>
        <w:t xml:space="preserve">, </w:t>
      </w:r>
      <w:r w:rsidR="006E296D">
        <w:rPr>
          <w:b/>
          <w:bCs/>
        </w:rPr>
        <w:t xml:space="preserve">2024 </w:t>
      </w:r>
      <w:r w:rsidRPr="009711D7">
        <w:rPr>
          <w:b/>
          <w:bCs/>
        </w:rPr>
        <w:t>at</w:t>
      </w:r>
      <w:r>
        <w:t xml:space="preserve"> </w:t>
      </w:r>
      <w:proofErr w:type="spellStart"/>
      <w:r w:rsidRPr="009711D7">
        <w:rPr>
          <w:b/>
          <w:bCs/>
        </w:rPr>
        <w:t>Thornblade</w:t>
      </w:r>
      <w:proofErr w:type="spellEnd"/>
      <w:r>
        <w:t xml:space="preserve"> </w:t>
      </w:r>
      <w:r w:rsidRPr="009711D7">
        <w:rPr>
          <w:b/>
          <w:bCs/>
        </w:rPr>
        <w:t>Country</w:t>
      </w:r>
      <w:r>
        <w:t xml:space="preserve"> </w:t>
      </w:r>
      <w:r w:rsidRPr="009711D7">
        <w:rPr>
          <w:b/>
          <w:bCs/>
        </w:rPr>
        <w:t>Club</w:t>
      </w:r>
    </w:p>
    <w:p w14:paraId="771755B9" w14:textId="77777777" w:rsidR="009711D7" w:rsidRDefault="009711D7" w:rsidP="009711D7">
      <w:pPr>
        <w:jc w:val="center"/>
      </w:pPr>
    </w:p>
    <w:p w14:paraId="3B28AB7D" w14:textId="62880AA4" w:rsidR="009711D7" w:rsidRDefault="009711D7" w:rsidP="009711D7">
      <w:r>
        <w:t>A call to order was made by President Kathy Morgan at 8:05 am.</w:t>
      </w:r>
      <w:r w:rsidR="008B6585">
        <w:t xml:space="preserve"> All clubs were represented.</w:t>
      </w:r>
    </w:p>
    <w:p w14:paraId="23A91E28" w14:textId="77777777" w:rsidR="009711D7" w:rsidRDefault="009711D7" w:rsidP="009711D7"/>
    <w:p w14:paraId="740A1835" w14:textId="4E6EB269" w:rsidR="009711D7" w:rsidRDefault="009711D7" w:rsidP="009711D7">
      <w:r>
        <w:t xml:space="preserve">The Winter Board </w:t>
      </w:r>
      <w:r w:rsidR="006E296D">
        <w:t xml:space="preserve">zoom </w:t>
      </w:r>
      <w:r>
        <w:t>meeting minutes were approved</w:t>
      </w:r>
      <w:r w:rsidR="008B6585">
        <w:t>.</w:t>
      </w:r>
    </w:p>
    <w:p w14:paraId="70ADB213" w14:textId="77777777" w:rsidR="009711D7" w:rsidRDefault="009711D7" w:rsidP="009711D7"/>
    <w:p w14:paraId="4CF8D2CC" w14:textId="66E52C7A" w:rsidR="009711D7" w:rsidRDefault="009711D7" w:rsidP="009711D7">
      <w:r>
        <w:t>Treasurer, Barbara Anderson reported that our balance is $9,143.72 with 187 paid members, as reported by Andrea D’Avignon.</w:t>
      </w:r>
    </w:p>
    <w:p w14:paraId="0338C746" w14:textId="77777777" w:rsidR="009711D7" w:rsidRDefault="009711D7" w:rsidP="009711D7"/>
    <w:p w14:paraId="4F5DC367" w14:textId="3171B555" w:rsidR="009711D7" w:rsidRDefault="009711D7" w:rsidP="009711D7">
      <w:r>
        <w:t xml:space="preserve">Kathy announced that the </w:t>
      </w:r>
      <w:r w:rsidR="00B25F46">
        <w:t xml:space="preserve">months for hosting in </w:t>
      </w:r>
      <w:r>
        <w:t xml:space="preserve">2025 </w:t>
      </w:r>
      <w:r w:rsidR="00B25F46">
        <w:t>is set with the exception of July. Due to construction at Greenville CC, they cannot host in 2025.</w:t>
      </w:r>
      <w:r w:rsidR="008B6585">
        <w:t xml:space="preserve"> Request was made for members to notify her if their club could host July 2025. </w:t>
      </w:r>
    </w:p>
    <w:p w14:paraId="2A17DC04" w14:textId="77777777" w:rsidR="009711D7" w:rsidRDefault="009711D7" w:rsidP="009711D7"/>
    <w:p w14:paraId="3899DB6F" w14:textId="0E73BA71" w:rsidR="009711D7" w:rsidRDefault="009711D7" w:rsidP="009711D7">
      <w:r>
        <w:t xml:space="preserve">After reviewing the Mountain Park and Cliff’s Valley’s </w:t>
      </w:r>
      <w:r w:rsidR="008B6585">
        <w:t xml:space="preserve">WGA </w:t>
      </w:r>
      <w:r>
        <w:t>arrangement they have with each other</w:t>
      </w:r>
      <w:r w:rsidR="008B6585">
        <w:t xml:space="preserve"> the Officers unanimously recommended</w:t>
      </w:r>
      <w:r>
        <w:t xml:space="preserve"> Mountain Park can be a part of Cliff’s Valley’s membership with WCWGA</w:t>
      </w:r>
      <w:r w:rsidR="008B6585">
        <w:t xml:space="preserve"> as long as Mountain Park does not have a</w:t>
      </w:r>
      <w:r w:rsidR="00FA648A">
        <w:t>n</w:t>
      </w:r>
      <w:r w:rsidR="008B6585">
        <w:t xml:space="preserve"> LGA.  The Board voted in agreement.</w:t>
      </w:r>
    </w:p>
    <w:p w14:paraId="11CA0BDB" w14:textId="77777777" w:rsidR="009711D7" w:rsidRDefault="009711D7" w:rsidP="009711D7"/>
    <w:p w14:paraId="44D6F9DF" w14:textId="48FF6D12" w:rsidR="009711D7" w:rsidRDefault="009711D7" w:rsidP="009711D7">
      <w:r>
        <w:t>Kathy, also, went over several reminders about the pace of play, breakfasts, sign ups, score cards and entry fees</w:t>
      </w:r>
      <w:r w:rsidR="008B6585">
        <w:t xml:space="preserve"> being increased to $75 this year.</w:t>
      </w:r>
    </w:p>
    <w:p w14:paraId="12F7805E" w14:textId="77777777" w:rsidR="009711D7" w:rsidRDefault="009711D7" w:rsidP="009711D7"/>
    <w:p w14:paraId="37637ED8" w14:textId="07CEB73F" w:rsidR="009711D7" w:rsidRDefault="00B25F46" w:rsidP="009711D7">
      <w:r>
        <w:t>Proposed</w:t>
      </w:r>
      <w:r w:rsidR="009711D7">
        <w:t xml:space="preserve"> changes to the by-laws were </w:t>
      </w:r>
      <w:r w:rsidR="009711D7" w:rsidRPr="009711D7">
        <w:rPr>
          <w:b/>
          <w:bCs/>
        </w:rPr>
        <w:t>voted</w:t>
      </w:r>
      <w:r w:rsidR="009711D7">
        <w:t xml:space="preserve"> </w:t>
      </w:r>
      <w:r w:rsidR="009711D7" w:rsidRPr="009711D7">
        <w:rPr>
          <w:b/>
          <w:bCs/>
        </w:rPr>
        <w:t>on</w:t>
      </w:r>
      <w:r w:rsidR="009711D7">
        <w:t xml:space="preserve"> </w:t>
      </w:r>
      <w:r w:rsidR="009711D7" w:rsidRPr="009711D7">
        <w:rPr>
          <w:b/>
          <w:bCs/>
        </w:rPr>
        <w:t>and</w:t>
      </w:r>
      <w:r w:rsidR="009711D7">
        <w:t xml:space="preserve"> </w:t>
      </w:r>
      <w:r w:rsidR="009711D7" w:rsidRPr="009711D7">
        <w:rPr>
          <w:b/>
          <w:bCs/>
        </w:rPr>
        <w:t>passed</w:t>
      </w:r>
      <w:r w:rsidR="009711D7">
        <w:t xml:space="preserve"> </w:t>
      </w:r>
      <w:r w:rsidR="008B6585">
        <w:t>unanimously</w:t>
      </w:r>
      <w:r w:rsidR="009711D7">
        <w:t xml:space="preserve"> by the Board of Directors</w:t>
      </w:r>
      <w:r w:rsidR="008B6585">
        <w:t xml:space="preserve"> as follows:</w:t>
      </w:r>
    </w:p>
    <w:p w14:paraId="13C80765" w14:textId="77777777" w:rsidR="009711D7" w:rsidRDefault="009711D7" w:rsidP="009711D7"/>
    <w:p w14:paraId="0C83658D" w14:textId="0FE18FA1" w:rsidR="009711D7" w:rsidRDefault="009711D7" w:rsidP="009711D7">
      <w:pPr>
        <w:pStyle w:val="ListParagraph"/>
        <w:numPr>
          <w:ilvl w:val="0"/>
          <w:numId w:val="1"/>
        </w:numPr>
      </w:pPr>
      <w:r>
        <w:t xml:space="preserve"> We will now have a One Day Championship instead of a Two-Day Championship.  In addition to the Club Championship rules there is a clarification in the playoff rules.  For a Low Gross tie there will be an on-course playoff, however, with a Low Net tie there will be a score card playoff.</w:t>
      </w:r>
    </w:p>
    <w:p w14:paraId="20A714A7" w14:textId="77777777" w:rsidR="009711D7" w:rsidRDefault="009711D7" w:rsidP="009711D7"/>
    <w:p w14:paraId="7ED92F1F" w14:textId="6F107597" w:rsidR="009711D7" w:rsidRDefault="009711D7" w:rsidP="009711D7">
      <w:pPr>
        <w:pStyle w:val="ListParagraph"/>
        <w:numPr>
          <w:ilvl w:val="0"/>
          <w:numId w:val="1"/>
        </w:numPr>
      </w:pPr>
      <w:r>
        <w:t xml:space="preserve">The other change to the bylaws is now Virtual Meetings have been added for regular and special meetings.  All decisions made during these meetings shall be ratified at the next regularly scheduled meeting.  Notices for the meeting may be provided electronically and a quorum shall be established with at least two thirds of Officers and Representatives present. </w:t>
      </w:r>
    </w:p>
    <w:p w14:paraId="07DE7201" w14:textId="77777777" w:rsidR="009711D7" w:rsidRDefault="009711D7" w:rsidP="009711D7"/>
    <w:p w14:paraId="4CABA31B" w14:textId="18E1B0CB" w:rsidR="009711D7" w:rsidRDefault="009711D7" w:rsidP="009711D7">
      <w:r>
        <w:t xml:space="preserve">In other announcements, Lisa </w:t>
      </w:r>
      <w:proofErr w:type="spellStart"/>
      <w:r>
        <w:t>Kurjan</w:t>
      </w:r>
      <w:proofErr w:type="spellEnd"/>
      <w:r>
        <w:t xml:space="preserve"> from Bright’s Creed asked everyone to “Save the Date” for the Battle of Border where </w:t>
      </w:r>
      <w:r w:rsidR="008B6585">
        <w:t xml:space="preserve">WCWGA </w:t>
      </w:r>
      <w:r>
        <w:t>clubs from NC and SC will compete for their state.  She, also, wanted everyone to “Save the Date” for their Bright’s Creek Invitational on May 16</w:t>
      </w:r>
      <w:r w:rsidRPr="009711D7">
        <w:rPr>
          <w:vertAlign w:val="superscript"/>
        </w:rPr>
        <w:t>th</w:t>
      </w:r>
      <w:r>
        <w:t xml:space="preserve"> and 17</w:t>
      </w:r>
      <w:r w:rsidRPr="009711D7">
        <w:rPr>
          <w:vertAlign w:val="superscript"/>
        </w:rPr>
        <w:t>th</w:t>
      </w:r>
      <w:r>
        <w:t>.</w:t>
      </w:r>
    </w:p>
    <w:p w14:paraId="2A9D3809" w14:textId="77777777" w:rsidR="009711D7" w:rsidRDefault="009711D7" w:rsidP="009711D7"/>
    <w:p w14:paraId="68CD2434" w14:textId="0ECD5822" w:rsidR="009711D7" w:rsidRDefault="009711D7" w:rsidP="009711D7">
      <w:r>
        <w:t xml:space="preserve">Fall </w:t>
      </w:r>
      <w:r w:rsidR="00B25F46">
        <w:t xml:space="preserve">Board of </w:t>
      </w:r>
      <w:r>
        <w:t>Directors meeting will be at Bright’s Creek on October 15</w:t>
      </w:r>
      <w:r w:rsidRPr="009711D7">
        <w:rPr>
          <w:vertAlign w:val="superscript"/>
        </w:rPr>
        <w:t>th</w:t>
      </w:r>
      <w:r>
        <w:t>, 2024, at 8:00</w:t>
      </w:r>
      <w:r w:rsidR="008B6585">
        <w:t>.</w:t>
      </w:r>
    </w:p>
    <w:p w14:paraId="2E4D3335" w14:textId="7640A8A1" w:rsidR="009711D7" w:rsidRDefault="009711D7" w:rsidP="009711D7">
      <w:r>
        <w:t>Respectfully submitted,</w:t>
      </w:r>
    </w:p>
    <w:p w14:paraId="64026492" w14:textId="77777777" w:rsidR="009711D7" w:rsidRDefault="009711D7" w:rsidP="009711D7"/>
    <w:p w14:paraId="0658A5AE" w14:textId="2E264763" w:rsidR="009711D7" w:rsidRPr="009711D7" w:rsidRDefault="009711D7" w:rsidP="009711D7">
      <w:pPr>
        <w:rPr>
          <w:rFonts w:ascii="Baguet Script" w:hAnsi="Baguet Script"/>
        </w:rPr>
      </w:pPr>
      <w:r>
        <w:rPr>
          <w:rFonts w:ascii="Baguet Script" w:hAnsi="Baguet Script"/>
        </w:rPr>
        <w:t>Deborah Altman</w:t>
      </w:r>
    </w:p>
    <w:p w14:paraId="4C05408F" w14:textId="31FE3288" w:rsidR="009711D7" w:rsidRDefault="009711D7" w:rsidP="009711D7">
      <w:r>
        <w:t>Deborah Altman</w:t>
      </w:r>
      <w:r w:rsidR="00FA648A">
        <w:t>, Secretary</w:t>
      </w:r>
    </w:p>
    <w:sectPr w:rsidR="009711D7" w:rsidSect="00FA648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56339"/>
    <w:multiLevelType w:val="hybridMultilevel"/>
    <w:tmpl w:val="4BEE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33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D7"/>
    <w:rsid w:val="00337CBB"/>
    <w:rsid w:val="00434272"/>
    <w:rsid w:val="00607F61"/>
    <w:rsid w:val="006E296D"/>
    <w:rsid w:val="007B2506"/>
    <w:rsid w:val="008B6585"/>
    <w:rsid w:val="009711D7"/>
    <w:rsid w:val="00B25F46"/>
    <w:rsid w:val="00C50A11"/>
    <w:rsid w:val="00FA648A"/>
    <w:rsid w:val="00FE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9B36"/>
  <w15:chartTrackingRefBased/>
  <w15:docId w15:val="{9F80C07A-E629-5045-9AF4-EA04788C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1D7"/>
    <w:pPr>
      <w:ind w:left="720"/>
      <w:contextualSpacing/>
    </w:pPr>
  </w:style>
  <w:style w:type="paragraph" w:styleId="NoSpacing">
    <w:name w:val="No Spacing"/>
    <w:uiPriority w:val="1"/>
    <w:qFormat/>
    <w:rsid w:val="00C5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Altman</dc:creator>
  <cp:keywords/>
  <dc:description/>
  <cp:lastModifiedBy>Lou Davignon</cp:lastModifiedBy>
  <cp:revision>2</cp:revision>
  <cp:lastPrinted>2024-05-01T00:53:00Z</cp:lastPrinted>
  <dcterms:created xsi:type="dcterms:W3CDTF">2024-11-15T15:02:00Z</dcterms:created>
  <dcterms:modified xsi:type="dcterms:W3CDTF">2024-11-15T15:02:00Z</dcterms:modified>
</cp:coreProperties>
</file>