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32B" w:rsidRDefault="00BD5D1F">
      <w:bookmarkStart w:id="0" w:name="_GoBack"/>
      <w:bookmarkEnd w:id="0"/>
      <w:r>
        <w:rPr>
          <w:sz w:val="21"/>
          <w:szCs w:val="21"/>
        </w:rPr>
        <w:t>TCCBDA BUSINESS MEETING MINUTES – SATURDAY, JULY 21, 2012</w:t>
      </w:r>
      <w:r>
        <w:rPr>
          <w:sz w:val="21"/>
          <w:szCs w:val="21"/>
        </w:rPr>
        <w:br/>
        <w:t> </w:t>
      </w:r>
      <w:r>
        <w:rPr>
          <w:sz w:val="21"/>
          <w:szCs w:val="21"/>
        </w:rPr>
        <w:br/>
        <w:t>CC 213 - CONVENTION CENTER, SAN ANTONIO</w:t>
      </w:r>
      <w:r>
        <w:rPr>
          <w:sz w:val="21"/>
          <w:szCs w:val="21"/>
        </w:rPr>
        <w:br/>
        <w:t> </w:t>
      </w:r>
      <w:r>
        <w:rPr>
          <w:sz w:val="21"/>
          <w:szCs w:val="21"/>
        </w:rPr>
        <w:br/>
      </w:r>
      <w:r>
        <w:rPr>
          <w:b/>
          <w:bCs/>
          <w:i/>
          <w:iCs/>
          <w:sz w:val="21"/>
          <w:szCs w:val="21"/>
        </w:rPr>
        <w:t>Members present</w:t>
      </w:r>
      <w:r>
        <w:rPr>
          <w:i/>
          <w:iCs/>
          <w:sz w:val="21"/>
          <w:szCs w:val="21"/>
        </w:rPr>
        <w:t xml:space="preserve">: </w:t>
      </w:r>
      <w:r>
        <w:rPr>
          <w:sz w:val="21"/>
          <w:szCs w:val="21"/>
        </w:rPr>
        <w:t>Brack May, Phillip Lowe, Manuel Martinez, Eddie Vandewalker, Harry Blake, Lee Hudson, Joe Waldrop, Mike Matchael, Brent Colwell, Derrick Logozzo, Larry Campbell, Jill Stewart, Patrick Brink, Glenn Wells</w:t>
      </w:r>
      <w:r>
        <w:rPr>
          <w:sz w:val="21"/>
          <w:szCs w:val="21"/>
        </w:rPr>
        <w:br/>
        <w:t> </w:t>
      </w:r>
      <w:r>
        <w:rPr>
          <w:sz w:val="21"/>
          <w:szCs w:val="21"/>
        </w:rPr>
        <w:br/>
        <w:t>The meeting was called to order at 12:00 p.m. by President Brack May.</w:t>
      </w:r>
      <w:r>
        <w:rPr>
          <w:sz w:val="21"/>
          <w:szCs w:val="21"/>
        </w:rPr>
        <w:br/>
        <w:t> </w:t>
      </w:r>
      <w:r>
        <w:rPr>
          <w:sz w:val="21"/>
          <w:szCs w:val="21"/>
        </w:rPr>
        <w:br/>
        <w:t xml:space="preserve">President May gave the </w:t>
      </w:r>
      <w:r>
        <w:rPr>
          <w:b/>
          <w:bCs/>
          <w:sz w:val="21"/>
          <w:szCs w:val="21"/>
        </w:rPr>
        <w:t>Treasurer’s report</w:t>
      </w:r>
      <w:r>
        <w:rPr>
          <w:sz w:val="21"/>
          <w:szCs w:val="21"/>
        </w:rPr>
        <w:t>, compiled by Lynda Reid, showing a current balance of $11,970.22</w:t>
      </w:r>
      <w:r>
        <w:rPr>
          <w:i/>
          <w:iCs/>
          <w:sz w:val="21"/>
          <w:szCs w:val="21"/>
        </w:rPr>
        <w:t xml:space="preserve">. </w:t>
      </w:r>
      <w:r>
        <w:rPr>
          <w:sz w:val="21"/>
          <w:szCs w:val="21"/>
        </w:rPr>
        <w:t>It was moved to accept the report by Phillip Lowe and seconded by Jill Stewart. The Treasurer’s Report was unanimously approved.</w:t>
      </w:r>
      <w:r>
        <w:rPr>
          <w:sz w:val="21"/>
          <w:szCs w:val="21"/>
        </w:rPr>
        <w:br/>
        <w:t> </w:t>
      </w:r>
      <w:r>
        <w:rPr>
          <w:sz w:val="21"/>
          <w:szCs w:val="21"/>
        </w:rPr>
        <w:br/>
        <w:t xml:space="preserve">President May presented the </w:t>
      </w:r>
      <w:r>
        <w:rPr>
          <w:b/>
          <w:bCs/>
          <w:sz w:val="21"/>
          <w:szCs w:val="21"/>
        </w:rPr>
        <w:t>minutes</w:t>
      </w:r>
      <w:r>
        <w:rPr>
          <w:sz w:val="21"/>
          <w:szCs w:val="21"/>
        </w:rPr>
        <w:t xml:space="preserve"> from the spring meeting.  Approval was moved by Joe Waldrop and seconded by Michael Matchael. The minutes were unanimously approved. </w:t>
      </w:r>
      <w:r>
        <w:rPr>
          <w:sz w:val="21"/>
          <w:szCs w:val="21"/>
        </w:rPr>
        <w:br/>
        <w:t> </w:t>
      </w:r>
      <w:r>
        <w:rPr>
          <w:sz w:val="21"/>
          <w:szCs w:val="21"/>
        </w:rPr>
        <w:br/>
        <w:t xml:space="preserve">Brent Colwell gave the </w:t>
      </w:r>
      <w:r>
        <w:rPr>
          <w:b/>
          <w:bCs/>
          <w:sz w:val="21"/>
          <w:szCs w:val="21"/>
        </w:rPr>
        <w:t>Vice President’s report</w:t>
      </w:r>
      <w:r>
        <w:rPr>
          <w:sz w:val="21"/>
          <w:szCs w:val="21"/>
        </w:rPr>
        <w:t>.  He reported that the audition procedure would remain the same and we once again would house and rehearse in the Drury Plaza for the upcoming year.</w:t>
      </w:r>
      <w:r>
        <w:rPr>
          <w:sz w:val="21"/>
          <w:szCs w:val="21"/>
        </w:rPr>
        <w:br/>
        <w:t> </w:t>
      </w:r>
      <w:r>
        <w:rPr>
          <w:sz w:val="21"/>
          <w:szCs w:val="21"/>
        </w:rPr>
        <w:br/>
        <w:t xml:space="preserve">President May gave the </w:t>
      </w:r>
      <w:r>
        <w:rPr>
          <w:b/>
          <w:bCs/>
          <w:sz w:val="21"/>
          <w:szCs w:val="21"/>
        </w:rPr>
        <w:t>President’s report</w:t>
      </w:r>
      <w:r>
        <w:rPr>
          <w:sz w:val="21"/>
          <w:szCs w:val="21"/>
        </w:rPr>
        <w:t>. He reported that the All-State concert Clinician for TMEA this year will be Robert McElroy.  He also reported that TMEA will no longer group our student badges for us and we will have to take care of this ourselves.</w:t>
      </w:r>
      <w:r>
        <w:rPr>
          <w:sz w:val="21"/>
          <w:szCs w:val="21"/>
        </w:rPr>
        <w:br/>
        <w:t> </w:t>
      </w:r>
      <w:r>
        <w:rPr>
          <w:sz w:val="21"/>
          <w:szCs w:val="21"/>
        </w:rPr>
        <w:br/>
        <w:t>President May reported that we had an opening for the trombone all state panel. After discussion, Larry Campbell from Blinn College volunteered to chair the panel.</w:t>
      </w:r>
      <w:r>
        <w:rPr>
          <w:sz w:val="21"/>
          <w:szCs w:val="21"/>
        </w:rPr>
        <w:br/>
        <w:t> </w:t>
      </w:r>
      <w:r>
        <w:rPr>
          <w:sz w:val="21"/>
          <w:szCs w:val="21"/>
        </w:rPr>
        <w:br/>
        <w:t>Dr. May also reported that the following would serve as judges for the all state etudes:</w:t>
      </w:r>
      <w:r>
        <w:rPr>
          <w:sz w:val="21"/>
          <w:szCs w:val="21"/>
        </w:rPr>
        <w:br/>
        <w:t> </w:t>
      </w:r>
      <w:r>
        <w:rPr>
          <w:sz w:val="21"/>
          <w:szCs w:val="21"/>
        </w:rPr>
        <w:br/>
      </w:r>
      <w:r>
        <w:rPr>
          <w:rFonts w:ascii="Symbol" w:hAnsi="Symbol"/>
          <w:sz w:val="20"/>
          <w:szCs w:val="20"/>
        </w:rPr>
        <w:t></w:t>
      </w:r>
      <w:r>
        <w:rPr>
          <w:rFonts w:ascii="Symbol" w:hAnsi="Symbol"/>
          <w:sz w:val="20"/>
          <w:szCs w:val="20"/>
        </w:rPr>
        <w:t></w:t>
      </w:r>
      <w:r>
        <w:rPr>
          <w:rFonts w:ascii="Arial" w:hAnsi="Arial" w:cs="Arial"/>
          <w:sz w:val="20"/>
          <w:szCs w:val="20"/>
        </w:rPr>
        <w:t>Flute: Lynn Brandt-San Jacinto</w:t>
      </w:r>
      <w:r>
        <w:rPr>
          <w:rFonts w:ascii="Arial" w:hAnsi="Arial" w:cs="Arial"/>
          <w:sz w:val="20"/>
          <w:szCs w:val="20"/>
        </w:rPr>
        <w:br/>
      </w:r>
      <w:r>
        <w:rPr>
          <w:rFonts w:ascii="Symbol" w:hAnsi="Symbol"/>
          <w:sz w:val="20"/>
          <w:szCs w:val="20"/>
        </w:rPr>
        <w:t></w:t>
      </w:r>
      <w:r>
        <w:rPr>
          <w:rFonts w:ascii="Symbol" w:hAnsi="Symbol"/>
          <w:sz w:val="20"/>
          <w:szCs w:val="20"/>
        </w:rPr>
        <w:t></w:t>
      </w:r>
      <w:r>
        <w:rPr>
          <w:rFonts w:ascii="Arial" w:hAnsi="Arial" w:cs="Arial"/>
          <w:sz w:val="20"/>
          <w:szCs w:val="20"/>
        </w:rPr>
        <w:t>Double Reeds: Ken Booker-Lee</w:t>
      </w:r>
      <w:r>
        <w:rPr>
          <w:rFonts w:ascii="Arial" w:hAnsi="Arial" w:cs="Arial"/>
          <w:sz w:val="20"/>
          <w:szCs w:val="20"/>
        </w:rPr>
        <w:br/>
      </w:r>
      <w:r>
        <w:rPr>
          <w:rFonts w:ascii="Symbol" w:hAnsi="Symbol"/>
          <w:sz w:val="20"/>
          <w:szCs w:val="20"/>
        </w:rPr>
        <w:t></w:t>
      </w:r>
      <w:r>
        <w:rPr>
          <w:rFonts w:ascii="Symbol" w:hAnsi="Symbol"/>
          <w:sz w:val="20"/>
          <w:szCs w:val="20"/>
        </w:rPr>
        <w:t></w:t>
      </w:r>
      <w:r>
        <w:rPr>
          <w:rFonts w:ascii="Arial" w:hAnsi="Arial" w:cs="Arial"/>
          <w:sz w:val="20"/>
          <w:szCs w:val="20"/>
        </w:rPr>
        <w:t>Clarinets: Brian Klecker-Blinn</w:t>
      </w:r>
      <w:r>
        <w:rPr>
          <w:rFonts w:ascii="Arial" w:hAnsi="Arial" w:cs="Arial"/>
          <w:sz w:val="20"/>
          <w:szCs w:val="20"/>
        </w:rPr>
        <w:br/>
      </w:r>
      <w:r>
        <w:rPr>
          <w:rFonts w:ascii="Symbol" w:hAnsi="Symbol"/>
          <w:sz w:val="20"/>
          <w:szCs w:val="20"/>
        </w:rPr>
        <w:t></w:t>
      </w:r>
      <w:r>
        <w:rPr>
          <w:rFonts w:ascii="Symbol" w:hAnsi="Symbol"/>
          <w:sz w:val="20"/>
          <w:szCs w:val="20"/>
        </w:rPr>
        <w:t></w:t>
      </w:r>
      <w:r>
        <w:rPr>
          <w:rFonts w:ascii="Arial" w:hAnsi="Arial" w:cs="Arial"/>
          <w:sz w:val="20"/>
          <w:szCs w:val="20"/>
        </w:rPr>
        <w:t>Low Clarinets: Ken Booker-Lee</w:t>
      </w:r>
      <w:r>
        <w:rPr>
          <w:rFonts w:ascii="Arial" w:hAnsi="Arial" w:cs="Arial"/>
          <w:sz w:val="20"/>
          <w:szCs w:val="20"/>
        </w:rPr>
        <w:br/>
      </w:r>
      <w:r>
        <w:rPr>
          <w:rFonts w:ascii="Symbol" w:hAnsi="Symbol"/>
          <w:sz w:val="20"/>
          <w:szCs w:val="20"/>
        </w:rPr>
        <w:t></w:t>
      </w:r>
      <w:r>
        <w:rPr>
          <w:rFonts w:ascii="Symbol" w:hAnsi="Symbol"/>
          <w:sz w:val="20"/>
          <w:szCs w:val="20"/>
        </w:rPr>
        <w:t></w:t>
      </w:r>
      <w:r>
        <w:rPr>
          <w:rFonts w:ascii="Arial" w:hAnsi="Arial" w:cs="Arial"/>
          <w:sz w:val="20"/>
          <w:szCs w:val="20"/>
        </w:rPr>
        <w:t>Saxes: Mike McGowan-Panola</w:t>
      </w:r>
      <w:r>
        <w:rPr>
          <w:rFonts w:ascii="Arial" w:hAnsi="Arial" w:cs="Arial"/>
          <w:sz w:val="20"/>
          <w:szCs w:val="20"/>
        </w:rPr>
        <w:br/>
      </w:r>
      <w:r>
        <w:rPr>
          <w:rFonts w:ascii="Symbol" w:hAnsi="Symbol"/>
          <w:sz w:val="20"/>
          <w:szCs w:val="20"/>
        </w:rPr>
        <w:t></w:t>
      </w:r>
      <w:r>
        <w:rPr>
          <w:rFonts w:ascii="Symbol" w:hAnsi="Symbol"/>
          <w:sz w:val="20"/>
          <w:szCs w:val="20"/>
        </w:rPr>
        <w:t></w:t>
      </w:r>
      <w:r>
        <w:rPr>
          <w:rFonts w:ascii="Arial" w:hAnsi="Arial" w:cs="Arial"/>
          <w:sz w:val="20"/>
          <w:szCs w:val="20"/>
        </w:rPr>
        <w:t>Trumpets: Kris Chapman-Lone Star Montgomery</w:t>
      </w:r>
      <w:r>
        <w:rPr>
          <w:rFonts w:ascii="Arial" w:hAnsi="Arial" w:cs="Arial"/>
          <w:sz w:val="20"/>
          <w:szCs w:val="20"/>
        </w:rPr>
        <w:br/>
      </w:r>
      <w:r>
        <w:rPr>
          <w:rFonts w:ascii="Symbol" w:hAnsi="Symbol"/>
          <w:sz w:val="20"/>
          <w:szCs w:val="20"/>
        </w:rPr>
        <w:t></w:t>
      </w:r>
      <w:r>
        <w:rPr>
          <w:rFonts w:ascii="Symbol" w:hAnsi="Symbol"/>
          <w:sz w:val="20"/>
          <w:szCs w:val="20"/>
        </w:rPr>
        <w:t></w:t>
      </w:r>
      <w:r>
        <w:rPr>
          <w:rFonts w:ascii="Arial" w:hAnsi="Arial" w:cs="Arial"/>
          <w:sz w:val="20"/>
          <w:szCs w:val="20"/>
        </w:rPr>
        <w:t>Horns: Brian Harris-McLennan</w:t>
      </w:r>
      <w:r>
        <w:rPr>
          <w:rFonts w:ascii="Arial" w:hAnsi="Arial" w:cs="Arial"/>
          <w:sz w:val="20"/>
          <w:szCs w:val="20"/>
        </w:rPr>
        <w:br/>
      </w:r>
      <w:r>
        <w:rPr>
          <w:rFonts w:ascii="Symbol" w:hAnsi="Symbol"/>
          <w:sz w:val="20"/>
          <w:szCs w:val="20"/>
        </w:rPr>
        <w:t></w:t>
      </w:r>
      <w:r>
        <w:rPr>
          <w:rFonts w:ascii="Symbol" w:hAnsi="Symbol"/>
          <w:sz w:val="20"/>
          <w:szCs w:val="20"/>
        </w:rPr>
        <w:t></w:t>
      </w:r>
      <w:r>
        <w:rPr>
          <w:rFonts w:ascii="Arial" w:hAnsi="Arial" w:cs="Arial"/>
          <w:sz w:val="20"/>
          <w:szCs w:val="20"/>
        </w:rPr>
        <w:t>Trombones: Larry Campbell - Blinn</w:t>
      </w:r>
      <w:r>
        <w:rPr>
          <w:rFonts w:ascii="Arial" w:hAnsi="Arial" w:cs="Arial"/>
          <w:sz w:val="20"/>
          <w:szCs w:val="20"/>
        </w:rPr>
        <w:br/>
      </w:r>
      <w:r>
        <w:rPr>
          <w:rFonts w:ascii="Symbol" w:hAnsi="Symbol"/>
          <w:sz w:val="20"/>
          <w:szCs w:val="20"/>
        </w:rPr>
        <w:t></w:t>
      </w:r>
      <w:r>
        <w:rPr>
          <w:rFonts w:ascii="Symbol" w:hAnsi="Symbol"/>
          <w:sz w:val="20"/>
          <w:szCs w:val="20"/>
        </w:rPr>
        <w:t></w:t>
      </w:r>
      <w:r>
        <w:rPr>
          <w:rFonts w:ascii="Arial" w:hAnsi="Arial" w:cs="Arial"/>
          <w:sz w:val="20"/>
          <w:szCs w:val="20"/>
        </w:rPr>
        <w:t>Euphoniums: David Griffith-Alvin</w:t>
      </w:r>
      <w:r>
        <w:rPr>
          <w:rFonts w:ascii="Arial" w:hAnsi="Arial" w:cs="Arial"/>
          <w:sz w:val="20"/>
          <w:szCs w:val="20"/>
        </w:rPr>
        <w:br/>
      </w:r>
      <w:r>
        <w:rPr>
          <w:rFonts w:ascii="Symbol" w:hAnsi="Symbol"/>
          <w:sz w:val="20"/>
          <w:szCs w:val="20"/>
        </w:rPr>
        <w:t></w:t>
      </w:r>
      <w:r>
        <w:rPr>
          <w:rFonts w:ascii="Symbol" w:hAnsi="Symbol"/>
          <w:sz w:val="20"/>
          <w:szCs w:val="20"/>
        </w:rPr>
        <w:t></w:t>
      </w:r>
      <w:r>
        <w:rPr>
          <w:rFonts w:ascii="Arial" w:hAnsi="Arial" w:cs="Arial"/>
          <w:sz w:val="20"/>
          <w:szCs w:val="20"/>
        </w:rPr>
        <w:t>Tuba: Brent Colwell-Temple</w:t>
      </w:r>
      <w:r>
        <w:rPr>
          <w:rFonts w:ascii="Arial" w:hAnsi="Arial" w:cs="Arial"/>
          <w:sz w:val="20"/>
          <w:szCs w:val="20"/>
        </w:rPr>
        <w:br/>
      </w:r>
      <w:r>
        <w:rPr>
          <w:rFonts w:ascii="Symbol" w:hAnsi="Symbol"/>
          <w:sz w:val="20"/>
          <w:szCs w:val="20"/>
        </w:rPr>
        <w:t></w:t>
      </w:r>
      <w:r>
        <w:rPr>
          <w:rFonts w:ascii="Symbol" w:hAnsi="Symbol"/>
          <w:sz w:val="20"/>
          <w:szCs w:val="20"/>
        </w:rPr>
        <w:t></w:t>
      </w:r>
      <w:r>
        <w:rPr>
          <w:rFonts w:ascii="Arial" w:hAnsi="Arial" w:cs="Arial"/>
          <w:sz w:val="20"/>
          <w:szCs w:val="20"/>
        </w:rPr>
        <w:t>Percussion: Derrick Logozzo-Richland</w:t>
      </w:r>
      <w:r>
        <w:rPr>
          <w:rFonts w:ascii="Arial" w:hAnsi="Arial" w:cs="Arial"/>
          <w:sz w:val="20"/>
          <w:szCs w:val="20"/>
        </w:rPr>
        <w:br/>
      </w:r>
      <w:r>
        <w:rPr>
          <w:rFonts w:ascii="Symbol" w:hAnsi="Symbol"/>
          <w:sz w:val="20"/>
          <w:szCs w:val="20"/>
        </w:rPr>
        <w:t></w:t>
      </w:r>
      <w:r>
        <w:rPr>
          <w:rFonts w:ascii="Symbol" w:hAnsi="Symbol"/>
          <w:sz w:val="20"/>
          <w:szCs w:val="20"/>
        </w:rPr>
        <w:t></w:t>
      </w:r>
      <w:r>
        <w:rPr>
          <w:rFonts w:ascii="Arial" w:hAnsi="Arial" w:cs="Arial"/>
          <w:sz w:val="20"/>
          <w:szCs w:val="20"/>
        </w:rPr>
        <w:t>String Bass: John Reid-South Plains</w:t>
      </w:r>
      <w:r>
        <w:rPr>
          <w:rFonts w:ascii="Arial" w:hAnsi="Arial" w:cs="Arial"/>
          <w:sz w:val="20"/>
          <w:szCs w:val="20"/>
        </w:rPr>
        <w:br/>
      </w:r>
      <w:r>
        <w:rPr>
          <w:rFonts w:ascii="Symbol" w:hAnsi="Symbol"/>
          <w:sz w:val="20"/>
          <w:szCs w:val="20"/>
        </w:rPr>
        <w:t></w:t>
      </w:r>
      <w:r>
        <w:rPr>
          <w:rFonts w:ascii="Symbol" w:hAnsi="Symbol"/>
          <w:sz w:val="20"/>
          <w:szCs w:val="20"/>
        </w:rPr>
        <w:t></w:t>
      </w:r>
      <w:r>
        <w:rPr>
          <w:rFonts w:ascii="Arial" w:hAnsi="Arial" w:cs="Arial"/>
          <w:sz w:val="20"/>
          <w:szCs w:val="20"/>
        </w:rPr>
        <w:t>Jazz Ensemble Brass: Craig Garrett-Blinn</w:t>
      </w:r>
      <w:r>
        <w:rPr>
          <w:rFonts w:ascii="Arial" w:hAnsi="Arial" w:cs="Arial"/>
          <w:sz w:val="20"/>
          <w:szCs w:val="20"/>
        </w:rPr>
        <w:br/>
      </w:r>
      <w:r>
        <w:rPr>
          <w:rFonts w:ascii="Symbol" w:hAnsi="Symbol"/>
          <w:sz w:val="20"/>
          <w:szCs w:val="20"/>
        </w:rPr>
        <w:t></w:t>
      </w:r>
      <w:r>
        <w:rPr>
          <w:rFonts w:ascii="Symbol" w:hAnsi="Symbol"/>
          <w:sz w:val="20"/>
          <w:szCs w:val="20"/>
        </w:rPr>
        <w:t></w:t>
      </w:r>
      <w:r>
        <w:rPr>
          <w:rFonts w:ascii="Arial" w:hAnsi="Arial" w:cs="Arial"/>
          <w:sz w:val="20"/>
          <w:szCs w:val="20"/>
        </w:rPr>
        <w:t>Jazz Ensemble Saxes: Kevin McNerney-Collin</w:t>
      </w:r>
      <w:r>
        <w:rPr>
          <w:rFonts w:ascii="Arial" w:hAnsi="Arial" w:cs="Arial"/>
          <w:sz w:val="20"/>
          <w:szCs w:val="20"/>
        </w:rPr>
        <w:br/>
      </w:r>
      <w:r>
        <w:rPr>
          <w:rFonts w:ascii="Symbol" w:hAnsi="Symbol"/>
          <w:sz w:val="20"/>
          <w:szCs w:val="20"/>
        </w:rPr>
        <w:t></w:t>
      </w:r>
      <w:r>
        <w:rPr>
          <w:rFonts w:ascii="Symbol" w:hAnsi="Symbol"/>
          <w:sz w:val="20"/>
          <w:szCs w:val="20"/>
        </w:rPr>
        <w:t></w:t>
      </w:r>
      <w:r>
        <w:rPr>
          <w:rFonts w:ascii="Arial" w:hAnsi="Arial" w:cs="Arial"/>
          <w:sz w:val="20"/>
          <w:szCs w:val="20"/>
        </w:rPr>
        <w:t>Jazz Ensemble Rhythm Section: David Irving-Del Mar</w:t>
      </w:r>
      <w:r>
        <w:rPr>
          <w:rFonts w:ascii="Arial" w:hAnsi="Arial" w:cs="Arial"/>
          <w:sz w:val="20"/>
          <w:szCs w:val="20"/>
        </w:rPr>
        <w:br/>
      </w:r>
      <w:r>
        <w:rPr>
          <w:b/>
          <w:bCs/>
          <w:sz w:val="21"/>
          <w:szCs w:val="21"/>
        </w:rPr>
        <w:lastRenderedPageBreak/>
        <w:t>New Business:</w:t>
      </w:r>
      <w:r>
        <w:rPr>
          <w:b/>
          <w:bCs/>
          <w:sz w:val="21"/>
          <w:szCs w:val="21"/>
        </w:rPr>
        <w:br/>
        <w:t> </w:t>
      </w:r>
      <w:r>
        <w:rPr>
          <w:b/>
          <w:bCs/>
          <w:sz w:val="21"/>
          <w:szCs w:val="21"/>
        </w:rPr>
        <w:br/>
      </w:r>
      <w:r>
        <w:rPr>
          <w:sz w:val="21"/>
          <w:szCs w:val="21"/>
        </w:rPr>
        <w:t xml:space="preserve">President May asked any new directors to introduce themselves. Only one new director was present – Patrick Brink from Lonestar College – Kingwood. </w:t>
      </w:r>
      <w:r>
        <w:rPr>
          <w:sz w:val="21"/>
          <w:szCs w:val="21"/>
        </w:rPr>
        <w:br/>
        <w:t> </w:t>
      </w:r>
      <w:r>
        <w:rPr>
          <w:sz w:val="21"/>
          <w:szCs w:val="21"/>
        </w:rPr>
        <w:br/>
        <w:t>Discussion was brought to the floor by president May that we had selected, asked and accepted Matthew McInturf of Sam Houston State to be our clinician for TMEA 2013. Upon selection of the Sam Houston State Wind Ensemble as a featured performer for TMEA 2013, he had to regrettably withdraw his name from consideration. President May presented the motion that we invite Mr. McInturf to be clinician for TMEA 2014. This proposal was moved by Lee Hudson, seconded by Larry Campbell and approved unanimously.</w:t>
      </w:r>
      <w:r>
        <w:rPr>
          <w:sz w:val="21"/>
          <w:szCs w:val="21"/>
        </w:rPr>
        <w:br/>
        <w:t> </w:t>
      </w:r>
      <w:r>
        <w:rPr>
          <w:sz w:val="21"/>
          <w:szCs w:val="21"/>
        </w:rPr>
        <w:br/>
        <w:t>Phillip Lowe provided an update on his archiving project. He reported on a discussion with Gary Jordan, formerly of Tyler Jr. College who said he would look for recordings and programs we are missing. He also reported that he will send to the membership a list of missing archive materials.</w:t>
      </w:r>
      <w:r>
        <w:rPr>
          <w:sz w:val="21"/>
          <w:szCs w:val="21"/>
        </w:rPr>
        <w:br/>
        <w:t> </w:t>
      </w:r>
      <w:r>
        <w:rPr>
          <w:sz w:val="21"/>
          <w:szCs w:val="21"/>
        </w:rPr>
        <w:br/>
        <w:t xml:space="preserve">President May reported that </w:t>
      </w:r>
      <w:r>
        <w:rPr>
          <w:b/>
          <w:bCs/>
          <w:sz w:val="21"/>
          <w:szCs w:val="21"/>
        </w:rPr>
        <w:t>registration process</w:t>
      </w:r>
      <w:r>
        <w:rPr>
          <w:sz w:val="21"/>
          <w:szCs w:val="21"/>
        </w:rPr>
        <w:t xml:space="preserve"> for all state students will be the same.</w:t>
      </w:r>
      <w:r>
        <w:rPr>
          <w:sz w:val="21"/>
          <w:szCs w:val="21"/>
        </w:rPr>
        <w:br/>
        <w:t> </w:t>
      </w:r>
      <w:r>
        <w:rPr>
          <w:sz w:val="21"/>
          <w:szCs w:val="21"/>
        </w:rPr>
        <w:br/>
        <w:t>President May reported the following offices will be open for election during the TMEA 2013 convention business meeting:</w:t>
      </w:r>
      <w:r>
        <w:rPr>
          <w:sz w:val="21"/>
          <w:szCs w:val="21"/>
        </w:rPr>
        <w:br/>
        <w:t> </w:t>
      </w:r>
      <w:r>
        <w:rPr>
          <w:sz w:val="21"/>
          <w:szCs w:val="21"/>
        </w:rPr>
        <w:br/>
      </w:r>
      <w:r>
        <w:rPr>
          <w:rFonts w:ascii="Symbol" w:hAnsi="Symbol"/>
          <w:sz w:val="21"/>
          <w:szCs w:val="21"/>
        </w:rPr>
        <w:t></w:t>
      </w:r>
      <w:r>
        <w:rPr>
          <w:rFonts w:ascii="Symbol" w:hAnsi="Symbol"/>
          <w:sz w:val="21"/>
          <w:szCs w:val="21"/>
        </w:rPr>
        <w:t></w:t>
      </w:r>
      <w:r>
        <w:rPr>
          <w:sz w:val="21"/>
          <w:szCs w:val="21"/>
        </w:rPr>
        <w:t>Secretary/Treasurer</w:t>
      </w:r>
      <w:r>
        <w:rPr>
          <w:sz w:val="21"/>
          <w:szCs w:val="21"/>
        </w:rPr>
        <w:br/>
      </w:r>
      <w:r>
        <w:rPr>
          <w:rFonts w:ascii="Symbol" w:hAnsi="Symbol"/>
          <w:sz w:val="21"/>
          <w:szCs w:val="21"/>
        </w:rPr>
        <w:t></w:t>
      </w:r>
      <w:r>
        <w:rPr>
          <w:rFonts w:ascii="Symbol" w:hAnsi="Symbol"/>
          <w:sz w:val="21"/>
          <w:szCs w:val="21"/>
        </w:rPr>
        <w:t></w:t>
      </w:r>
      <w:r>
        <w:rPr>
          <w:sz w:val="21"/>
          <w:szCs w:val="21"/>
        </w:rPr>
        <w:t>Symphonic Band Percussion Organizer</w:t>
      </w:r>
      <w:r>
        <w:rPr>
          <w:sz w:val="21"/>
          <w:szCs w:val="21"/>
        </w:rPr>
        <w:br/>
      </w:r>
      <w:r>
        <w:rPr>
          <w:rFonts w:ascii="Symbol" w:hAnsi="Symbol"/>
          <w:sz w:val="21"/>
          <w:szCs w:val="21"/>
        </w:rPr>
        <w:t></w:t>
      </w:r>
      <w:r>
        <w:rPr>
          <w:rFonts w:ascii="Symbol" w:hAnsi="Symbol"/>
          <w:sz w:val="21"/>
          <w:szCs w:val="21"/>
        </w:rPr>
        <w:t></w:t>
      </w:r>
      <w:r>
        <w:rPr>
          <w:sz w:val="21"/>
          <w:szCs w:val="21"/>
        </w:rPr>
        <w:t>Jazz Organizer</w:t>
      </w:r>
      <w:r>
        <w:rPr>
          <w:sz w:val="21"/>
          <w:szCs w:val="21"/>
        </w:rPr>
        <w:br/>
      </w:r>
      <w:r>
        <w:rPr>
          <w:rFonts w:ascii="Symbol" w:hAnsi="Symbol"/>
          <w:sz w:val="21"/>
          <w:szCs w:val="21"/>
        </w:rPr>
        <w:t></w:t>
      </w:r>
      <w:r>
        <w:rPr>
          <w:rFonts w:ascii="Symbol" w:hAnsi="Symbol"/>
          <w:sz w:val="21"/>
          <w:szCs w:val="21"/>
        </w:rPr>
        <w:t></w:t>
      </w:r>
      <w:r>
        <w:rPr>
          <w:sz w:val="21"/>
          <w:szCs w:val="21"/>
        </w:rPr>
        <w:t>Concerto Competition Organizer</w:t>
      </w:r>
      <w:r>
        <w:rPr>
          <w:sz w:val="21"/>
          <w:szCs w:val="21"/>
        </w:rPr>
        <w:br/>
      </w:r>
      <w:r>
        <w:rPr>
          <w:sz w:val="21"/>
          <w:szCs w:val="21"/>
        </w:rPr>
        <w:br/>
        <w:t xml:space="preserve">In other new business the Symphonic Band Organizer position is currently open. Harry Blake from Blinn College volunteered to fill this position. </w:t>
      </w:r>
      <w:r>
        <w:rPr>
          <w:sz w:val="21"/>
          <w:szCs w:val="21"/>
        </w:rPr>
        <w:br/>
        <w:t> </w:t>
      </w:r>
      <w:r>
        <w:rPr>
          <w:sz w:val="21"/>
          <w:szCs w:val="21"/>
        </w:rPr>
        <w:br/>
        <w:t xml:space="preserve">A reminder was given to check the </w:t>
      </w:r>
      <w:r>
        <w:rPr>
          <w:b/>
          <w:bCs/>
          <w:sz w:val="21"/>
          <w:szCs w:val="21"/>
        </w:rPr>
        <w:t>TCCBDA website</w:t>
      </w:r>
      <w:r>
        <w:rPr>
          <w:sz w:val="21"/>
          <w:szCs w:val="21"/>
        </w:rPr>
        <w:t xml:space="preserve"> for all forms, deadlines and audition cuts.</w:t>
      </w:r>
      <w:r>
        <w:rPr>
          <w:sz w:val="21"/>
          <w:szCs w:val="21"/>
        </w:rPr>
        <w:br/>
        <w:t> </w:t>
      </w:r>
      <w:r>
        <w:rPr>
          <w:sz w:val="21"/>
          <w:szCs w:val="21"/>
        </w:rPr>
        <w:br/>
        <w:t>At the close of New Business, a motion to adjourn upon the completion of choosing the symphonic audition music cuts was made by Jill Stewart, seconded by Phillip Lowe and approved unanimously.</w:t>
      </w:r>
      <w:r>
        <w:rPr>
          <w:sz w:val="21"/>
          <w:szCs w:val="21"/>
        </w:rPr>
        <w:br/>
        <w:t> </w:t>
      </w:r>
      <w:r>
        <w:rPr>
          <w:sz w:val="21"/>
          <w:szCs w:val="21"/>
        </w:rPr>
        <w:br/>
        <w:t>2012-2013 All-State audition cuts were made and the meeting adjourned at approximately 1:15 pm.</w:t>
      </w:r>
    </w:p>
    <w:sectPr w:rsidR="00206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1F"/>
    <w:rsid w:val="0020632B"/>
    <w:rsid w:val="00B24B2A"/>
    <w:rsid w:val="00BD5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738E38-B25C-4F1F-81BC-E8ABE719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Lone Star College</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Brack M</dc:creator>
  <cp:lastModifiedBy>Brian Klekar</cp:lastModifiedBy>
  <cp:revision>2</cp:revision>
  <dcterms:created xsi:type="dcterms:W3CDTF">2018-02-28T19:25:00Z</dcterms:created>
  <dcterms:modified xsi:type="dcterms:W3CDTF">2018-02-28T19:25:00Z</dcterms:modified>
</cp:coreProperties>
</file>