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ED" w:rsidRDefault="24088DA8" w:rsidP="24088DA8">
      <w:pPr>
        <w:spacing w:after="0"/>
        <w:jc w:val="center"/>
      </w:pPr>
      <w:bookmarkStart w:id="0" w:name="_GoBack"/>
      <w:bookmarkEnd w:id="0"/>
      <w:r w:rsidRPr="24088DA8">
        <w:rPr>
          <w:rFonts w:ascii="Franklin Gothic Demi Cond" w:hAnsi="Franklin Gothic Demi Cond"/>
          <w:sz w:val="36"/>
          <w:szCs w:val="36"/>
        </w:rPr>
        <w:t>Spring TCCBDA Meeting Minutes</w:t>
      </w:r>
    </w:p>
    <w:p w:rsidR="001D33ED" w:rsidRDefault="24088DA8" w:rsidP="24088DA8">
      <w:pPr>
        <w:spacing w:after="0"/>
        <w:jc w:val="center"/>
        <w:rPr>
          <w:rFonts w:ascii="Franklin Gothic Demi Cond" w:hAnsi="Franklin Gothic Demi Cond"/>
          <w:sz w:val="32"/>
          <w:szCs w:val="32"/>
        </w:rPr>
      </w:pPr>
      <w:r w:rsidRPr="24088DA8">
        <w:rPr>
          <w:rFonts w:ascii="Franklin Gothic Demi Cond" w:hAnsi="Franklin Gothic Demi Cond"/>
          <w:sz w:val="32"/>
          <w:szCs w:val="32"/>
        </w:rPr>
        <w:t>Texas Music Educators Association Convention 2018</w:t>
      </w:r>
    </w:p>
    <w:p w:rsidR="001D33ED" w:rsidRDefault="24088DA8" w:rsidP="24088DA8">
      <w:pPr>
        <w:spacing w:after="0"/>
        <w:jc w:val="center"/>
        <w:rPr>
          <w:rFonts w:ascii="Franklin Gothic Demi Cond" w:hAnsi="Franklin Gothic Demi Cond"/>
          <w:sz w:val="32"/>
          <w:szCs w:val="32"/>
        </w:rPr>
      </w:pPr>
      <w:r w:rsidRPr="24088DA8">
        <w:rPr>
          <w:rFonts w:ascii="Franklin Gothic Demi Cond" w:hAnsi="Franklin Gothic Demi Cond"/>
          <w:sz w:val="32"/>
          <w:szCs w:val="32"/>
        </w:rPr>
        <w:t>Wednesday, February 14, 2018    7:45PM</w:t>
      </w:r>
    </w:p>
    <w:p w:rsidR="001D33ED" w:rsidRDefault="24088DA8" w:rsidP="24088DA8">
      <w:pPr>
        <w:spacing w:after="0"/>
        <w:jc w:val="center"/>
        <w:rPr>
          <w:rFonts w:ascii="Franklin Gothic Demi Cond" w:hAnsi="Franklin Gothic Demi Cond"/>
          <w:sz w:val="32"/>
          <w:szCs w:val="32"/>
        </w:rPr>
      </w:pPr>
      <w:r w:rsidRPr="24088DA8">
        <w:rPr>
          <w:rFonts w:ascii="Franklin Gothic Demi Cond" w:hAnsi="Franklin Gothic Demi Cond"/>
          <w:sz w:val="32"/>
          <w:szCs w:val="32"/>
        </w:rPr>
        <w:t xml:space="preserve"> Drury Riverwalk Plaza Hotel</w:t>
      </w:r>
    </w:p>
    <w:p w:rsidR="001D33ED" w:rsidRDefault="001D33ED">
      <w:pPr>
        <w:jc w:val="center"/>
        <w:rPr>
          <w:rFonts w:ascii="Franklin Gothic Demi Cond" w:hAnsi="Franklin Gothic Demi Cond"/>
          <w:sz w:val="20"/>
          <w:szCs w:val="20"/>
        </w:rPr>
      </w:pPr>
    </w:p>
    <w:p w:rsidR="001D33ED" w:rsidRPr="00B17DA4" w:rsidRDefault="24088DA8" w:rsidP="24088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  <w:u w:val="single"/>
        </w:rPr>
        <w:t>President’s Introduction</w:t>
      </w:r>
      <w:r w:rsidRPr="24088DA8">
        <w:rPr>
          <w:rFonts w:ascii="Arial Narrow" w:hAnsi="Arial Narrow"/>
          <w:sz w:val="24"/>
          <w:szCs w:val="24"/>
        </w:rPr>
        <w:t>:   Meeting Called to Order</w:t>
      </w:r>
    </w:p>
    <w:p w:rsidR="001D33ED" w:rsidRPr="00B17DA4" w:rsidRDefault="24088DA8" w:rsidP="24088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  <w:u w:val="single"/>
        </w:rPr>
        <w:t>Recognition of Officers present</w:t>
      </w:r>
    </w:p>
    <w:p w:rsidR="001D33ED" w:rsidRPr="00B17DA4" w:rsidRDefault="2C89C9F8" w:rsidP="2C89C9F8">
      <w:pPr>
        <w:numPr>
          <w:ilvl w:val="1"/>
          <w:numId w:val="8"/>
        </w:numPr>
        <w:spacing w:after="0"/>
        <w:rPr>
          <w:rFonts w:ascii="Arial Narrow" w:hAnsi="Arial Narrow"/>
          <w:sz w:val="20"/>
          <w:szCs w:val="20"/>
        </w:rPr>
      </w:pPr>
      <w:r w:rsidRPr="2C89C9F8">
        <w:rPr>
          <w:rFonts w:ascii="Arial Narrow" w:hAnsi="Arial Narrow"/>
          <w:sz w:val="20"/>
          <w:szCs w:val="20"/>
        </w:rPr>
        <w:t>Derrick Logozzo, President</w:t>
      </w:r>
    </w:p>
    <w:p w:rsidR="001D33ED" w:rsidRPr="00B17DA4" w:rsidRDefault="24088DA8" w:rsidP="24088DA8">
      <w:pPr>
        <w:numPr>
          <w:ilvl w:val="1"/>
          <w:numId w:val="8"/>
        </w:numPr>
        <w:spacing w:after="0"/>
        <w:rPr>
          <w:rFonts w:ascii="Arial Narrow" w:hAnsi="Arial Narrow"/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Brent Colwell, Immediate Past President</w:t>
      </w:r>
    </w:p>
    <w:p w:rsidR="001D33ED" w:rsidRPr="00B17DA4" w:rsidRDefault="24088DA8" w:rsidP="24088DA8">
      <w:pPr>
        <w:numPr>
          <w:ilvl w:val="1"/>
          <w:numId w:val="8"/>
        </w:numPr>
        <w:spacing w:after="0"/>
        <w:rPr>
          <w:rFonts w:ascii="Arial Narrow" w:hAnsi="Arial Narrow"/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Todd Quinlan, Vice-President</w:t>
      </w:r>
    </w:p>
    <w:p w:rsidR="001D33ED" w:rsidRPr="00B17DA4" w:rsidRDefault="24088DA8" w:rsidP="24088DA8">
      <w:pPr>
        <w:numPr>
          <w:ilvl w:val="1"/>
          <w:numId w:val="8"/>
        </w:numPr>
        <w:spacing w:after="0"/>
        <w:rPr>
          <w:rFonts w:ascii="Arial Narrow" w:hAnsi="Arial Narrow"/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Kendall Prinz, Secretary/Treasurer</w:t>
      </w:r>
    </w:p>
    <w:p w:rsidR="001D33ED" w:rsidRPr="00B17DA4" w:rsidRDefault="24088DA8" w:rsidP="24088DA8">
      <w:pPr>
        <w:numPr>
          <w:ilvl w:val="0"/>
          <w:numId w:val="2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4"/>
          <w:szCs w:val="24"/>
          <w:u w:val="single"/>
        </w:rPr>
        <w:t>TBA Meeting Minutes:</w:t>
      </w:r>
    </w:p>
    <w:p w:rsidR="001D33ED" w:rsidRPr="00B17DA4" w:rsidRDefault="24088DA8" w:rsidP="24088DA8">
      <w:pPr>
        <w:numPr>
          <w:ilvl w:val="0"/>
          <w:numId w:val="2"/>
        </w:numPr>
        <w:spacing w:after="0"/>
        <w:rPr>
          <w:sz w:val="20"/>
          <w:szCs w:val="20"/>
          <w:u w:val="single"/>
        </w:rPr>
      </w:pPr>
      <w:r w:rsidRPr="24088DA8">
        <w:rPr>
          <w:rFonts w:ascii="Arial Narrow" w:hAnsi="Arial Narrow"/>
          <w:sz w:val="24"/>
          <w:szCs w:val="24"/>
          <w:u w:val="single"/>
        </w:rPr>
        <w:t>Motion:</w:t>
      </w:r>
    </w:p>
    <w:p w:rsidR="001D33ED" w:rsidRPr="00B17DA4" w:rsidRDefault="24088DA8" w:rsidP="24088DA8">
      <w:pPr>
        <w:numPr>
          <w:ilvl w:val="0"/>
          <w:numId w:val="2"/>
        </w:numPr>
        <w:spacing w:after="0"/>
        <w:rPr>
          <w:sz w:val="20"/>
          <w:szCs w:val="20"/>
          <w:u w:val="single"/>
        </w:rPr>
      </w:pPr>
      <w:r w:rsidRPr="24088DA8">
        <w:rPr>
          <w:rFonts w:ascii="Arial Narrow" w:hAnsi="Arial Narrow"/>
          <w:sz w:val="24"/>
          <w:szCs w:val="24"/>
          <w:u w:val="single"/>
        </w:rPr>
        <w:t xml:space="preserve">Second:  </w:t>
      </w:r>
    </w:p>
    <w:p w:rsidR="001D33ED" w:rsidRPr="00B17DA4" w:rsidRDefault="24088DA8" w:rsidP="24088D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  <w:u w:val="single"/>
        </w:rPr>
        <w:t>Officer Reports</w:t>
      </w:r>
      <w:r w:rsidRPr="24088DA8">
        <w:rPr>
          <w:rFonts w:ascii="Arial Narrow" w:hAnsi="Arial Narrow"/>
          <w:sz w:val="24"/>
          <w:szCs w:val="24"/>
        </w:rPr>
        <w:t>:</w:t>
      </w:r>
    </w:p>
    <w:p w:rsidR="001D33ED" w:rsidRPr="00B17DA4" w:rsidRDefault="24088DA8" w:rsidP="24088DA8">
      <w:pPr>
        <w:pStyle w:val="ListParagraph"/>
        <w:numPr>
          <w:ilvl w:val="1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Treasurer Report—Kendall Prinz</w:t>
      </w:r>
    </w:p>
    <w:p w:rsidR="001D33ED" w:rsidRPr="00B17DA4" w:rsidRDefault="2C89C9F8" w:rsidP="2C89C9F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C89C9F8">
        <w:rPr>
          <w:rFonts w:ascii="Arial Narrow" w:hAnsi="Arial Narrow"/>
          <w:sz w:val="20"/>
          <w:szCs w:val="20"/>
        </w:rPr>
        <w:t>Paypal approved as proposed.  see treasurers report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Motion second, approved by acclamation</w:t>
      </w:r>
    </w:p>
    <w:p w:rsidR="001D33ED" w:rsidRPr="00B17DA4" w:rsidRDefault="24088DA8" w:rsidP="24088DA8">
      <w:pPr>
        <w:pStyle w:val="ListParagraph"/>
        <w:numPr>
          <w:ilvl w:val="1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Vice-President Report—Todd Quinlan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All-state symphonic band up</w:t>
      </w:r>
    </w:p>
    <w:p w:rsidR="001D33ED" w:rsidRPr="00B17DA4" w:rsidRDefault="2C89C9F8" w:rsidP="2C89C9F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C89C9F8">
        <w:rPr>
          <w:rFonts w:ascii="Arial Narrow" w:hAnsi="Arial Narrow"/>
          <w:sz w:val="20"/>
          <w:szCs w:val="20"/>
        </w:rPr>
        <w:t>Jazz band way down. After 3 reauditions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36 out of 50 community colleges participating in all-state.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Technology.  MP3's worked well.  continue to use that format.</w:t>
      </w:r>
    </w:p>
    <w:p w:rsidR="001D33ED" w:rsidRPr="00B17DA4" w:rsidRDefault="2C89C9F8" w:rsidP="2C89C9F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C89C9F8">
        <w:rPr>
          <w:rFonts w:ascii="Arial Narrow" w:hAnsi="Arial Narrow"/>
          <w:sz w:val="20"/>
          <w:szCs w:val="20"/>
        </w:rPr>
        <w:t>Using dropbox as a soul platform works well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Questions arise about the "not all-state level" because directors are getting upset that their students are being notified that they are not at the level.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Jazz Band Numbers</w:t>
      </w:r>
    </w:p>
    <w:p w:rsidR="001D33ED" w:rsidRPr="00B17DA4" w:rsidRDefault="24088DA8" w:rsidP="24088DA8">
      <w:pPr>
        <w:pStyle w:val="ListParagraph"/>
        <w:numPr>
          <w:ilvl w:val="3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3 rounds of auditions</w:t>
      </w:r>
    </w:p>
    <w:p w:rsidR="001D33ED" w:rsidRPr="00B17DA4" w:rsidRDefault="24088DA8" w:rsidP="24088DA8">
      <w:pPr>
        <w:pStyle w:val="ListParagraph"/>
        <w:numPr>
          <w:ilvl w:val="3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No one to call. If someone dropped.</w:t>
      </w:r>
    </w:p>
    <w:p w:rsidR="001D33ED" w:rsidRPr="00B17DA4" w:rsidRDefault="24088DA8" w:rsidP="24088DA8">
      <w:pPr>
        <w:pStyle w:val="ListParagraph"/>
        <w:numPr>
          <w:ilvl w:val="3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How do we feel about the deadline?</w:t>
      </w:r>
    </w:p>
    <w:p w:rsidR="001D33ED" w:rsidRPr="00B17DA4" w:rsidRDefault="24088DA8" w:rsidP="24088DA8">
      <w:pPr>
        <w:pStyle w:val="ListParagraph"/>
        <w:numPr>
          <w:ilvl w:val="4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November 3</w:t>
      </w:r>
      <w:r w:rsidRPr="24088DA8">
        <w:rPr>
          <w:rFonts w:ascii="Arial Narrow" w:hAnsi="Arial Narrow"/>
          <w:sz w:val="20"/>
          <w:szCs w:val="20"/>
          <w:vertAlign w:val="superscript"/>
        </w:rPr>
        <w:t>rd</w:t>
      </w:r>
      <w:r w:rsidRPr="24088DA8">
        <w:rPr>
          <w:rFonts w:ascii="Arial Narrow" w:hAnsi="Arial Narrow"/>
          <w:sz w:val="20"/>
          <w:szCs w:val="20"/>
        </w:rPr>
        <w:t xml:space="preserve"> would be good idea.</w:t>
      </w:r>
    </w:p>
    <w:p w:rsidR="001D33ED" w:rsidRPr="00B17DA4" w:rsidRDefault="24088DA8" w:rsidP="24088DA8">
      <w:pPr>
        <w:pStyle w:val="ListParagraph"/>
        <w:numPr>
          <w:ilvl w:val="4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Motion-Tim, Second-Brad, approved</w:t>
      </w:r>
    </w:p>
    <w:p w:rsidR="001D33ED" w:rsidRPr="00B17DA4" w:rsidRDefault="24088DA8" w:rsidP="24088DA8">
      <w:pPr>
        <w:pStyle w:val="ListParagraph"/>
        <w:numPr>
          <w:ilvl w:val="3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Interested in seeing in TJEA is seeing the same declines this year.</w:t>
      </w:r>
    </w:p>
    <w:p w:rsidR="001D33ED" w:rsidRPr="00B17DA4" w:rsidRDefault="2C89C9F8" w:rsidP="2C89C9F8">
      <w:pPr>
        <w:pStyle w:val="ListParagraph"/>
        <w:numPr>
          <w:ilvl w:val="3"/>
          <w:numId w:val="7"/>
        </w:numPr>
        <w:spacing w:after="0"/>
        <w:rPr>
          <w:sz w:val="20"/>
          <w:szCs w:val="20"/>
        </w:rPr>
      </w:pPr>
      <w:r w:rsidRPr="2C89C9F8">
        <w:rPr>
          <w:rFonts w:ascii="Arial Narrow" w:hAnsi="Arial Narrow"/>
          <w:sz w:val="20"/>
          <w:szCs w:val="20"/>
        </w:rPr>
        <w:t>Have to perform more music</w:t>
      </w:r>
    </w:p>
    <w:p w:rsidR="001D33ED" w:rsidRPr="00B17DA4" w:rsidRDefault="2C89C9F8" w:rsidP="2C89C9F8">
      <w:pPr>
        <w:pStyle w:val="ListParagraph"/>
        <w:numPr>
          <w:ilvl w:val="3"/>
          <w:numId w:val="7"/>
        </w:numPr>
        <w:spacing w:after="0"/>
        <w:rPr>
          <w:sz w:val="20"/>
          <w:szCs w:val="20"/>
        </w:rPr>
      </w:pPr>
      <w:r w:rsidRPr="2C89C9F8">
        <w:rPr>
          <w:rFonts w:ascii="Arial Narrow" w:hAnsi="Arial Narrow"/>
          <w:sz w:val="20"/>
          <w:szCs w:val="20"/>
        </w:rPr>
        <w:t>Jazz etude cuts are pretty complicated, Can we part ways from TJEA?</w:t>
      </w:r>
    </w:p>
    <w:p w:rsidR="001D33ED" w:rsidRPr="00B17DA4" w:rsidRDefault="24088DA8" w:rsidP="24088DA8">
      <w:pPr>
        <w:pStyle w:val="ListParagraph"/>
        <w:numPr>
          <w:ilvl w:val="4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Select our own music?</w:t>
      </w:r>
    </w:p>
    <w:p w:rsidR="001D33ED" w:rsidRPr="00B17DA4" w:rsidRDefault="24088DA8" w:rsidP="24088DA8">
      <w:pPr>
        <w:pStyle w:val="ListParagraph"/>
        <w:numPr>
          <w:ilvl w:val="4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Perhaps look at an "ABC" rotation.</w:t>
      </w:r>
    </w:p>
    <w:p w:rsidR="001D33ED" w:rsidRPr="00B17DA4" w:rsidRDefault="24088DA8" w:rsidP="24088DA8">
      <w:pPr>
        <w:pStyle w:val="ListParagraph"/>
        <w:numPr>
          <w:ilvl w:val="4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Form a committee to review Jazz music and make suggestions at TBA.</w:t>
      </w:r>
    </w:p>
    <w:p w:rsidR="001D33ED" w:rsidRPr="00B17DA4" w:rsidRDefault="24088DA8" w:rsidP="24088DA8">
      <w:pPr>
        <w:pStyle w:val="ListParagraph"/>
        <w:numPr>
          <w:ilvl w:val="4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Have everything accessible through our website.</w:t>
      </w:r>
    </w:p>
    <w:p w:rsidR="001D33ED" w:rsidRPr="00B17DA4" w:rsidRDefault="24088DA8" w:rsidP="24088DA8">
      <w:pPr>
        <w:pStyle w:val="ListParagraph"/>
        <w:numPr>
          <w:ilvl w:val="4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Limit the difficulty of the etudes.</w:t>
      </w:r>
    </w:p>
    <w:p w:rsidR="001D33ED" w:rsidRPr="00B17DA4" w:rsidRDefault="2C89C9F8" w:rsidP="2C89C9F8">
      <w:pPr>
        <w:pStyle w:val="ListParagraph"/>
        <w:numPr>
          <w:ilvl w:val="4"/>
          <w:numId w:val="7"/>
        </w:numPr>
        <w:spacing w:after="0"/>
        <w:rPr>
          <w:sz w:val="20"/>
          <w:szCs w:val="20"/>
        </w:rPr>
      </w:pPr>
      <w:r w:rsidRPr="2C89C9F8">
        <w:rPr>
          <w:rFonts w:ascii="Arial Narrow" w:hAnsi="Arial Narrow"/>
          <w:sz w:val="20"/>
          <w:szCs w:val="20"/>
        </w:rPr>
        <w:t>Should pull out of TJEA drumset audition material.</w:t>
      </w:r>
    </w:p>
    <w:p w:rsidR="001D33ED" w:rsidRPr="00B17DA4" w:rsidRDefault="24088DA8" w:rsidP="24088DA8">
      <w:pPr>
        <w:pStyle w:val="ListParagraph"/>
        <w:numPr>
          <w:ilvl w:val="4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Formation of committee to evaluate</w:t>
      </w:r>
    </w:p>
    <w:p w:rsidR="001D33ED" w:rsidRPr="00B17DA4" w:rsidRDefault="24088DA8" w:rsidP="24088DA8">
      <w:pPr>
        <w:pStyle w:val="ListParagraph"/>
        <w:numPr>
          <w:ilvl w:val="5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In-house 3-year cycle of etudes including changing drum set changes.</w:t>
      </w:r>
    </w:p>
    <w:p w:rsidR="001D33ED" w:rsidRPr="00B17DA4" w:rsidRDefault="24088DA8" w:rsidP="24088DA8">
      <w:pPr>
        <w:pStyle w:val="ListParagraph"/>
        <w:numPr>
          <w:ilvl w:val="5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Motion-Kevin, Second-Jerry, Approved</w:t>
      </w:r>
    </w:p>
    <w:p w:rsidR="001D33ED" w:rsidRPr="00B17DA4" w:rsidRDefault="2C89C9F8" w:rsidP="2C89C9F8">
      <w:pPr>
        <w:pStyle w:val="ListParagraph"/>
        <w:numPr>
          <w:ilvl w:val="5"/>
          <w:numId w:val="7"/>
        </w:numPr>
        <w:spacing w:after="0"/>
        <w:rPr>
          <w:sz w:val="20"/>
          <w:szCs w:val="20"/>
        </w:rPr>
      </w:pPr>
      <w:r w:rsidRPr="2C89C9F8">
        <w:rPr>
          <w:rFonts w:ascii="Arial Narrow" w:hAnsi="Arial Narrow"/>
          <w:sz w:val="20"/>
          <w:szCs w:val="20"/>
        </w:rPr>
        <w:t>Committee Chair-Rick Birk, Kevin, Steve Hart, Ben Ireland-Chair,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Orchid Event changed policies for housing guarantee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Don't charge for guarantee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There will be a form for your optional use to submit credit card information for housing.</w:t>
      </w:r>
    </w:p>
    <w:p w:rsidR="001D33ED" w:rsidRPr="00B17DA4" w:rsidRDefault="24088DA8" w:rsidP="24088DA8">
      <w:pPr>
        <w:pStyle w:val="ListParagraph"/>
        <w:numPr>
          <w:ilvl w:val="3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t>Form will be created by Todd Quinlan</w:t>
      </w:r>
    </w:p>
    <w:p w:rsidR="001D33ED" w:rsidRPr="00B17DA4" w:rsidRDefault="24088DA8" w:rsidP="24088DA8">
      <w:pPr>
        <w:pStyle w:val="ListParagraph"/>
        <w:numPr>
          <w:ilvl w:val="3"/>
          <w:numId w:val="7"/>
        </w:numPr>
        <w:spacing w:after="0"/>
        <w:rPr>
          <w:sz w:val="20"/>
          <w:szCs w:val="20"/>
        </w:rPr>
      </w:pPr>
      <w:r w:rsidRPr="24088DA8">
        <w:rPr>
          <w:rFonts w:ascii="Arial Narrow" w:hAnsi="Arial Narrow"/>
          <w:sz w:val="20"/>
          <w:szCs w:val="20"/>
        </w:rPr>
        <w:lastRenderedPageBreak/>
        <w:t>Form will be password protected.</w:t>
      </w:r>
    </w:p>
    <w:p w:rsidR="001D33ED" w:rsidRPr="00B17DA4" w:rsidRDefault="24088DA8" w:rsidP="24088DA8">
      <w:pPr>
        <w:pStyle w:val="ListParagraph"/>
        <w:numPr>
          <w:ilvl w:val="1"/>
          <w:numId w:val="7"/>
        </w:numPr>
        <w:spacing w:after="0"/>
      </w:pPr>
      <w:r w:rsidRPr="24088DA8">
        <w:rPr>
          <w:rFonts w:ascii="Arial Narrow" w:hAnsi="Arial Narrow"/>
          <w:sz w:val="20"/>
          <w:szCs w:val="20"/>
        </w:rPr>
        <w:t>Immediate Past President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</w:pPr>
      <w:r w:rsidRPr="24088DA8">
        <w:rPr>
          <w:rFonts w:ascii="Arial Narrow" w:hAnsi="Arial Narrow"/>
          <w:sz w:val="20"/>
          <w:szCs w:val="20"/>
        </w:rPr>
        <w:t>Passionate about mentoring young band directors</w:t>
      </w:r>
    </w:p>
    <w:p w:rsidR="001D33ED" w:rsidRPr="00B17DA4" w:rsidRDefault="24088DA8" w:rsidP="24088DA8">
      <w:pPr>
        <w:pStyle w:val="ListParagraph"/>
        <w:numPr>
          <w:ilvl w:val="2"/>
          <w:numId w:val="7"/>
        </w:numPr>
        <w:spacing w:after="0"/>
      </w:pPr>
      <w:r w:rsidRPr="24088DA8">
        <w:rPr>
          <w:rFonts w:ascii="Arial Narrow" w:hAnsi="Arial Narrow"/>
          <w:sz w:val="20"/>
          <w:szCs w:val="20"/>
        </w:rPr>
        <w:t>Young Band Directors of Texas</w:t>
      </w:r>
    </w:p>
    <w:p w:rsidR="001D33ED" w:rsidRPr="00B17DA4" w:rsidRDefault="24088DA8" w:rsidP="24088DA8">
      <w:pPr>
        <w:pStyle w:val="ListParagraph"/>
        <w:numPr>
          <w:ilvl w:val="3"/>
          <w:numId w:val="7"/>
        </w:numPr>
        <w:spacing w:after="0"/>
      </w:pPr>
      <w:r w:rsidRPr="24088DA8">
        <w:rPr>
          <w:rFonts w:ascii="Arial Narrow" w:hAnsi="Arial Narrow"/>
          <w:sz w:val="20"/>
          <w:szCs w:val="20"/>
        </w:rPr>
        <w:t>Looking for seasoned band directors to perform virtual clinics with young band directors posting rehearsals on Facebook.</w:t>
      </w:r>
    </w:p>
    <w:p w:rsidR="001D33ED" w:rsidRPr="00B17DA4" w:rsidRDefault="24088DA8" w:rsidP="24088DA8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  <w:u w:val="single"/>
        </w:rPr>
        <w:t>Old Business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Mailing List Update: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Selection of 2019 All-State Symphonic Band Clinician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Sarah McCoin—Texas Tech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Bill Clements-TAMUC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Don LaFevre-West Texas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Brian Merrill-SMU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Jerry Junkin-UT-Austin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Beth Bronk-TLU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Eric Wilson-Baylor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David Clemmer-UofH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Selection of 2019 All-State Jazz Clinician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Rick Condon-Lamar U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Deb Scott-SFA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Neil Slater-Retired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Noe Marmolejo—UofH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Brad Leali-UNT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Eric Schneller-SHSU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Mike Steinel-UNT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Nominations cease.  Hard deadline of 17</w:t>
      </w:r>
      <w:r w:rsidRPr="24088DA8">
        <w:rPr>
          <w:rFonts w:ascii="Arial Narrow" w:hAnsi="Arial Narrow"/>
          <w:sz w:val="24"/>
          <w:szCs w:val="24"/>
          <w:vertAlign w:val="superscript"/>
        </w:rPr>
        <w:t>th</w:t>
      </w:r>
      <w:r w:rsidRPr="24088DA8">
        <w:rPr>
          <w:rFonts w:ascii="Arial Narrow" w:hAnsi="Arial Narrow"/>
          <w:sz w:val="24"/>
          <w:szCs w:val="24"/>
        </w:rPr>
        <w:t>.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TCCBDA Website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Commission of Symphonic Band Composition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Follow-up Timeline proposal by Brad Bolick</w:t>
      </w:r>
    </w:p>
    <w:p w:rsidR="001D33ED" w:rsidRPr="00B17DA4" w:rsidRDefault="24088DA8" w:rsidP="24088DA8">
      <w:pPr>
        <w:pStyle w:val="ListParagraph"/>
        <w:numPr>
          <w:ilvl w:val="3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It’s a go for 2019</w:t>
      </w:r>
    </w:p>
    <w:p w:rsidR="001D33ED" w:rsidRPr="00B17DA4" w:rsidRDefault="24088DA8" w:rsidP="24088DA8">
      <w:pPr>
        <w:pStyle w:val="ListParagraph"/>
        <w:numPr>
          <w:ilvl w:val="3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Schools have the option to pay $500 and will receive an advanced copy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Continued Audition Date Process: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Symphonic Band—Oct. 20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Concerto--Oct. 27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Jazz—Nov. 3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Selection of 2018-2019 All-State Etude Judge Chairs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Flute—Ken Booker, Lee College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Double Reeds &amp; Low Clarinets—Brent Colwell-Temple College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Clarinets—Gerald Ring-Tarrant Northeast</w:t>
      </w:r>
    </w:p>
    <w:p w:rsidR="001D33ED" w:rsidRPr="00B17DA4" w:rsidRDefault="2C89C9F8" w:rsidP="2C89C9F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Saxes—Josh Buckrucker-Navarro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Trumpets—Eric Baker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Horns—Dwaine Hubbard, Panola College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Trombones—David Griffith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Euphonium/Tuba--Dwaine Hubbard, Panola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lastRenderedPageBreak/>
        <w:t>Percussion—Percussion Organizer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Piano/String Bass—Dennis Eichler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Jazz Brass—John Kennedy, South Plains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Jazz Reeds—Dennis Eicher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Jazz Rhythm—Norm Bergeron</w:t>
      </w:r>
    </w:p>
    <w:p w:rsidR="001D33ED" w:rsidRPr="00B17DA4" w:rsidRDefault="24088DA8" w:rsidP="24088DA8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  <w:u w:val="single"/>
        </w:rPr>
        <w:t>New Business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  <w:u w:val="single"/>
        </w:rPr>
      </w:pPr>
      <w:r w:rsidRPr="24088DA8">
        <w:rPr>
          <w:rFonts w:ascii="Arial Narrow" w:hAnsi="Arial Narrow"/>
          <w:sz w:val="24"/>
          <w:szCs w:val="24"/>
        </w:rPr>
        <w:t>New Director's Welcome in TCCBDA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None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2018-2019 TCCBDA Officer Position Vacancies/Changes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Vice President Nominations--motion/second</w:t>
      </w:r>
    </w:p>
    <w:p w:rsidR="001D33ED" w:rsidRPr="00B17DA4" w:rsidRDefault="24088DA8" w:rsidP="24088DA8">
      <w:pPr>
        <w:pStyle w:val="ListParagraph"/>
        <w:numPr>
          <w:ilvl w:val="3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Brad Bolick-accepted-Confirmed</w:t>
      </w:r>
    </w:p>
    <w:p w:rsidR="001D33ED" w:rsidRPr="00B17DA4" w:rsidRDefault="24088DA8" w:rsidP="24088DA8">
      <w:pPr>
        <w:pStyle w:val="ListParagraph"/>
        <w:numPr>
          <w:ilvl w:val="3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Eric Baker-not accepted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Percussion Coordinator</w:t>
      </w:r>
    </w:p>
    <w:p w:rsidR="001D33ED" w:rsidRPr="00B17DA4" w:rsidRDefault="24088DA8" w:rsidP="24088DA8">
      <w:pPr>
        <w:pStyle w:val="ListParagraph"/>
        <w:numPr>
          <w:ilvl w:val="3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Sarah Burke-Accepted-Confirmed</w:t>
      </w:r>
    </w:p>
    <w:p w:rsidR="001D33ED" w:rsidRPr="00B17DA4" w:rsidRDefault="24088DA8" w:rsidP="24088DA8">
      <w:pPr>
        <w:pStyle w:val="ListParagraph"/>
        <w:numPr>
          <w:ilvl w:val="2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Coordinator Nominations</w:t>
      </w:r>
    </w:p>
    <w:p w:rsidR="001D33ED" w:rsidRPr="00B17DA4" w:rsidRDefault="24088DA8" w:rsidP="24088DA8">
      <w:pPr>
        <w:pStyle w:val="ListParagraph"/>
        <w:numPr>
          <w:ilvl w:val="3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Dwaine Hubbard-confirmed</w:t>
      </w:r>
    </w:p>
    <w:p w:rsidR="001D33ED" w:rsidRPr="00B17DA4" w:rsidRDefault="24088DA8" w:rsidP="24088DA8">
      <w:pPr>
        <w:pStyle w:val="ListParagraph"/>
        <w:numPr>
          <w:ilvl w:val="3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Kevin Hart-Librarian-confirmed</w:t>
      </w:r>
    </w:p>
    <w:p w:rsidR="001D33ED" w:rsidRPr="00B17DA4" w:rsidRDefault="24088DA8" w:rsidP="24088DA8">
      <w:pPr>
        <w:pStyle w:val="ListParagraph"/>
        <w:numPr>
          <w:ilvl w:val="3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Christina Mendoza-Jazz Band Coordinator-confirmed</w:t>
      </w:r>
    </w:p>
    <w:p w:rsidR="001D33ED" w:rsidRPr="00B17DA4" w:rsidRDefault="24088DA8" w:rsidP="24088DA8">
      <w:pPr>
        <w:pStyle w:val="ListParagraph"/>
        <w:numPr>
          <w:ilvl w:val="3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Glen Wells-Concerto Coordinator-confirmed</w:t>
      </w:r>
    </w:p>
    <w:p w:rsidR="001D33ED" w:rsidRPr="00B17DA4" w:rsidRDefault="24088DA8" w:rsidP="24088DA8">
      <w:pPr>
        <w:pStyle w:val="ListParagraph"/>
        <w:numPr>
          <w:ilvl w:val="3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Roy Allen-Seating Coordinator-confirmed</w:t>
      </w:r>
    </w:p>
    <w:p w:rsidR="001D33ED" w:rsidRPr="00B17DA4" w:rsidRDefault="24088DA8" w:rsidP="24088DA8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New Business and Questions from the Membership</w:t>
      </w:r>
    </w:p>
    <w:p w:rsidR="001D33ED" w:rsidRPr="00B17DA4" w:rsidRDefault="24088DA8" w:rsidP="24088DA8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Schedule Reminders</w:t>
      </w:r>
    </w:p>
    <w:p w:rsidR="001D33ED" w:rsidRPr="00B17DA4" w:rsidRDefault="2C89C9F8" w:rsidP="2C89C9F8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Future Convention Dates/TCCBDA Meeting Datesf</w:t>
      </w:r>
    </w:p>
    <w:p w:rsidR="001D33ED" w:rsidRPr="00B17DA4" w:rsidRDefault="2C89C9F8" w:rsidP="2C89C9F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C89C9F8">
        <w:rPr>
          <w:rFonts w:ascii="Arial Narrow" w:hAnsi="Arial Narrow"/>
          <w:sz w:val="24"/>
          <w:szCs w:val="24"/>
        </w:rPr>
        <w:t>TBA 2018 July 26-28—TCCBDA Meetin on Fri. July 27, 1-3PM</w:t>
      </w:r>
    </w:p>
    <w:p w:rsidR="001D33ED" w:rsidRPr="00B17DA4" w:rsidRDefault="24088DA8" w:rsidP="24088DA8">
      <w:pPr>
        <w:pStyle w:val="ListParagraph"/>
        <w:numPr>
          <w:ilvl w:val="1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TMEA 2019 Feb. 13-16—TCCBDA Events on Wed.-Sat.  Feb 13-16</w:t>
      </w:r>
    </w:p>
    <w:p w:rsidR="001D33ED" w:rsidRPr="00B17DA4" w:rsidRDefault="24088DA8" w:rsidP="24088DA8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 w:rsidRPr="24088DA8">
        <w:rPr>
          <w:rFonts w:ascii="Arial Narrow" w:hAnsi="Arial Narrow"/>
          <w:sz w:val="24"/>
          <w:szCs w:val="24"/>
        </w:rPr>
        <w:t>Meeting Conclusion:  Call to Adjourn, moved/second</w:t>
      </w:r>
    </w:p>
    <w:p w:rsidR="001D33ED" w:rsidRDefault="001D33ED">
      <w:pPr>
        <w:jc w:val="center"/>
      </w:pPr>
    </w:p>
    <w:sectPr w:rsidR="001D33ED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A5" w:rsidRDefault="000A3BA5" w:rsidP="00B17DA4">
      <w:pPr>
        <w:spacing w:after="0"/>
      </w:pPr>
      <w:r>
        <w:separator/>
      </w:r>
    </w:p>
  </w:endnote>
  <w:endnote w:type="continuationSeparator" w:id="0">
    <w:p w:rsidR="000A3BA5" w:rsidRDefault="000A3BA5" w:rsidP="00B17D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variable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anklin Gothic Demi Cond">
    <w:altName w:val="Seravek Medium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5435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A0A93" w:rsidRDefault="0A1A3CE7">
            <w:pPr>
              <w:pStyle w:val="Footer"/>
              <w:jc w:val="center"/>
            </w:pPr>
            <w:r>
              <w:t xml:space="preserve">Page </w:t>
            </w:r>
            <w:r w:rsidR="00CA0A93" w:rsidRPr="0A1A3CE7">
              <w:rPr>
                <w:b/>
                <w:bCs/>
                <w:noProof/>
              </w:rPr>
              <w:fldChar w:fldCharType="begin"/>
            </w:r>
            <w:r w:rsidR="00CA0A93" w:rsidRPr="0A1A3CE7">
              <w:rPr>
                <w:b/>
                <w:bCs/>
                <w:noProof/>
              </w:rPr>
              <w:instrText xml:space="preserve"> PAGE </w:instrText>
            </w:r>
            <w:r w:rsidR="00CA0A93" w:rsidRPr="0A1A3CE7">
              <w:rPr>
                <w:b/>
                <w:bCs/>
                <w:noProof/>
              </w:rPr>
              <w:fldChar w:fldCharType="separate"/>
            </w:r>
            <w:r w:rsidR="00464701">
              <w:rPr>
                <w:b/>
                <w:bCs/>
                <w:noProof/>
              </w:rPr>
              <w:t>1</w:t>
            </w:r>
            <w:r w:rsidR="00CA0A93" w:rsidRPr="0A1A3CE7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CA0A93" w:rsidRPr="0A1A3CE7">
              <w:rPr>
                <w:b/>
                <w:bCs/>
                <w:noProof/>
              </w:rPr>
              <w:fldChar w:fldCharType="begin"/>
            </w:r>
            <w:r w:rsidR="00CA0A93" w:rsidRPr="0A1A3CE7">
              <w:rPr>
                <w:b/>
                <w:bCs/>
                <w:noProof/>
              </w:rPr>
              <w:instrText xml:space="preserve"> NUMPAGES  </w:instrText>
            </w:r>
            <w:r w:rsidR="00CA0A93" w:rsidRPr="0A1A3CE7">
              <w:rPr>
                <w:b/>
                <w:bCs/>
                <w:noProof/>
              </w:rPr>
              <w:fldChar w:fldCharType="separate"/>
            </w:r>
            <w:r w:rsidR="00464701">
              <w:rPr>
                <w:b/>
                <w:bCs/>
                <w:noProof/>
              </w:rPr>
              <w:t>3</w:t>
            </w:r>
            <w:r w:rsidR="00CA0A93" w:rsidRPr="0A1A3CE7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:rsidR="00B17DA4" w:rsidRDefault="00B17DA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A5" w:rsidRDefault="000A3BA5" w:rsidP="00B17DA4">
      <w:pPr>
        <w:spacing w:after="0"/>
      </w:pPr>
      <w:r>
        <w:separator/>
      </w:r>
    </w:p>
  </w:footnote>
  <w:footnote w:type="continuationSeparator" w:id="0">
    <w:p w:rsidR="000A3BA5" w:rsidRDefault="000A3BA5" w:rsidP="00B17D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A4" w:rsidRDefault="00B17DA4">
    <w:pPr>
      <w:pStyle w:val="Header"/>
    </w:pPr>
  </w:p>
  <w:p w:rsidR="00B17DA4" w:rsidRDefault="00B17DA4">
    <w:pPr>
      <w:pStyle w:val="Header"/>
    </w:pPr>
    <w:r>
      <w:tab/>
    </w:r>
    <w:r>
      <w:rPr>
        <w:noProof/>
      </w:rPr>
      <w:drawing>
        <wp:inline distT="0" distB="0" distL="0" distR="0" wp14:anchorId="1872E979" wp14:editId="0B737664">
          <wp:extent cx="2390775" cy="590550"/>
          <wp:effectExtent l="0" t="0" r="0" b="0"/>
          <wp:docPr id="1" name="Picture 1" descr="http://nebula.wsimg.com/d6fa9fec862926cec33f5e884db94900?AccessKeyId=D483C1AD12F557733A52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nebula.wsimg.com/d6fa9fec862926cec33f5e884db94900?AccessKeyId=D483C1AD12F557733A52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E74"/>
    <w:multiLevelType w:val="multilevel"/>
    <w:tmpl w:val="D9F64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E9D6F34"/>
    <w:multiLevelType w:val="multilevel"/>
    <w:tmpl w:val="B5D2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7307CDF"/>
    <w:multiLevelType w:val="multilevel"/>
    <w:tmpl w:val="ACDE2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BA7C94"/>
    <w:multiLevelType w:val="multilevel"/>
    <w:tmpl w:val="22265F28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0C329F"/>
    <w:multiLevelType w:val="hybridMultilevel"/>
    <w:tmpl w:val="6C766E3A"/>
    <w:lvl w:ilvl="0" w:tplc="05C492F2">
      <w:start w:val="1"/>
      <w:numFmt w:val="decimal"/>
      <w:lvlText w:val="%1."/>
      <w:lvlJc w:val="left"/>
      <w:pPr>
        <w:ind w:left="720" w:hanging="360"/>
      </w:pPr>
    </w:lvl>
    <w:lvl w:ilvl="1" w:tplc="E0FCB47E">
      <w:start w:val="1"/>
      <w:numFmt w:val="lowerLetter"/>
      <w:lvlText w:val="%2."/>
      <w:lvlJc w:val="left"/>
      <w:pPr>
        <w:ind w:left="1440" w:hanging="360"/>
      </w:pPr>
    </w:lvl>
    <w:lvl w:ilvl="2" w:tplc="C3F8A9B0">
      <w:start w:val="1"/>
      <w:numFmt w:val="lowerRoman"/>
      <w:lvlText w:val="%3."/>
      <w:lvlJc w:val="right"/>
      <w:pPr>
        <w:ind w:left="2160" w:hanging="180"/>
      </w:pPr>
    </w:lvl>
    <w:lvl w:ilvl="3" w:tplc="4BC8910E">
      <w:start w:val="1"/>
      <w:numFmt w:val="decimal"/>
      <w:lvlText w:val="%4."/>
      <w:lvlJc w:val="left"/>
      <w:pPr>
        <w:ind w:left="2880" w:hanging="360"/>
      </w:pPr>
    </w:lvl>
    <w:lvl w:ilvl="4" w:tplc="41C80EEA">
      <w:start w:val="1"/>
      <w:numFmt w:val="lowerLetter"/>
      <w:lvlText w:val="%5."/>
      <w:lvlJc w:val="left"/>
      <w:pPr>
        <w:ind w:left="3600" w:hanging="360"/>
      </w:pPr>
    </w:lvl>
    <w:lvl w:ilvl="5" w:tplc="A4E68BD8">
      <w:start w:val="1"/>
      <w:numFmt w:val="lowerRoman"/>
      <w:lvlText w:val="%6."/>
      <w:lvlJc w:val="right"/>
      <w:pPr>
        <w:ind w:left="4320" w:hanging="180"/>
      </w:pPr>
    </w:lvl>
    <w:lvl w:ilvl="6" w:tplc="88664B84">
      <w:start w:val="1"/>
      <w:numFmt w:val="decimal"/>
      <w:lvlText w:val="%7."/>
      <w:lvlJc w:val="left"/>
      <w:pPr>
        <w:ind w:left="5040" w:hanging="360"/>
      </w:pPr>
    </w:lvl>
    <w:lvl w:ilvl="7" w:tplc="55B21424">
      <w:start w:val="1"/>
      <w:numFmt w:val="lowerLetter"/>
      <w:lvlText w:val="%8."/>
      <w:lvlJc w:val="left"/>
      <w:pPr>
        <w:ind w:left="5760" w:hanging="360"/>
      </w:pPr>
    </w:lvl>
    <w:lvl w:ilvl="8" w:tplc="F38CC3E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54361"/>
    <w:multiLevelType w:val="hybridMultilevel"/>
    <w:tmpl w:val="2BCED5AC"/>
    <w:lvl w:ilvl="0" w:tplc="A27612A4">
      <w:start w:val="1"/>
      <w:numFmt w:val="decimal"/>
      <w:lvlText w:val="%1."/>
      <w:lvlJc w:val="left"/>
      <w:pPr>
        <w:ind w:left="720" w:hanging="360"/>
      </w:pPr>
    </w:lvl>
    <w:lvl w:ilvl="1" w:tplc="6F00DC98">
      <w:start w:val="1"/>
      <w:numFmt w:val="lowerLetter"/>
      <w:lvlText w:val="%2."/>
      <w:lvlJc w:val="left"/>
      <w:pPr>
        <w:ind w:left="1440" w:hanging="360"/>
      </w:pPr>
    </w:lvl>
    <w:lvl w:ilvl="2" w:tplc="3A2E4646">
      <w:start w:val="1"/>
      <w:numFmt w:val="lowerRoman"/>
      <w:lvlText w:val="%3."/>
      <w:lvlJc w:val="right"/>
      <w:pPr>
        <w:ind w:left="2160" w:hanging="180"/>
      </w:pPr>
    </w:lvl>
    <w:lvl w:ilvl="3" w:tplc="63C62DB8">
      <w:start w:val="1"/>
      <w:numFmt w:val="decimal"/>
      <w:lvlText w:val="%4."/>
      <w:lvlJc w:val="left"/>
      <w:pPr>
        <w:ind w:left="2880" w:hanging="360"/>
      </w:pPr>
    </w:lvl>
    <w:lvl w:ilvl="4" w:tplc="5164C644">
      <w:start w:val="1"/>
      <w:numFmt w:val="lowerLetter"/>
      <w:lvlText w:val="%5."/>
      <w:lvlJc w:val="left"/>
      <w:pPr>
        <w:ind w:left="3600" w:hanging="360"/>
      </w:pPr>
    </w:lvl>
    <w:lvl w:ilvl="5" w:tplc="AC9C6FF8">
      <w:start w:val="1"/>
      <w:numFmt w:val="lowerRoman"/>
      <w:lvlText w:val="%6."/>
      <w:lvlJc w:val="right"/>
      <w:pPr>
        <w:ind w:left="4320" w:hanging="180"/>
      </w:pPr>
    </w:lvl>
    <w:lvl w:ilvl="6" w:tplc="0DB8A2CE">
      <w:start w:val="1"/>
      <w:numFmt w:val="decimal"/>
      <w:lvlText w:val="%7."/>
      <w:lvlJc w:val="left"/>
      <w:pPr>
        <w:ind w:left="5040" w:hanging="360"/>
      </w:pPr>
    </w:lvl>
    <w:lvl w:ilvl="7" w:tplc="201A0600">
      <w:start w:val="1"/>
      <w:numFmt w:val="lowerLetter"/>
      <w:lvlText w:val="%8."/>
      <w:lvlJc w:val="left"/>
      <w:pPr>
        <w:ind w:left="5760" w:hanging="360"/>
      </w:pPr>
    </w:lvl>
    <w:lvl w:ilvl="8" w:tplc="A72E1B9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19E6"/>
    <w:multiLevelType w:val="multilevel"/>
    <w:tmpl w:val="825A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0223A55"/>
    <w:multiLevelType w:val="multilevel"/>
    <w:tmpl w:val="045A6088"/>
    <w:lvl w:ilvl="0">
      <w:start w:val="1"/>
      <w:numFmt w:val="decimal"/>
      <w:lvlText w:val="%1."/>
      <w:lvlJc w:val="left"/>
      <w:pPr>
        <w:ind w:left="-1080" w:hanging="360"/>
      </w:pPr>
    </w:lvl>
    <w:lvl w:ilvl="1">
      <w:start w:val="1"/>
      <w:numFmt w:val="decimal"/>
      <w:lvlText w:val="%2."/>
      <w:lvlJc w:val="left"/>
      <w:pPr>
        <w:ind w:left="-720" w:hanging="360"/>
      </w:pPr>
    </w:lvl>
    <w:lvl w:ilvl="2">
      <w:start w:val="1"/>
      <w:numFmt w:val="decimal"/>
      <w:lvlText w:val="%3."/>
      <w:lvlJc w:val="left"/>
      <w:pPr>
        <w:ind w:left="-360" w:hanging="36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8">
    <w:nsid w:val="693F728D"/>
    <w:multiLevelType w:val="multilevel"/>
    <w:tmpl w:val="CDBE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6A551169"/>
    <w:multiLevelType w:val="multilevel"/>
    <w:tmpl w:val="4A74A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D23190B"/>
    <w:multiLevelType w:val="hybridMultilevel"/>
    <w:tmpl w:val="E5A81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203AE"/>
    <w:multiLevelType w:val="hybridMultilevel"/>
    <w:tmpl w:val="A448DAEE"/>
    <w:lvl w:ilvl="0" w:tplc="58DEB052">
      <w:start w:val="1"/>
      <w:numFmt w:val="decimal"/>
      <w:lvlText w:val="%1."/>
      <w:lvlJc w:val="left"/>
      <w:pPr>
        <w:ind w:left="720" w:hanging="360"/>
      </w:pPr>
    </w:lvl>
    <w:lvl w:ilvl="1" w:tplc="CF7C7C36">
      <w:start w:val="1"/>
      <w:numFmt w:val="lowerLetter"/>
      <w:lvlText w:val="%2."/>
      <w:lvlJc w:val="left"/>
      <w:pPr>
        <w:ind w:left="1440" w:hanging="360"/>
      </w:pPr>
    </w:lvl>
    <w:lvl w:ilvl="2" w:tplc="9CB670BE">
      <w:start w:val="1"/>
      <w:numFmt w:val="lowerRoman"/>
      <w:lvlText w:val="%3."/>
      <w:lvlJc w:val="right"/>
      <w:pPr>
        <w:ind w:left="2160" w:hanging="180"/>
      </w:pPr>
    </w:lvl>
    <w:lvl w:ilvl="3" w:tplc="948EA14C">
      <w:start w:val="1"/>
      <w:numFmt w:val="decimal"/>
      <w:lvlText w:val="%4."/>
      <w:lvlJc w:val="left"/>
      <w:pPr>
        <w:ind w:left="2880" w:hanging="360"/>
      </w:pPr>
    </w:lvl>
    <w:lvl w:ilvl="4" w:tplc="76FE5B52">
      <w:start w:val="1"/>
      <w:numFmt w:val="lowerLetter"/>
      <w:lvlText w:val="%5."/>
      <w:lvlJc w:val="left"/>
      <w:pPr>
        <w:ind w:left="3600" w:hanging="360"/>
      </w:pPr>
    </w:lvl>
    <w:lvl w:ilvl="5" w:tplc="CEFC1C0E">
      <w:start w:val="1"/>
      <w:numFmt w:val="lowerRoman"/>
      <w:lvlText w:val="%6."/>
      <w:lvlJc w:val="right"/>
      <w:pPr>
        <w:ind w:left="4320" w:hanging="180"/>
      </w:pPr>
    </w:lvl>
    <w:lvl w:ilvl="6" w:tplc="8ACA12AE">
      <w:start w:val="1"/>
      <w:numFmt w:val="decimal"/>
      <w:lvlText w:val="%7."/>
      <w:lvlJc w:val="left"/>
      <w:pPr>
        <w:ind w:left="5040" w:hanging="360"/>
      </w:pPr>
    </w:lvl>
    <w:lvl w:ilvl="7" w:tplc="E9760D10">
      <w:start w:val="1"/>
      <w:numFmt w:val="lowerLetter"/>
      <w:lvlText w:val="%8."/>
      <w:lvlJc w:val="left"/>
      <w:pPr>
        <w:ind w:left="5760" w:hanging="360"/>
      </w:pPr>
    </w:lvl>
    <w:lvl w:ilvl="8" w:tplc="6F28C6A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45CFF"/>
    <w:multiLevelType w:val="multilevel"/>
    <w:tmpl w:val="D12888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12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ED"/>
    <w:rsid w:val="000A3BA5"/>
    <w:rsid w:val="001D33ED"/>
    <w:rsid w:val="00464701"/>
    <w:rsid w:val="00B17DA4"/>
    <w:rsid w:val="00CA0A93"/>
    <w:rsid w:val="00D0086A"/>
    <w:rsid w:val="0A1A3CE7"/>
    <w:rsid w:val="24088DA8"/>
    <w:rsid w:val="2C89C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46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14C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F52E8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Courier New"/>
      <w:sz w:val="20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ascii="Franklin Gothic Demi Cond" w:hAnsi="Franklin Gothic Demi Cond" w:cs="Courier New"/>
      <w:sz w:val="20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ascii="Franklin Gothic Demi Cond" w:hAnsi="Franklin Gothic Demi Cond" w:cs="Courier New"/>
      <w:sz w:val="20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ascii="Franklin Gothic Demi Cond" w:hAnsi="Franklin Gothic Demi Cond" w:cs="Courier New"/>
      <w:sz w:val="20"/>
    </w:rPr>
  </w:style>
  <w:style w:type="character" w:customStyle="1" w:styleId="ListLabel36">
    <w:name w:val="ListLabel 36"/>
    <w:qFormat/>
    <w:rPr>
      <w:rFonts w:cs="Wingdings"/>
      <w:b/>
      <w:sz w:val="20"/>
    </w:rPr>
  </w:style>
  <w:style w:type="character" w:customStyle="1" w:styleId="ListLabel37">
    <w:name w:val="ListLabel 37"/>
    <w:qFormat/>
    <w:rPr>
      <w:rFonts w:cs="Symbol"/>
      <w:b w:val="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Franklin Gothic Demi Cond" w:hAnsi="Franklin Gothic Demi Cond" w:cs="Wingdings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  <w:b w:val="0"/>
      <w:sz w:val="20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z w:val="20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NumberingSymbols">
    <w:name w:val="Numbering Symbols"/>
    <w:qFormat/>
  </w:style>
  <w:style w:type="character" w:customStyle="1" w:styleId="ListLabel70">
    <w:name w:val="ListLabel 70"/>
    <w:qFormat/>
    <w:rPr>
      <w:rFonts w:cs="Symbol"/>
      <w:sz w:val="20"/>
    </w:rPr>
  </w:style>
  <w:style w:type="character" w:customStyle="1" w:styleId="ListLabel71">
    <w:name w:val="ListLabel 71"/>
    <w:qFormat/>
    <w:rPr>
      <w:rFonts w:cs="Courier New"/>
      <w:sz w:val="20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Franklin Gothic Demi Cond" w:hAnsi="Franklin Gothic Demi Cond" w:cs="Symbol"/>
      <w:sz w:val="20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  <w:b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Courier New"/>
      <w:sz w:val="20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ascii="Franklin Gothic Demi Cond" w:hAnsi="Franklin Gothic Demi Cond" w:cs="Courier New"/>
      <w:sz w:val="20"/>
    </w:rPr>
  </w:style>
  <w:style w:type="character" w:customStyle="1" w:styleId="ListLabel99">
    <w:name w:val="ListLabel 99"/>
    <w:qFormat/>
    <w:rPr>
      <w:rFonts w:cs="Wingdings"/>
      <w:b/>
      <w:sz w:val="20"/>
    </w:rPr>
  </w:style>
  <w:style w:type="character" w:customStyle="1" w:styleId="ListLabel100">
    <w:name w:val="ListLabel 100"/>
    <w:qFormat/>
    <w:rPr>
      <w:rFonts w:cs="Symbol"/>
      <w:b w:val="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Franklin Gothic Demi Cond" w:hAnsi="Franklin Gothic Demi Cond" w:cs="Wingdings"/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OpenSymbol"/>
      <w:b w:val="0"/>
      <w:sz w:val="20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  <w:sz w:val="20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ascii="Franklin Gothic Demi Cond" w:hAnsi="Franklin Gothic Demi Cond" w:cs="OpenSymbol"/>
      <w:b w:val="0"/>
      <w:sz w:val="20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14C9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D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7DA4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B17D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7DA4"/>
    <w:rPr>
      <w:color w:val="00000A"/>
      <w:sz w:val="22"/>
    </w:rPr>
  </w:style>
  <w:style w:type="character" w:styleId="Hyperlink">
    <w:name w:val="Hyperlink"/>
    <w:basedOn w:val="DefaultParagraphFont"/>
    <w:uiPriority w:val="99"/>
    <w:unhideWhenUsed/>
    <w:rsid w:val="00CA0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46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914C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F52E8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Courier New"/>
      <w:sz w:val="20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0"/>
    </w:rPr>
  </w:style>
  <w:style w:type="character" w:customStyle="1" w:styleId="ListLabel17">
    <w:name w:val="ListLabel 17"/>
    <w:qFormat/>
    <w:rPr>
      <w:rFonts w:ascii="Franklin Gothic Demi Cond" w:hAnsi="Franklin Gothic Demi Cond" w:cs="Courier New"/>
      <w:sz w:val="20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0"/>
    </w:rPr>
  </w:style>
  <w:style w:type="character" w:customStyle="1" w:styleId="ListLabel26">
    <w:name w:val="ListLabel 26"/>
    <w:qFormat/>
    <w:rPr>
      <w:rFonts w:ascii="Franklin Gothic Demi Cond" w:hAnsi="Franklin Gothic Demi Cond" w:cs="Courier New"/>
      <w:sz w:val="20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ascii="Franklin Gothic Demi Cond" w:hAnsi="Franklin Gothic Demi Cond" w:cs="Courier New"/>
      <w:sz w:val="20"/>
    </w:rPr>
  </w:style>
  <w:style w:type="character" w:customStyle="1" w:styleId="ListLabel36">
    <w:name w:val="ListLabel 36"/>
    <w:qFormat/>
    <w:rPr>
      <w:rFonts w:cs="Wingdings"/>
      <w:b/>
      <w:sz w:val="20"/>
    </w:rPr>
  </w:style>
  <w:style w:type="character" w:customStyle="1" w:styleId="ListLabel37">
    <w:name w:val="ListLabel 37"/>
    <w:qFormat/>
    <w:rPr>
      <w:rFonts w:cs="Symbol"/>
      <w:b w:val="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Franklin Gothic Demi Cond" w:hAnsi="Franklin Gothic Demi Cond" w:cs="Wingdings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  <w:b w:val="0"/>
      <w:sz w:val="20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z w:val="20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NumberingSymbols">
    <w:name w:val="Numbering Symbols"/>
    <w:qFormat/>
  </w:style>
  <w:style w:type="character" w:customStyle="1" w:styleId="ListLabel70">
    <w:name w:val="ListLabel 70"/>
    <w:qFormat/>
    <w:rPr>
      <w:rFonts w:cs="Symbol"/>
      <w:sz w:val="20"/>
    </w:rPr>
  </w:style>
  <w:style w:type="character" w:customStyle="1" w:styleId="ListLabel71">
    <w:name w:val="ListLabel 71"/>
    <w:qFormat/>
    <w:rPr>
      <w:rFonts w:cs="Courier New"/>
      <w:sz w:val="20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Franklin Gothic Demi Cond" w:hAnsi="Franklin Gothic Demi Cond" w:cs="Symbol"/>
      <w:sz w:val="20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  <w:b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Courier New"/>
      <w:sz w:val="20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ascii="Franklin Gothic Demi Cond" w:hAnsi="Franklin Gothic Demi Cond" w:cs="Courier New"/>
      <w:sz w:val="20"/>
    </w:rPr>
  </w:style>
  <w:style w:type="character" w:customStyle="1" w:styleId="ListLabel99">
    <w:name w:val="ListLabel 99"/>
    <w:qFormat/>
    <w:rPr>
      <w:rFonts w:cs="Wingdings"/>
      <w:b/>
      <w:sz w:val="20"/>
    </w:rPr>
  </w:style>
  <w:style w:type="character" w:customStyle="1" w:styleId="ListLabel100">
    <w:name w:val="ListLabel 100"/>
    <w:qFormat/>
    <w:rPr>
      <w:rFonts w:cs="Symbol"/>
      <w:b w:val="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Franklin Gothic Demi Cond" w:hAnsi="Franklin Gothic Demi Cond" w:cs="Wingdings"/>
      <w:sz w:val="24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OpenSymbol"/>
      <w:b w:val="0"/>
      <w:sz w:val="20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  <w:sz w:val="20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ascii="Franklin Gothic Demi Cond" w:hAnsi="Franklin Gothic Demi Cond" w:cs="OpenSymbol"/>
      <w:b w:val="0"/>
      <w:sz w:val="20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14C9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D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7DA4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B17D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7DA4"/>
    <w:rPr>
      <w:color w:val="00000A"/>
      <w:sz w:val="22"/>
    </w:rPr>
  </w:style>
  <w:style w:type="character" w:styleId="Hyperlink">
    <w:name w:val="Hyperlink"/>
    <w:basedOn w:val="DefaultParagraphFont"/>
    <w:uiPriority w:val="99"/>
    <w:unhideWhenUsed/>
    <w:rsid w:val="00CA0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Prinz</dc:creator>
  <dc:description/>
  <cp:lastModifiedBy>Brian Klekar</cp:lastModifiedBy>
  <cp:revision>2</cp:revision>
  <cp:lastPrinted>2017-08-11T18:17:00Z</cp:lastPrinted>
  <dcterms:created xsi:type="dcterms:W3CDTF">2018-07-10T18:31:00Z</dcterms:created>
  <dcterms:modified xsi:type="dcterms:W3CDTF">2018-07-10T18:31:00Z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