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27872" w14:textId="77777777" w:rsidR="0045112C" w:rsidRDefault="0045112C" w:rsidP="0045112C">
      <w:pPr>
        <w:jc w:val="center"/>
        <w:rPr>
          <w:sz w:val="24"/>
          <w:szCs w:val="24"/>
        </w:rPr>
      </w:pPr>
    </w:p>
    <w:p w14:paraId="71227873" w14:textId="77777777" w:rsidR="0045112C" w:rsidRDefault="0045112C" w:rsidP="0045112C">
      <w:pPr>
        <w:jc w:val="center"/>
        <w:rPr>
          <w:sz w:val="24"/>
          <w:szCs w:val="24"/>
        </w:rPr>
      </w:pPr>
    </w:p>
    <w:p w14:paraId="71227874" w14:textId="77777777" w:rsidR="0045112C" w:rsidRDefault="0045112C" w:rsidP="0045112C">
      <w:pPr>
        <w:jc w:val="center"/>
        <w:rPr>
          <w:sz w:val="24"/>
          <w:szCs w:val="24"/>
        </w:rPr>
      </w:pPr>
    </w:p>
    <w:p w14:paraId="71227875" w14:textId="77777777" w:rsidR="0045112C" w:rsidRDefault="0045112C" w:rsidP="0045112C">
      <w:pPr>
        <w:jc w:val="center"/>
        <w:rPr>
          <w:sz w:val="24"/>
          <w:szCs w:val="24"/>
        </w:rPr>
      </w:pPr>
    </w:p>
    <w:p w14:paraId="71227876" w14:textId="77777777" w:rsidR="0045112C" w:rsidRDefault="0045112C" w:rsidP="0045112C">
      <w:pPr>
        <w:jc w:val="center"/>
        <w:rPr>
          <w:sz w:val="24"/>
          <w:szCs w:val="24"/>
        </w:rPr>
      </w:pPr>
    </w:p>
    <w:p w14:paraId="71227877" w14:textId="77777777" w:rsidR="0045112C" w:rsidRDefault="0045112C" w:rsidP="0045112C">
      <w:pPr>
        <w:jc w:val="center"/>
        <w:rPr>
          <w:sz w:val="24"/>
          <w:szCs w:val="24"/>
        </w:rPr>
      </w:pPr>
    </w:p>
    <w:p w14:paraId="71227878" w14:textId="77777777" w:rsidR="0045112C" w:rsidRDefault="0045112C" w:rsidP="0045112C">
      <w:pPr>
        <w:jc w:val="center"/>
        <w:rPr>
          <w:sz w:val="24"/>
          <w:szCs w:val="24"/>
        </w:rPr>
      </w:pPr>
    </w:p>
    <w:p w14:paraId="71227879" w14:textId="77777777" w:rsidR="0045112C" w:rsidRDefault="0045112C" w:rsidP="0045112C">
      <w:pPr>
        <w:jc w:val="center"/>
        <w:rPr>
          <w:sz w:val="24"/>
          <w:szCs w:val="24"/>
        </w:rPr>
      </w:pPr>
    </w:p>
    <w:p w14:paraId="7122787A" w14:textId="77777777" w:rsidR="0045112C" w:rsidRDefault="0045112C" w:rsidP="0045112C">
      <w:pPr>
        <w:jc w:val="center"/>
        <w:rPr>
          <w:sz w:val="24"/>
          <w:szCs w:val="24"/>
        </w:rPr>
      </w:pPr>
      <w:r>
        <w:rPr>
          <w:sz w:val="24"/>
          <w:szCs w:val="24"/>
        </w:rPr>
        <w:t xml:space="preserve">Subject Matter Study Report </w:t>
      </w:r>
    </w:p>
    <w:p w14:paraId="7122787B" w14:textId="77777777" w:rsidR="0045112C" w:rsidRDefault="0045112C" w:rsidP="0045112C">
      <w:pPr>
        <w:jc w:val="center"/>
        <w:rPr>
          <w:sz w:val="24"/>
          <w:szCs w:val="24"/>
        </w:rPr>
      </w:pPr>
    </w:p>
    <w:p w14:paraId="7122787C" w14:textId="77777777" w:rsidR="0045112C" w:rsidRDefault="0045112C" w:rsidP="0045112C">
      <w:pPr>
        <w:jc w:val="center"/>
        <w:rPr>
          <w:sz w:val="24"/>
          <w:szCs w:val="24"/>
        </w:rPr>
      </w:pPr>
    </w:p>
    <w:p w14:paraId="7122787D" w14:textId="77777777" w:rsidR="0045112C" w:rsidRDefault="0045112C" w:rsidP="0045112C">
      <w:pPr>
        <w:jc w:val="center"/>
        <w:rPr>
          <w:sz w:val="24"/>
          <w:szCs w:val="24"/>
        </w:rPr>
      </w:pPr>
    </w:p>
    <w:p w14:paraId="7122787F" w14:textId="7AB8A2A7" w:rsidR="0045112C" w:rsidRDefault="00573B58" w:rsidP="0045112C">
      <w:pPr>
        <w:jc w:val="center"/>
        <w:rPr>
          <w:b/>
          <w:sz w:val="24"/>
          <w:szCs w:val="24"/>
        </w:rPr>
      </w:pPr>
      <w:r>
        <w:rPr>
          <w:b/>
          <w:sz w:val="24"/>
          <w:szCs w:val="24"/>
        </w:rPr>
        <w:t>Permian Highway Gas Pipeline</w:t>
      </w:r>
    </w:p>
    <w:p w14:paraId="1844E4FE" w14:textId="2611B5B9" w:rsidR="00573B58" w:rsidRDefault="00573B58" w:rsidP="0045112C">
      <w:pPr>
        <w:jc w:val="center"/>
        <w:rPr>
          <w:b/>
          <w:sz w:val="24"/>
          <w:szCs w:val="24"/>
        </w:rPr>
      </w:pPr>
    </w:p>
    <w:p w14:paraId="10753EB2" w14:textId="2B7465DE" w:rsidR="00573B58" w:rsidRDefault="00573B58" w:rsidP="0045112C">
      <w:pPr>
        <w:jc w:val="center"/>
        <w:rPr>
          <w:sz w:val="24"/>
          <w:szCs w:val="24"/>
        </w:rPr>
      </w:pPr>
      <w:r>
        <w:rPr>
          <w:b/>
          <w:sz w:val="24"/>
          <w:szCs w:val="24"/>
        </w:rPr>
        <w:t>Probable Impact Distance</w:t>
      </w:r>
    </w:p>
    <w:p w14:paraId="71227880" w14:textId="77777777" w:rsidR="0045112C" w:rsidRDefault="0045112C" w:rsidP="0045112C">
      <w:pPr>
        <w:jc w:val="center"/>
        <w:rPr>
          <w:sz w:val="24"/>
          <w:szCs w:val="24"/>
        </w:rPr>
      </w:pPr>
    </w:p>
    <w:p w14:paraId="71227881" w14:textId="77777777" w:rsidR="0045112C" w:rsidRDefault="0045112C" w:rsidP="0045112C">
      <w:pPr>
        <w:jc w:val="center"/>
        <w:rPr>
          <w:sz w:val="24"/>
          <w:szCs w:val="24"/>
        </w:rPr>
      </w:pPr>
    </w:p>
    <w:p w14:paraId="71227882" w14:textId="77777777" w:rsidR="0045112C" w:rsidRDefault="0045112C" w:rsidP="0045112C">
      <w:pPr>
        <w:jc w:val="center"/>
        <w:rPr>
          <w:sz w:val="24"/>
          <w:szCs w:val="24"/>
        </w:rPr>
      </w:pPr>
    </w:p>
    <w:p w14:paraId="71227883" w14:textId="77777777" w:rsidR="0045112C" w:rsidRDefault="0045112C" w:rsidP="0045112C">
      <w:pPr>
        <w:jc w:val="center"/>
        <w:rPr>
          <w:sz w:val="24"/>
          <w:szCs w:val="24"/>
        </w:rPr>
      </w:pPr>
    </w:p>
    <w:p w14:paraId="71227884" w14:textId="77777777" w:rsidR="0045112C" w:rsidRDefault="0045112C" w:rsidP="0045112C">
      <w:pPr>
        <w:jc w:val="center"/>
        <w:rPr>
          <w:sz w:val="24"/>
          <w:szCs w:val="24"/>
        </w:rPr>
      </w:pPr>
    </w:p>
    <w:p w14:paraId="71227885" w14:textId="77777777" w:rsidR="0045112C" w:rsidRDefault="0045112C" w:rsidP="0045112C">
      <w:pPr>
        <w:jc w:val="center"/>
        <w:rPr>
          <w:sz w:val="24"/>
          <w:szCs w:val="24"/>
        </w:rPr>
      </w:pPr>
    </w:p>
    <w:p w14:paraId="71227886" w14:textId="77777777" w:rsidR="0045112C" w:rsidRDefault="0045112C" w:rsidP="0045112C">
      <w:pPr>
        <w:jc w:val="center"/>
        <w:rPr>
          <w:sz w:val="24"/>
          <w:szCs w:val="24"/>
        </w:rPr>
      </w:pPr>
    </w:p>
    <w:p w14:paraId="71227887" w14:textId="77777777" w:rsidR="0045112C" w:rsidRDefault="0045112C" w:rsidP="0045112C">
      <w:pPr>
        <w:jc w:val="center"/>
        <w:rPr>
          <w:sz w:val="24"/>
          <w:szCs w:val="24"/>
        </w:rPr>
      </w:pPr>
    </w:p>
    <w:p w14:paraId="71227888" w14:textId="77777777" w:rsidR="0045112C" w:rsidRDefault="0045112C" w:rsidP="0045112C">
      <w:pPr>
        <w:jc w:val="center"/>
        <w:rPr>
          <w:sz w:val="24"/>
          <w:szCs w:val="24"/>
        </w:rPr>
      </w:pPr>
    </w:p>
    <w:p w14:paraId="71227889" w14:textId="77777777" w:rsidR="0045112C" w:rsidRDefault="0045112C" w:rsidP="0045112C">
      <w:pPr>
        <w:jc w:val="center"/>
        <w:rPr>
          <w:sz w:val="24"/>
          <w:szCs w:val="24"/>
        </w:rPr>
      </w:pPr>
    </w:p>
    <w:p w14:paraId="7122788A" w14:textId="77777777" w:rsidR="0045112C" w:rsidRDefault="0045112C" w:rsidP="0045112C">
      <w:pPr>
        <w:jc w:val="center"/>
        <w:rPr>
          <w:sz w:val="24"/>
          <w:szCs w:val="24"/>
        </w:rPr>
      </w:pPr>
    </w:p>
    <w:p w14:paraId="7122788B" w14:textId="77777777" w:rsidR="0045112C" w:rsidRDefault="0045112C" w:rsidP="0045112C">
      <w:pPr>
        <w:jc w:val="center"/>
        <w:rPr>
          <w:sz w:val="24"/>
          <w:szCs w:val="24"/>
        </w:rPr>
      </w:pPr>
    </w:p>
    <w:p w14:paraId="7122788C" w14:textId="6AE88FE9" w:rsidR="0045112C" w:rsidRDefault="00573B58" w:rsidP="0045112C">
      <w:pPr>
        <w:jc w:val="center"/>
        <w:rPr>
          <w:sz w:val="24"/>
          <w:szCs w:val="24"/>
        </w:rPr>
      </w:pPr>
      <w:r>
        <w:rPr>
          <w:sz w:val="24"/>
          <w:szCs w:val="24"/>
        </w:rPr>
        <w:t>October 2020</w:t>
      </w:r>
    </w:p>
    <w:p w14:paraId="7122788D" w14:textId="77777777" w:rsidR="0045112C" w:rsidRDefault="0045112C" w:rsidP="0045112C">
      <w:pPr>
        <w:jc w:val="center"/>
        <w:rPr>
          <w:sz w:val="24"/>
          <w:szCs w:val="24"/>
        </w:rPr>
      </w:pPr>
    </w:p>
    <w:p w14:paraId="7122788E" w14:textId="77777777" w:rsidR="0045112C" w:rsidRDefault="0045112C" w:rsidP="0045112C">
      <w:pPr>
        <w:jc w:val="center"/>
        <w:rPr>
          <w:sz w:val="24"/>
          <w:szCs w:val="24"/>
        </w:rPr>
      </w:pPr>
    </w:p>
    <w:p w14:paraId="7122788F" w14:textId="77777777" w:rsidR="0045112C" w:rsidRDefault="0045112C" w:rsidP="0045112C">
      <w:pPr>
        <w:jc w:val="center"/>
        <w:rPr>
          <w:sz w:val="24"/>
          <w:szCs w:val="24"/>
        </w:rPr>
      </w:pPr>
      <w:r>
        <w:rPr>
          <w:sz w:val="24"/>
          <w:szCs w:val="24"/>
        </w:rPr>
        <w:t>By</w:t>
      </w:r>
    </w:p>
    <w:p w14:paraId="71227890" w14:textId="77777777" w:rsidR="0045112C" w:rsidRDefault="0045112C" w:rsidP="0045112C">
      <w:pPr>
        <w:jc w:val="center"/>
        <w:rPr>
          <w:sz w:val="24"/>
          <w:szCs w:val="24"/>
        </w:rPr>
      </w:pPr>
    </w:p>
    <w:p w14:paraId="71227891" w14:textId="77777777" w:rsidR="0045112C" w:rsidRDefault="0045112C" w:rsidP="0045112C">
      <w:pPr>
        <w:jc w:val="center"/>
        <w:rPr>
          <w:sz w:val="24"/>
          <w:szCs w:val="24"/>
        </w:rPr>
      </w:pPr>
    </w:p>
    <w:p w14:paraId="71227892" w14:textId="77777777" w:rsidR="0045112C" w:rsidRDefault="0045112C" w:rsidP="0045112C">
      <w:pPr>
        <w:jc w:val="center"/>
        <w:rPr>
          <w:sz w:val="24"/>
          <w:szCs w:val="24"/>
        </w:rPr>
      </w:pPr>
      <w:r>
        <w:rPr>
          <w:sz w:val="24"/>
          <w:szCs w:val="24"/>
        </w:rPr>
        <w:t>Royce Don Deaver, P.E.</w:t>
      </w:r>
    </w:p>
    <w:p w14:paraId="71227893" w14:textId="77777777" w:rsidR="0045112C" w:rsidRDefault="0045112C" w:rsidP="0045112C">
      <w:pPr>
        <w:jc w:val="center"/>
        <w:rPr>
          <w:sz w:val="24"/>
          <w:szCs w:val="24"/>
        </w:rPr>
      </w:pPr>
      <w:r>
        <w:rPr>
          <w:sz w:val="24"/>
          <w:szCs w:val="24"/>
        </w:rPr>
        <w:t>DEATECH Consulting Company</w:t>
      </w:r>
    </w:p>
    <w:p w14:paraId="71227894" w14:textId="77777777" w:rsidR="0045112C" w:rsidRDefault="0045112C" w:rsidP="0045112C">
      <w:pPr>
        <w:jc w:val="center"/>
        <w:rPr>
          <w:sz w:val="24"/>
          <w:szCs w:val="24"/>
        </w:rPr>
      </w:pPr>
      <w:r>
        <w:rPr>
          <w:sz w:val="24"/>
          <w:szCs w:val="24"/>
        </w:rPr>
        <w:t>203 Sarasota Circle South</w:t>
      </w:r>
    </w:p>
    <w:p w14:paraId="71227895" w14:textId="77777777" w:rsidR="0045112C" w:rsidRDefault="0045112C" w:rsidP="0045112C">
      <w:pPr>
        <w:jc w:val="center"/>
        <w:rPr>
          <w:sz w:val="24"/>
          <w:szCs w:val="24"/>
        </w:rPr>
      </w:pPr>
      <w:r>
        <w:rPr>
          <w:sz w:val="24"/>
          <w:szCs w:val="24"/>
        </w:rPr>
        <w:t>Montgomery, Texas 77356</w:t>
      </w:r>
    </w:p>
    <w:p w14:paraId="71227896" w14:textId="77777777" w:rsidR="0045112C" w:rsidRDefault="0045112C" w:rsidP="0045112C">
      <w:pPr>
        <w:jc w:val="center"/>
        <w:rPr>
          <w:sz w:val="24"/>
          <w:szCs w:val="24"/>
        </w:rPr>
      </w:pPr>
    </w:p>
    <w:p w14:paraId="71227897" w14:textId="77777777" w:rsidR="0045112C" w:rsidRDefault="0045112C" w:rsidP="0045112C">
      <w:pPr>
        <w:jc w:val="center"/>
        <w:rPr>
          <w:sz w:val="24"/>
          <w:szCs w:val="24"/>
        </w:rPr>
      </w:pPr>
    </w:p>
    <w:p w14:paraId="71227898" w14:textId="77777777" w:rsidR="0045112C" w:rsidRDefault="0045112C" w:rsidP="0045112C">
      <w:pPr>
        <w:jc w:val="center"/>
        <w:rPr>
          <w:sz w:val="24"/>
          <w:szCs w:val="24"/>
        </w:rPr>
      </w:pPr>
    </w:p>
    <w:p w14:paraId="71227899" w14:textId="77777777" w:rsidR="0045112C" w:rsidRDefault="0045112C" w:rsidP="0045112C">
      <w:pPr>
        <w:jc w:val="center"/>
        <w:rPr>
          <w:sz w:val="24"/>
          <w:szCs w:val="24"/>
        </w:rPr>
      </w:pPr>
    </w:p>
    <w:p w14:paraId="7122789A" w14:textId="77777777" w:rsidR="0045112C" w:rsidRDefault="0045112C" w:rsidP="0045112C">
      <w:pPr>
        <w:jc w:val="center"/>
        <w:rPr>
          <w:sz w:val="24"/>
          <w:szCs w:val="24"/>
        </w:rPr>
      </w:pPr>
    </w:p>
    <w:p w14:paraId="7122789B" w14:textId="77777777" w:rsidR="0045112C" w:rsidRDefault="0045112C" w:rsidP="0045112C">
      <w:pPr>
        <w:jc w:val="center"/>
        <w:rPr>
          <w:sz w:val="24"/>
          <w:szCs w:val="24"/>
        </w:rPr>
      </w:pPr>
    </w:p>
    <w:p w14:paraId="7122789C" w14:textId="77777777" w:rsidR="007C0A6E" w:rsidRDefault="007C0A6E" w:rsidP="0045112C">
      <w:pPr>
        <w:jc w:val="center"/>
        <w:rPr>
          <w:sz w:val="24"/>
          <w:szCs w:val="24"/>
        </w:rPr>
      </w:pPr>
    </w:p>
    <w:p w14:paraId="7122789D" w14:textId="77777777" w:rsidR="007C0A6E" w:rsidRDefault="007C0A6E" w:rsidP="0045112C">
      <w:pPr>
        <w:jc w:val="center"/>
        <w:rPr>
          <w:sz w:val="24"/>
          <w:szCs w:val="24"/>
        </w:rPr>
      </w:pPr>
    </w:p>
    <w:p w14:paraId="7122789E" w14:textId="77777777" w:rsidR="0045112C" w:rsidRDefault="0045112C" w:rsidP="0045112C">
      <w:pPr>
        <w:jc w:val="center"/>
        <w:rPr>
          <w:sz w:val="24"/>
          <w:szCs w:val="24"/>
        </w:rPr>
      </w:pPr>
    </w:p>
    <w:p w14:paraId="7122789F" w14:textId="77777777" w:rsidR="0045112C" w:rsidRDefault="0045112C" w:rsidP="00DA7D00">
      <w:pPr>
        <w:rPr>
          <w:sz w:val="24"/>
          <w:szCs w:val="24"/>
        </w:rPr>
      </w:pPr>
    </w:p>
    <w:p w14:paraId="712278A0" w14:textId="77777777" w:rsidR="0045112C" w:rsidRDefault="0045112C" w:rsidP="0045112C">
      <w:pPr>
        <w:jc w:val="center"/>
        <w:rPr>
          <w:sz w:val="24"/>
          <w:szCs w:val="24"/>
        </w:rPr>
      </w:pPr>
      <w:r>
        <w:rPr>
          <w:sz w:val="24"/>
          <w:szCs w:val="24"/>
          <w:u w:val="single"/>
        </w:rPr>
        <w:t>Restricted Use of This Report</w:t>
      </w:r>
    </w:p>
    <w:p w14:paraId="712278A1" w14:textId="77777777" w:rsidR="0045112C" w:rsidRDefault="0045112C" w:rsidP="0045112C">
      <w:pPr>
        <w:jc w:val="center"/>
        <w:rPr>
          <w:sz w:val="24"/>
          <w:szCs w:val="24"/>
        </w:rPr>
      </w:pPr>
    </w:p>
    <w:p w14:paraId="712278A2" w14:textId="77777777" w:rsidR="0045112C" w:rsidRDefault="0045112C" w:rsidP="0045112C">
      <w:pPr>
        <w:rPr>
          <w:sz w:val="24"/>
          <w:szCs w:val="24"/>
        </w:rPr>
      </w:pPr>
    </w:p>
    <w:p w14:paraId="712278A3" w14:textId="77777777" w:rsidR="0045112C" w:rsidRDefault="0045112C" w:rsidP="0045112C">
      <w:pPr>
        <w:rPr>
          <w:sz w:val="24"/>
          <w:szCs w:val="24"/>
        </w:rPr>
      </w:pPr>
    </w:p>
    <w:p w14:paraId="712278A4" w14:textId="77777777" w:rsidR="0045112C" w:rsidRDefault="00DA7D00" w:rsidP="0045112C">
      <w:pPr>
        <w:rPr>
          <w:sz w:val="24"/>
          <w:szCs w:val="24"/>
        </w:rPr>
      </w:pPr>
      <w:r>
        <w:rPr>
          <w:sz w:val="24"/>
          <w:szCs w:val="24"/>
        </w:rPr>
        <w:t xml:space="preserve">This report is the property of DEATECH Consulting Company.  </w:t>
      </w:r>
      <w:r w:rsidR="0045112C">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14:paraId="712278A5" w14:textId="77777777" w:rsidR="0045112C" w:rsidRDefault="0045112C" w:rsidP="0045112C">
      <w:pPr>
        <w:rPr>
          <w:sz w:val="24"/>
          <w:szCs w:val="24"/>
        </w:rPr>
      </w:pPr>
    </w:p>
    <w:p w14:paraId="712278A6" w14:textId="77777777" w:rsidR="0045112C" w:rsidRDefault="0045112C" w:rsidP="0045112C">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712278A7" w14:textId="77777777" w:rsidR="0045112C" w:rsidRDefault="0045112C" w:rsidP="0045112C">
      <w:pPr>
        <w:rPr>
          <w:sz w:val="24"/>
          <w:szCs w:val="24"/>
        </w:rPr>
      </w:pPr>
    </w:p>
    <w:p w14:paraId="712278A8" w14:textId="77777777" w:rsidR="0045112C" w:rsidRDefault="0045112C" w:rsidP="0045112C">
      <w:pPr>
        <w:jc w:val="center"/>
        <w:rPr>
          <w:sz w:val="24"/>
          <w:szCs w:val="24"/>
        </w:rPr>
      </w:pPr>
    </w:p>
    <w:p w14:paraId="712278A9" w14:textId="77777777" w:rsidR="0045112C" w:rsidRDefault="0045112C" w:rsidP="0045112C">
      <w:pPr>
        <w:jc w:val="center"/>
        <w:rPr>
          <w:sz w:val="24"/>
          <w:szCs w:val="24"/>
        </w:rPr>
      </w:pPr>
    </w:p>
    <w:p w14:paraId="712278AA" w14:textId="77777777" w:rsidR="0045112C" w:rsidRDefault="0045112C" w:rsidP="0045112C">
      <w:pPr>
        <w:jc w:val="center"/>
        <w:rPr>
          <w:sz w:val="24"/>
          <w:szCs w:val="24"/>
        </w:rPr>
      </w:pPr>
    </w:p>
    <w:p w14:paraId="712278AB" w14:textId="77777777" w:rsidR="0045112C" w:rsidRDefault="0045112C" w:rsidP="0045112C">
      <w:pPr>
        <w:jc w:val="center"/>
        <w:rPr>
          <w:sz w:val="24"/>
          <w:szCs w:val="24"/>
        </w:rPr>
      </w:pPr>
    </w:p>
    <w:p w14:paraId="712278AC" w14:textId="77777777" w:rsidR="0045112C" w:rsidRDefault="0045112C" w:rsidP="0045112C">
      <w:pPr>
        <w:jc w:val="center"/>
        <w:rPr>
          <w:sz w:val="24"/>
          <w:szCs w:val="24"/>
        </w:rPr>
      </w:pPr>
    </w:p>
    <w:p w14:paraId="712278AD" w14:textId="77777777" w:rsidR="0045112C" w:rsidRDefault="0045112C" w:rsidP="0045112C">
      <w:pPr>
        <w:jc w:val="center"/>
        <w:rPr>
          <w:sz w:val="24"/>
          <w:szCs w:val="24"/>
        </w:rPr>
      </w:pPr>
    </w:p>
    <w:p w14:paraId="712278AE" w14:textId="77777777" w:rsidR="0045112C" w:rsidRDefault="0045112C" w:rsidP="0045112C">
      <w:pPr>
        <w:jc w:val="center"/>
        <w:rPr>
          <w:sz w:val="24"/>
          <w:szCs w:val="24"/>
        </w:rPr>
      </w:pPr>
    </w:p>
    <w:p w14:paraId="712278AF" w14:textId="77777777" w:rsidR="0045112C" w:rsidRDefault="0045112C" w:rsidP="0045112C">
      <w:pPr>
        <w:jc w:val="center"/>
        <w:rPr>
          <w:sz w:val="24"/>
          <w:szCs w:val="24"/>
        </w:rPr>
      </w:pPr>
    </w:p>
    <w:p w14:paraId="712278B0" w14:textId="77777777" w:rsidR="0045112C" w:rsidRDefault="0045112C" w:rsidP="0045112C">
      <w:pPr>
        <w:jc w:val="center"/>
        <w:rPr>
          <w:sz w:val="24"/>
          <w:szCs w:val="24"/>
        </w:rPr>
      </w:pPr>
    </w:p>
    <w:p w14:paraId="712278B1" w14:textId="77777777" w:rsidR="0045112C" w:rsidRDefault="0045112C" w:rsidP="0045112C">
      <w:pPr>
        <w:jc w:val="center"/>
        <w:rPr>
          <w:sz w:val="24"/>
          <w:szCs w:val="24"/>
        </w:rPr>
      </w:pPr>
    </w:p>
    <w:p w14:paraId="712278B2" w14:textId="77777777" w:rsidR="0045112C" w:rsidRDefault="0045112C" w:rsidP="0045112C">
      <w:pPr>
        <w:jc w:val="center"/>
        <w:rPr>
          <w:sz w:val="24"/>
          <w:szCs w:val="24"/>
        </w:rPr>
      </w:pPr>
    </w:p>
    <w:p w14:paraId="712278B3" w14:textId="77777777" w:rsidR="0045112C" w:rsidRDefault="0045112C" w:rsidP="0045112C">
      <w:pPr>
        <w:jc w:val="center"/>
        <w:rPr>
          <w:sz w:val="24"/>
          <w:szCs w:val="24"/>
        </w:rPr>
      </w:pPr>
    </w:p>
    <w:p w14:paraId="712278B4" w14:textId="77777777" w:rsidR="0045112C" w:rsidRDefault="0045112C" w:rsidP="0045112C">
      <w:pPr>
        <w:jc w:val="center"/>
        <w:rPr>
          <w:sz w:val="24"/>
          <w:szCs w:val="24"/>
        </w:rPr>
      </w:pPr>
    </w:p>
    <w:p w14:paraId="712278B5" w14:textId="77777777" w:rsidR="0045112C" w:rsidRDefault="0045112C" w:rsidP="0045112C">
      <w:pPr>
        <w:jc w:val="center"/>
        <w:rPr>
          <w:sz w:val="24"/>
          <w:szCs w:val="24"/>
        </w:rPr>
      </w:pPr>
    </w:p>
    <w:p w14:paraId="712278B6" w14:textId="77777777" w:rsidR="0045112C" w:rsidRDefault="0045112C" w:rsidP="0045112C">
      <w:pPr>
        <w:jc w:val="center"/>
        <w:rPr>
          <w:sz w:val="24"/>
          <w:szCs w:val="24"/>
        </w:rPr>
      </w:pPr>
    </w:p>
    <w:p w14:paraId="712278B7" w14:textId="77777777" w:rsidR="0045112C" w:rsidRDefault="0045112C" w:rsidP="0045112C">
      <w:pPr>
        <w:jc w:val="center"/>
        <w:rPr>
          <w:sz w:val="24"/>
          <w:szCs w:val="24"/>
        </w:rPr>
      </w:pPr>
    </w:p>
    <w:p w14:paraId="712278B8" w14:textId="77777777" w:rsidR="0045112C" w:rsidRDefault="0045112C" w:rsidP="0045112C">
      <w:pPr>
        <w:jc w:val="center"/>
        <w:rPr>
          <w:sz w:val="24"/>
          <w:szCs w:val="24"/>
        </w:rPr>
      </w:pPr>
    </w:p>
    <w:p w14:paraId="712278B9" w14:textId="77777777" w:rsidR="0045112C" w:rsidRDefault="0045112C" w:rsidP="0045112C">
      <w:pPr>
        <w:jc w:val="center"/>
        <w:rPr>
          <w:sz w:val="24"/>
          <w:szCs w:val="24"/>
        </w:rPr>
      </w:pPr>
    </w:p>
    <w:p w14:paraId="712278BA" w14:textId="77777777" w:rsidR="0045112C" w:rsidRDefault="0045112C" w:rsidP="0045112C">
      <w:pPr>
        <w:jc w:val="center"/>
        <w:rPr>
          <w:sz w:val="24"/>
          <w:szCs w:val="24"/>
        </w:rPr>
      </w:pPr>
    </w:p>
    <w:p w14:paraId="712278BB" w14:textId="77777777" w:rsidR="0045112C" w:rsidRDefault="0045112C" w:rsidP="0045112C">
      <w:pPr>
        <w:jc w:val="center"/>
        <w:rPr>
          <w:sz w:val="24"/>
          <w:szCs w:val="24"/>
        </w:rPr>
      </w:pPr>
    </w:p>
    <w:p w14:paraId="712278BC" w14:textId="77777777" w:rsidR="0045112C" w:rsidRDefault="0045112C" w:rsidP="0045112C">
      <w:pPr>
        <w:jc w:val="center"/>
        <w:rPr>
          <w:sz w:val="24"/>
          <w:szCs w:val="24"/>
        </w:rPr>
      </w:pPr>
    </w:p>
    <w:p w14:paraId="712278BD" w14:textId="77777777" w:rsidR="0045112C" w:rsidRDefault="0045112C" w:rsidP="0045112C">
      <w:pPr>
        <w:jc w:val="center"/>
        <w:rPr>
          <w:sz w:val="24"/>
          <w:szCs w:val="24"/>
        </w:rPr>
      </w:pPr>
    </w:p>
    <w:p w14:paraId="712278BE" w14:textId="77777777" w:rsidR="0045112C" w:rsidRDefault="0045112C" w:rsidP="0045112C">
      <w:pPr>
        <w:jc w:val="center"/>
        <w:rPr>
          <w:sz w:val="24"/>
          <w:szCs w:val="24"/>
        </w:rPr>
      </w:pPr>
    </w:p>
    <w:p w14:paraId="712278BF" w14:textId="77777777" w:rsidR="0045112C" w:rsidRDefault="0045112C" w:rsidP="0045112C">
      <w:pPr>
        <w:jc w:val="center"/>
        <w:rPr>
          <w:sz w:val="24"/>
          <w:szCs w:val="24"/>
        </w:rPr>
      </w:pPr>
    </w:p>
    <w:p w14:paraId="712278C0" w14:textId="77777777" w:rsidR="0045112C" w:rsidRDefault="0045112C" w:rsidP="0045112C">
      <w:pPr>
        <w:jc w:val="center"/>
        <w:rPr>
          <w:sz w:val="24"/>
          <w:szCs w:val="24"/>
        </w:rPr>
      </w:pPr>
    </w:p>
    <w:p w14:paraId="712278C1" w14:textId="77777777" w:rsidR="0045112C" w:rsidRDefault="0045112C" w:rsidP="0045112C">
      <w:pPr>
        <w:jc w:val="center"/>
        <w:rPr>
          <w:sz w:val="24"/>
          <w:szCs w:val="24"/>
        </w:rPr>
      </w:pPr>
    </w:p>
    <w:p w14:paraId="712278C2" w14:textId="77777777" w:rsidR="0045112C" w:rsidRDefault="0045112C" w:rsidP="0045112C">
      <w:pPr>
        <w:jc w:val="center"/>
        <w:rPr>
          <w:sz w:val="24"/>
          <w:szCs w:val="24"/>
        </w:rPr>
      </w:pPr>
    </w:p>
    <w:p w14:paraId="712278C3" w14:textId="77777777" w:rsidR="0045112C" w:rsidRDefault="0045112C" w:rsidP="0045112C">
      <w:pPr>
        <w:jc w:val="center"/>
        <w:rPr>
          <w:sz w:val="24"/>
          <w:szCs w:val="24"/>
        </w:rPr>
      </w:pPr>
    </w:p>
    <w:p w14:paraId="712278C4" w14:textId="77777777" w:rsidR="0045112C" w:rsidRDefault="0045112C" w:rsidP="0045112C">
      <w:pPr>
        <w:jc w:val="center"/>
        <w:rPr>
          <w:sz w:val="24"/>
          <w:szCs w:val="24"/>
        </w:rPr>
      </w:pPr>
    </w:p>
    <w:p w14:paraId="712278C5" w14:textId="77777777" w:rsidR="0045112C" w:rsidRDefault="0045112C" w:rsidP="0045112C">
      <w:pPr>
        <w:jc w:val="center"/>
        <w:rPr>
          <w:sz w:val="24"/>
          <w:szCs w:val="24"/>
        </w:rPr>
      </w:pPr>
    </w:p>
    <w:p w14:paraId="712278C6" w14:textId="77777777" w:rsidR="0045112C" w:rsidRDefault="0045112C" w:rsidP="0045112C">
      <w:pPr>
        <w:jc w:val="center"/>
        <w:rPr>
          <w:sz w:val="24"/>
          <w:szCs w:val="24"/>
        </w:rPr>
      </w:pPr>
    </w:p>
    <w:p w14:paraId="712278C7" w14:textId="77777777" w:rsidR="0045112C" w:rsidRDefault="0045112C" w:rsidP="0045112C">
      <w:pPr>
        <w:jc w:val="center"/>
        <w:rPr>
          <w:sz w:val="24"/>
          <w:szCs w:val="24"/>
        </w:rPr>
      </w:pPr>
    </w:p>
    <w:p w14:paraId="712278C8" w14:textId="77777777" w:rsidR="00DA7D00" w:rsidRDefault="00DA7D00">
      <w:pPr>
        <w:rPr>
          <w:sz w:val="24"/>
          <w:szCs w:val="24"/>
        </w:rPr>
      </w:pPr>
    </w:p>
    <w:p w14:paraId="13DEAA06" w14:textId="77777777" w:rsidR="00573B58" w:rsidRDefault="00573B58" w:rsidP="008B3876">
      <w:pPr>
        <w:jc w:val="center"/>
        <w:rPr>
          <w:b/>
          <w:sz w:val="24"/>
          <w:szCs w:val="24"/>
        </w:rPr>
      </w:pPr>
      <w:r>
        <w:rPr>
          <w:b/>
          <w:sz w:val="24"/>
          <w:szCs w:val="24"/>
        </w:rPr>
        <w:t>Permian Highway Gas Pipeline</w:t>
      </w:r>
    </w:p>
    <w:p w14:paraId="466FD5B9" w14:textId="77777777" w:rsidR="00573B58" w:rsidRDefault="00573B58" w:rsidP="008B3876">
      <w:pPr>
        <w:jc w:val="center"/>
        <w:rPr>
          <w:b/>
          <w:sz w:val="24"/>
          <w:szCs w:val="24"/>
        </w:rPr>
      </w:pPr>
    </w:p>
    <w:p w14:paraId="712278C9" w14:textId="6D674D39" w:rsidR="008B3876" w:rsidRPr="00506297" w:rsidRDefault="00573B58" w:rsidP="008B3876">
      <w:pPr>
        <w:jc w:val="center"/>
        <w:rPr>
          <w:sz w:val="24"/>
          <w:szCs w:val="24"/>
        </w:rPr>
      </w:pPr>
      <w:r>
        <w:rPr>
          <w:b/>
          <w:sz w:val="24"/>
          <w:szCs w:val="24"/>
        </w:rPr>
        <w:t>Probable Impact Distances</w:t>
      </w:r>
      <w:r w:rsidR="008B3876" w:rsidRPr="00506297">
        <w:rPr>
          <w:b/>
          <w:sz w:val="24"/>
          <w:szCs w:val="24"/>
        </w:rPr>
        <w:t xml:space="preserve"> </w:t>
      </w:r>
    </w:p>
    <w:p w14:paraId="712278CA" w14:textId="77777777" w:rsidR="00DA7D00" w:rsidRDefault="00DA7D00" w:rsidP="00DA7D00">
      <w:pPr>
        <w:jc w:val="center"/>
        <w:rPr>
          <w:b/>
          <w:sz w:val="24"/>
          <w:szCs w:val="24"/>
        </w:rPr>
      </w:pPr>
      <w:r>
        <w:rPr>
          <w:b/>
          <w:sz w:val="24"/>
          <w:szCs w:val="24"/>
        </w:rPr>
        <w:t xml:space="preserve"> </w:t>
      </w:r>
    </w:p>
    <w:p w14:paraId="712278CB" w14:textId="77777777" w:rsidR="00DA7D00" w:rsidRDefault="00DA7D00" w:rsidP="00DA7D00">
      <w:pPr>
        <w:jc w:val="center"/>
        <w:rPr>
          <w:b/>
          <w:sz w:val="24"/>
          <w:szCs w:val="24"/>
        </w:rPr>
      </w:pPr>
    </w:p>
    <w:p w14:paraId="712278CC" w14:textId="77777777" w:rsidR="00DA7D00" w:rsidRDefault="007C0A6E" w:rsidP="007C0A6E">
      <w:pPr>
        <w:jc w:val="center"/>
        <w:rPr>
          <w:b/>
          <w:sz w:val="24"/>
          <w:szCs w:val="24"/>
        </w:rPr>
      </w:pPr>
      <w:r>
        <w:rPr>
          <w:b/>
          <w:sz w:val="24"/>
          <w:szCs w:val="24"/>
        </w:rPr>
        <w:t>Executive Summary</w:t>
      </w:r>
    </w:p>
    <w:p w14:paraId="712278CD" w14:textId="77777777" w:rsidR="007C0A6E" w:rsidRDefault="007C0A6E" w:rsidP="007C0A6E">
      <w:pPr>
        <w:jc w:val="center"/>
        <w:rPr>
          <w:sz w:val="24"/>
          <w:szCs w:val="24"/>
        </w:rPr>
      </w:pPr>
    </w:p>
    <w:p w14:paraId="712278CE" w14:textId="77777777" w:rsidR="00DA7D00" w:rsidRDefault="00DA7D00">
      <w:pPr>
        <w:rPr>
          <w:sz w:val="24"/>
          <w:szCs w:val="24"/>
        </w:rPr>
      </w:pPr>
    </w:p>
    <w:p w14:paraId="1AD28120" w14:textId="77777777" w:rsidR="00EF7837" w:rsidRPr="00EF7837" w:rsidRDefault="00EF7837" w:rsidP="00EF7837">
      <w:pPr>
        <w:rPr>
          <w:sz w:val="24"/>
          <w:szCs w:val="24"/>
        </w:rPr>
      </w:pPr>
      <w:r w:rsidRPr="00EF7837">
        <w:rPr>
          <w:sz w:val="24"/>
          <w:szCs w:val="24"/>
        </w:rPr>
        <w:t xml:space="preserve">Natural gas and petroleum pipelines are the most highly stressed piping systems on earth and the Permian Highway Pipeline will be one of the largest </w:t>
      </w:r>
      <w:proofErr w:type="gramStart"/>
      <w:r w:rsidRPr="00EF7837">
        <w:rPr>
          <w:sz w:val="24"/>
          <w:szCs w:val="24"/>
        </w:rPr>
        <w:t>high pressure</w:t>
      </w:r>
      <w:proofErr w:type="gramEnd"/>
      <w:r w:rsidRPr="00EF7837">
        <w:rPr>
          <w:sz w:val="24"/>
          <w:szCs w:val="24"/>
        </w:rPr>
        <w:t xml:space="preserve"> pipelines on earth.  Each foot of 42-inch diameter pipeline at 1440 psig has over 700,000 pounds (350 tons) of force per foot of pipeline length acting to rip the pipeline in half.  Many natural gas pipelines ruptures are over 100 feet in length.  The minimum standards in Federal and State regulations allow ruptures to be up to eight (8) pipe joints or about 360 feet in length.</w:t>
      </w:r>
    </w:p>
    <w:p w14:paraId="18B0798D" w14:textId="77777777" w:rsidR="00EF7837" w:rsidRPr="00EF7837" w:rsidRDefault="00EF7837" w:rsidP="00EF7837">
      <w:pPr>
        <w:rPr>
          <w:sz w:val="24"/>
          <w:szCs w:val="24"/>
        </w:rPr>
      </w:pPr>
    </w:p>
    <w:p w14:paraId="4533D04B" w14:textId="77777777" w:rsidR="00EF7837" w:rsidRPr="00EF7837" w:rsidRDefault="00EF7837" w:rsidP="00EF7837">
      <w:pPr>
        <w:rPr>
          <w:sz w:val="24"/>
          <w:szCs w:val="24"/>
        </w:rPr>
      </w:pPr>
      <w:r w:rsidRPr="00EF7837">
        <w:rPr>
          <w:sz w:val="24"/>
          <w:szCs w:val="24"/>
        </w:rPr>
        <w:t xml:space="preserve">When the </w:t>
      </w:r>
      <w:proofErr w:type="gramStart"/>
      <w:r w:rsidRPr="00EF7837">
        <w:rPr>
          <w:sz w:val="24"/>
          <w:szCs w:val="24"/>
        </w:rPr>
        <w:t>high pressure</w:t>
      </w:r>
      <w:proofErr w:type="gramEnd"/>
      <w:r w:rsidRPr="00EF7837">
        <w:rPr>
          <w:sz w:val="24"/>
          <w:szCs w:val="24"/>
        </w:rPr>
        <w:t xml:space="preserve"> Permian Highway Pipeline ruptures, the natural gas is initially released at the speed of sound, 1,300 to 1,400 feet per second.  The two ends of the pipe are similar to two massive jet engines.</w:t>
      </w:r>
    </w:p>
    <w:p w14:paraId="6FCA9E51" w14:textId="77777777" w:rsidR="00EF7837" w:rsidRPr="00EF7837" w:rsidRDefault="00EF7837" w:rsidP="00EF7837">
      <w:pPr>
        <w:rPr>
          <w:sz w:val="24"/>
          <w:szCs w:val="24"/>
        </w:rPr>
      </w:pPr>
    </w:p>
    <w:p w14:paraId="4B2877CB" w14:textId="77777777" w:rsidR="00EF7837" w:rsidRPr="00EF7837" w:rsidRDefault="00EF7837" w:rsidP="00EF7837">
      <w:pPr>
        <w:rPr>
          <w:sz w:val="24"/>
          <w:szCs w:val="24"/>
        </w:rPr>
      </w:pPr>
      <w:r w:rsidRPr="00EF7837">
        <w:rPr>
          <w:sz w:val="24"/>
          <w:szCs w:val="24"/>
        </w:rPr>
        <w:t>If an ignition source is near a ruptured pipeline, the effects of a fire can be felt thousands of feet away.  If an immediate ignition source is not nearby, a massive cloud of natural gas can travel through the atmosphere until an ignition source is found to create an even greater danger to life and property than an early ignition source.</w:t>
      </w:r>
    </w:p>
    <w:p w14:paraId="6A889603" w14:textId="77777777" w:rsidR="00EF7837" w:rsidRPr="00EF7837" w:rsidRDefault="00EF7837" w:rsidP="00EF7837">
      <w:pPr>
        <w:rPr>
          <w:sz w:val="24"/>
          <w:szCs w:val="24"/>
        </w:rPr>
      </w:pPr>
    </w:p>
    <w:p w14:paraId="14EFE72E" w14:textId="77777777" w:rsidR="00EF7837" w:rsidRPr="00EF7837" w:rsidRDefault="00EF7837" w:rsidP="00EF7837">
      <w:pPr>
        <w:rPr>
          <w:sz w:val="24"/>
          <w:szCs w:val="24"/>
        </w:rPr>
      </w:pPr>
      <w:r w:rsidRPr="00EF7837">
        <w:rPr>
          <w:sz w:val="24"/>
          <w:szCs w:val="24"/>
        </w:rPr>
        <w:t>The attached report covers a comprehensive analysis of the impacts of a fire from the Permian Highway Pipeline.  A radiant fire intensity of 1500 BTU/hr.-ft.</w:t>
      </w:r>
      <w:r w:rsidRPr="00EF7837">
        <w:rPr>
          <w:sz w:val="24"/>
          <w:szCs w:val="24"/>
          <w:vertAlign w:val="superscript"/>
        </w:rPr>
        <w:t>2</w:t>
      </w:r>
      <w:r w:rsidRPr="00EF7837">
        <w:rPr>
          <w:sz w:val="24"/>
          <w:szCs w:val="24"/>
        </w:rPr>
        <w:t xml:space="preserve"> allows people a reasonable chance of survival if adequate shelter is available within one (1) or two (2) minutes.  This minimum survival distance from the Permian Highway Pipeline is about 3,500 feet, but only if the natural gas is ignited instantaneously. If an ignition source is not near, the minimum survival distance would be greater.</w:t>
      </w:r>
    </w:p>
    <w:p w14:paraId="52848D60" w14:textId="77777777" w:rsidR="00EF7837" w:rsidRPr="00EF7837" w:rsidRDefault="00EF7837" w:rsidP="00EF7837">
      <w:pPr>
        <w:rPr>
          <w:sz w:val="24"/>
          <w:szCs w:val="24"/>
        </w:rPr>
      </w:pPr>
    </w:p>
    <w:p w14:paraId="712278D0" w14:textId="77777777" w:rsidR="007C0A6E" w:rsidRDefault="007C0A6E">
      <w:pPr>
        <w:rPr>
          <w:sz w:val="24"/>
          <w:szCs w:val="24"/>
        </w:rPr>
      </w:pPr>
    </w:p>
    <w:p w14:paraId="712278D1" w14:textId="5B804588" w:rsidR="007C0A6E" w:rsidRDefault="00EF7837">
      <w:pPr>
        <w:rPr>
          <w:sz w:val="24"/>
          <w:szCs w:val="24"/>
        </w:rPr>
      </w:pPr>
      <w:r>
        <w:rPr>
          <w:sz w:val="24"/>
          <w:szCs w:val="24"/>
        </w:rPr>
        <w:t>R. D. Deaver, P.E.</w:t>
      </w:r>
    </w:p>
    <w:p w14:paraId="62F85C81" w14:textId="2B8BDD25" w:rsidR="00EF7837" w:rsidRDefault="00EF7837">
      <w:pPr>
        <w:rPr>
          <w:sz w:val="24"/>
          <w:szCs w:val="24"/>
        </w:rPr>
      </w:pPr>
      <w:r>
        <w:rPr>
          <w:sz w:val="24"/>
          <w:szCs w:val="24"/>
        </w:rPr>
        <w:t>DEATCH Consulting Company</w:t>
      </w:r>
    </w:p>
    <w:p w14:paraId="2FAF8D03" w14:textId="4F6C224E" w:rsidR="00EF7837" w:rsidRDefault="00D02F85">
      <w:pPr>
        <w:rPr>
          <w:sz w:val="24"/>
          <w:szCs w:val="24"/>
        </w:rPr>
      </w:pPr>
      <w:r>
        <w:rPr>
          <w:sz w:val="24"/>
          <w:szCs w:val="24"/>
        </w:rPr>
        <w:t>r</w:t>
      </w:r>
      <w:r w:rsidR="00EF7837">
        <w:rPr>
          <w:sz w:val="24"/>
          <w:szCs w:val="24"/>
        </w:rPr>
        <w:t>dd5703@aol.com</w:t>
      </w:r>
    </w:p>
    <w:p w14:paraId="712278D2" w14:textId="77777777" w:rsidR="007C0A6E" w:rsidRDefault="007C0A6E">
      <w:pPr>
        <w:rPr>
          <w:sz w:val="24"/>
          <w:szCs w:val="24"/>
        </w:rPr>
      </w:pPr>
    </w:p>
    <w:p w14:paraId="712278D3" w14:textId="77777777" w:rsidR="007C0A6E" w:rsidRDefault="007C0A6E">
      <w:pPr>
        <w:rPr>
          <w:sz w:val="24"/>
          <w:szCs w:val="24"/>
        </w:rPr>
      </w:pPr>
    </w:p>
    <w:p w14:paraId="712278D4" w14:textId="77777777" w:rsidR="007C0A6E" w:rsidRDefault="007C0A6E">
      <w:pPr>
        <w:rPr>
          <w:sz w:val="24"/>
          <w:szCs w:val="24"/>
        </w:rPr>
      </w:pPr>
    </w:p>
    <w:p w14:paraId="712278D5" w14:textId="77777777" w:rsidR="007C0A6E" w:rsidRDefault="007C0A6E">
      <w:pPr>
        <w:rPr>
          <w:sz w:val="24"/>
          <w:szCs w:val="24"/>
        </w:rPr>
      </w:pPr>
    </w:p>
    <w:p w14:paraId="712278D6" w14:textId="77777777" w:rsidR="007C0A6E" w:rsidRDefault="007C0A6E">
      <w:pPr>
        <w:rPr>
          <w:sz w:val="24"/>
          <w:szCs w:val="24"/>
        </w:rPr>
      </w:pPr>
    </w:p>
    <w:p w14:paraId="712278D7" w14:textId="77777777" w:rsidR="007C0A6E" w:rsidRDefault="007C0A6E">
      <w:pPr>
        <w:rPr>
          <w:sz w:val="24"/>
          <w:szCs w:val="24"/>
        </w:rPr>
      </w:pPr>
    </w:p>
    <w:p w14:paraId="712278D8" w14:textId="77777777" w:rsidR="007C0A6E" w:rsidRDefault="007C0A6E">
      <w:pPr>
        <w:rPr>
          <w:sz w:val="24"/>
          <w:szCs w:val="24"/>
        </w:rPr>
      </w:pPr>
    </w:p>
    <w:p w14:paraId="712278D9" w14:textId="77777777" w:rsidR="007C0A6E" w:rsidRDefault="007C0A6E">
      <w:pPr>
        <w:rPr>
          <w:sz w:val="24"/>
          <w:szCs w:val="24"/>
        </w:rPr>
      </w:pPr>
    </w:p>
    <w:p w14:paraId="712278DA" w14:textId="77777777" w:rsidR="007C0A6E" w:rsidRDefault="007C0A6E">
      <w:pPr>
        <w:rPr>
          <w:sz w:val="24"/>
          <w:szCs w:val="24"/>
        </w:rPr>
      </w:pPr>
    </w:p>
    <w:p w14:paraId="712278F7" w14:textId="77777777" w:rsidR="007C0A6E" w:rsidRDefault="007C0A6E">
      <w:pPr>
        <w:rPr>
          <w:sz w:val="24"/>
          <w:szCs w:val="24"/>
        </w:rPr>
      </w:pPr>
    </w:p>
    <w:p w14:paraId="6EC02022" w14:textId="77777777" w:rsidR="00573B58" w:rsidRDefault="00573B58" w:rsidP="008B3876">
      <w:pPr>
        <w:jc w:val="center"/>
        <w:rPr>
          <w:b/>
          <w:sz w:val="24"/>
          <w:szCs w:val="24"/>
        </w:rPr>
      </w:pPr>
      <w:r>
        <w:rPr>
          <w:b/>
          <w:sz w:val="24"/>
          <w:szCs w:val="24"/>
        </w:rPr>
        <w:lastRenderedPageBreak/>
        <w:t>Permian Highway Gas Pipeline</w:t>
      </w:r>
    </w:p>
    <w:p w14:paraId="498AB644" w14:textId="77777777" w:rsidR="00573B58" w:rsidRDefault="00573B58" w:rsidP="008B3876">
      <w:pPr>
        <w:jc w:val="center"/>
        <w:rPr>
          <w:b/>
          <w:sz w:val="24"/>
          <w:szCs w:val="24"/>
        </w:rPr>
      </w:pPr>
    </w:p>
    <w:p w14:paraId="712278F8" w14:textId="1EEDB2FD" w:rsidR="008B3876" w:rsidRPr="00506297" w:rsidRDefault="00573B58" w:rsidP="008B3876">
      <w:pPr>
        <w:jc w:val="center"/>
        <w:rPr>
          <w:sz w:val="24"/>
          <w:szCs w:val="24"/>
        </w:rPr>
      </w:pPr>
      <w:r>
        <w:rPr>
          <w:b/>
          <w:sz w:val="24"/>
          <w:szCs w:val="24"/>
        </w:rPr>
        <w:t>Probable Impact Distances</w:t>
      </w:r>
      <w:r w:rsidR="008B3876" w:rsidRPr="00506297">
        <w:rPr>
          <w:b/>
          <w:sz w:val="24"/>
          <w:szCs w:val="24"/>
        </w:rPr>
        <w:t xml:space="preserve"> </w:t>
      </w:r>
    </w:p>
    <w:p w14:paraId="712278F9" w14:textId="77777777" w:rsidR="007C0A6E" w:rsidRPr="007C0A6E" w:rsidRDefault="007C0A6E" w:rsidP="007C0A6E">
      <w:pPr>
        <w:jc w:val="center"/>
        <w:rPr>
          <w:b/>
          <w:sz w:val="24"/>
          <w:szCs w:val="24"/>
        </w:rPr>
      </w:pPr>
    </w:p>
    <w:p w14:paraId="712278FA" w14:textId="77777777" w:rsidR="007C0A6E" w:rsidRDefault="007C0A6E">
      <w:pPr>
        <w:rPr>
          <w:sz w:val="24"/>
          <w:szCs w:val="24"/>
        </w:rPr>
      </w:pPr>
    </w:p>
    <w:p w14:paraId="712278FB" w14:textId="604984AA" w:rsidR="00DA7D00" w:rsidRDefault="00573B58">
      <w:pPr>
        <w:rPr>
          <w:sz w:val="24"/>
          <w:szCs w:val="24"/>
          <w:u w:val="single"/>
        </w:rPr>
      </w:pPr>
      <w:r>
        <w:rPr>
          <w:sz w:val="24"/>
          <w:szCs w:val="24"/>
          <w:u w:val="single"/>
        </w:rPr>
        <w:t>Introduction</w:t>
      </w:r>
    </w:p>
    <w:p w14:paraId="7F7344E5" w14:textId="77777777" w:rsidR="00573B58" w:rsidRPr="00573B58" w:rsidRDefault="00573B58">
      <w:pPr>
        <w:rPr>
          <w:sz w:val="24"/>
          <w:szCs w:val="24"/>
          <w:u w:val="single"/>
        </w:rPr>
      </w:pPr>
    </w:p>
    <w:p w14:paraId="21384872" w14:textId="1D3514B6" w:rsidR="00573B58" w:rsidRPr="00573B58" w:rsidRDefault="00573B58" w:rsidP="00573B58">
      <w:pPr>
        <w:rPr>
          <w:sz w:val="24"/>
          <w:szCs w:val="24"/>
        </w:rPr>
      </w:pPr>
      <w:r w:rsidRPr="00573B58">
        <w:rPr>
          <w:sz w:val="24"/>
          <w:szCs w:val="24"/>
        </w:rPr>
        <w:t xml:space="preserve">My name is Royce Don Deaver and I am a registered professional engineer in the State of Texas in the area of mechanical engineering.  I have been involved with pipeline safety for over 56 years.  I was employed in an engineering capacity with Exxon Pipeline Company for 33.5 years and have worked as a consultant for 23 years.  During my career I have investigated many pipeline failures and pipeline safety issues.  </w:t>
      </w:r>
    </w:p>
    <w:p w14:paraId="074011A3" w14:textId="77777777" w:rsidR="00573B58" w:rsidRPr="00573B58" w:rsidRDefault="00573B58" w:rsidP="00573B58">
      <w:pPr>
        <w:rPr>
          <w:sz w:val="24"/>
          <w:szCs w:val="24"/>
        </w:rPr>
      </w:pPr>
    </w:p>
    <w:p w14:paraId="4BCFF8A9" w14:textId="77777777" w:rsidR="00573B58" w:rsidRPr="00573B58" w:rsidRDefault="00573B58" w:rsidP="00573B58">
      <w:pPr>
        <w:rPr>
          <w:sz w:val="24"/>
          <w:szCs w:val="24"/>
        </w:rPr>
      </w:pPr>
      <w:r w:rsidRPr="00573B58">
        <w:rPr>
          <w:sz w:val="24"/>
          <w:szCs w:val="24"/>
        </w:rPr>
        <w:t xml:space="preserve">Gas pipeline companies have been required to comply with Title 49 Code of Federal Regulations (CFR) Part 192 titled </w:t>
      </w:r>
      <w:r w:rsidRPr="00573B58">
        <w:rPr>
          <w:i/>
          <w:sz w:val="24"/>
          <w:szCs w:val="24"/>
        </w:rPr>
        <w:t xml:space="preserve">Transportation of Natural and Other Gas by Pipeline:  </w:t>
      </w:r>
      <w:r w:rsidRPr="00573B58">
        <w:rPr>
          <w:i/>
          <w:sz w:val="24"/>
          <w:szCs w:val="24"/>
          <w:u w:val="single"/>
        </w:rPr>
        <w:t>Minimum</w:t>
      </w:r>
      <w:r w:rsidRPr="00573B58">
        <w:rPr>
          <w:i/>
          <w:sz w:val="24"/>
          <w:szCs w:val="24"/>
        </w:rPr>
        <w:t xml:space="preserve"> Federal Safety Standards.</w:t>
      </w:r>
      <w:r w:rsidRPr="00573B58">
        <w:rPr>
          <w:sz w:val="24"/>
          <w:szCs w:val="24"/>
        </w:rPr>
        <w:t xml:space="preserve">  The regulations were first issued in the early 1970’s.  In 2003, additional integrity management regulations were added that require a pipeline company to analyze and identify high consequence areas along the route of each pipeline.</w:t>
      </w:r>
    </w:p>
    <w:p w14:paraId="04835918" w14:textId="77777777" w:rsidR="00573B58" w:rsidRPr="00573B58" w:rsidRDefault="00573B58" w:rsidP="00573B58">
      <w:pPr>
        <w:rPr>
          <w:sz w:val="24"/>
          <w:szCs w:val="24"/>
        </w:rPr>
      </w:pPr>
    </w:p>
    <w:p w14:paraId="45AAD202" w14:textId="452611CB" w:rsidR="00573B58" w:rsidRPr="00573B58" w:rsidRDefault="00573B58" w:rsidP="00573B58">
      <w:pPr>
        <w:rPr>
          <w:sz w:val="24"/>
          <w:szCs w:val="24"/>
        </w:rPr>
      </w:pPr>
      <w:r w:rsidRPr="00573B58">
        <w:rPr>
          <w:sz w:val="24"/>
          <w:szCs w:val="24"/>
        </w:rPr>
        <w:t>Minimum locations along a natural gas pipeline that must be evaluated and included as high consequence areas include:</w:t>
      </w:r>
    </w:p>
    <w:p w14:paraId="45477B81" w14:textId="60857C06" w:rsidR="00573B58" w:rsidRPr="00573B58" w:rsidRDefault="00573B58" w:rsidP="00573B58">
      <w:pPr>
        <w:pStyle w:val="ListParagraph"/>
        <w:numPr>
          <w:ilvl w:val="0"/>
          <w:numId w:val="17"/>
        </w:numPr>
        <w:rPr>
          <w:sz w:val="24"/>
          <w:szCs w:val="24"/>
        </w:rPr>
      </w:pPr>
      <w:r w:rsidRPr="00573B58">
        <w:rPr>
          <w:sz w:val="24"/>
          <w:szCs w:val="24"/>
        </w:rPr>
        <w:t>Cities where multi-story buildings are prevalent (Class 4 locations).</w:t>
      </w:r>
    </w:p>
    <w:p w14:paraId="6259E977" w14:textId="7BF3E5DE" w:rsidR="00573B58" w:rsidRPr="00573B58" w:rsidRDefault="00573B58" w:rsidP="00573B58">
      <w:pPr>
        <w:pStyle w:val="ListParagraph"/>
        <w:numPr>
          <w:ilvl w:val="0"/>
          <w:numId w:val="17"/>
        </w:numPr>
        <w:rPr>
          <w:sz w:val="24"/>
          <w:szCs w:val="24"/>
        </w:rPr>
      </w:pPr>
      <w:r w:rsidRPr="00573B58">
        <w:rPr>
          <w:sz w:val="24"/>
          <w:szCs w:val="24"/>
        </w:rPr>
        <w:t>Residential, shopping, and industrial areas (Class 3 locations).</w:t>
      </w:r>
    </w:p>
    <w:p w14:paraId="2E5E5FC2" w14:textId="56C660DF" w:rsidR="00573B58" w:rsidRPr="00573B58" w:rsidRDefault="00573B58" w:rsidP="00573B58">
      <w:pPr>
        <w:pStyle w:val="ListParagraph"/>
        <w:numPr>
          <w:ilvl w:val="0"/>
          <w:numId w:val="17"/>
        </w:numPr>
        <w:rPr>
          <w:sz w:val="24"/>
          <w:szCs w:val="24"/>
        </w:rPr>
      </w:pPr>
      <w:r w:rsidRPr="00573B58">
        <w:rPr>
          <w:sz w:val="24"/>
          <w:szCs w:val="24"/>
        </w:rPr>
        <w:t>Other areas with 20 or more buildings intended for human occupancy within the potential impact zone of the pipeline route.</w:t>
      </w:r>
    </w:p>
    <w:p w14:paraId="284C5FF4" w14:textId="766F124D" w:rsidR="00573B58" w:rsidRPr="00573B58" w:rsidRDefault="00573B58" w:rsidP="00573B58">
      <w:pPr>
        <w:pStyle w:val="ListParagraph"/>
        <w:numPr>
          <w:ilvl w:val="0"/>
          <w:numId w:val="17"/>
        </w:numPr>
        <w:rPr>
          <w:sz w:val="24"/>
          <w:szCs w:val="24"/>
        </w:rPr>
      </w:pPr>
      <w:r w:rsidRPr="00573B58">
        <w:rPr>
          <w:sz w:val="24"/>
          <w:szCs w:val="24"/>
        </w:rPr>
        <w:t xml:space="preserve">A single </w:t>
      </w:r>
      <w:proofErr w:type="gramStart"/>
      <w:r w:rsidRPr="00573B58">
        <w:rPr>
          <w:sz w:val="24"/>
          <w:szCs w:val="24"/>
        </w:rPr>
        <w:t>high risk</w:t>
      </w:r>
      <w:proofErr w:type="gramEnd"/>
      <w:r w:rsidRPr="00573B58">
        <w:rPr>
          <w:sz w:val="24"/>
          <w:szCs w:val="24"/>
        </w:rPr>
        <w:t xml:space="preserve"> site within the potential impact zone of the pipeline such as:</w:t>
      </w:r>
    </w:p>
    <w:p w14:paraId="34704CD4" w14:textId="7205A3CC" w:rsidR="00573B58" w:rsidRPr="00573B58" w:rsidRDefault="00573B58" w:rsidP="00573B58">
      <w:pPr>
        <w:pStyle w:val="ListParagraph"/>
        <w:numPr>
          <w:ilvl w:val="1"/>
          <w:numId w:val="18"/>
        </w:numPr>
        <w:rPr>
          <w:sz w:val="24"/>
          <w:szCs w:val="24"/>
        </w:rPr>
      </w:pPr>
      <w:r w:rsidRPr="00573B58">
        <w:rPr>
          <w:sz w:val="24"/>
          <w:szCs w:val="24"/>
        </w:rPr>
        <w:t xml:space="preserve">An outside area that is occupied by 20 or more people on at least 50 days within any </w:t>
      </w:r>
      <w:proofErr w:type="gramStart"/>
      <w:r w:rsidRPr="00573B58">
        <w:rPr>
          <w:sz w:val="24"/>
          <w:szCs w:val="24"/>
        </w:rPr>
        <w:t>12 month</w:t>
      </w:r>
      <w:proofErr w:type="gramEnd"/>
      <w:r w:rsidRPr="00573B58">
        <w:rPr>
          <w:sz w:val="24"/>
          <w:szCs w:val="24"/>
        </w:rPr>
        <w:t xml:space="preserve"> period.  Examples listed include:</w:t>
      </w:r>
    </w:p>
    <w:p w14:paraId="60A3464D" w14:textId="52781013" w:rsidR="00573B58" w:rsidRPr="00573B58" w:rsidRDefault="00573B58" w:rsidP="00573B58">
      <w:pPr>
        <w:pStyle w:val="ListParagraph"/>
        <w:numPr>
          <w:ilvl w:val="2"/>
          <w:numId w:val="19"/>
        </w:numPr>
        <w:rPr>
          <w:sz w:val="24"/>
          <w:szCs w:val="24"/>
        </w:rPr>
      </w:pPr>
      <w:r w:rsidRPr="00573B58">
        <w:rPr>
          <w:sz w:val="24"/>
          <w:szCs w:val="24"/>
        </w:rPr>
        <w:t>Beaches,</w:t>
      </w:r>
    </w:p>
    <w:p w14:paraId="72CCD841" w14:textId="630D7A0C" w:rsidR="00573B58" w:rsidRPr="00573B58" w:rsidRDefault="00573B58" w:rsidP="00573B58">
      <w:pPr>
        <w:pStyle w:val="ListParagraph"/>
        <w:numPr>
          <w:ilvl w:val="2"/>
          <w:numId w:val="19"/>
        </w:numPr>
        <w:rPr>
          <w:sz w:val="24"/>
          <w:szCs w:val="24"/>
        </w:rPr>
      </w:pPr>
      <w:r w:rsidRPr="00573B58">
        <w:rPr>
          <w:sz w:val="24"/>
          <w:szCs w:val="24"/>
        </w:rPr>
        <w:t>Playgrounds,</w:t>
      </w:r>
    </w:p>
    <w:p w14:paraId="37911F1D" w14:textId="171013B3" w:rsidR="00573B58" w:rsidRPr="00573B58" w:rsidRDefault="00573B58" w:rsidP="00573B58">
      <w:pPr>
        <w:pStyle w:val="ListParagraph"/>
        <w:numPr>
          <w:ilvl w:val="2"/>
          <w:numId w:val="19"/>
        </w:numPr>
        <w:rPr>
          <w:sz w:val="24"/>
          <w:szCs w:val="24"/>
        </w:rPr>
      </w:pPr>
      <w:r w:rsidRPr="00573B58">
        <w:rPr>
          <w:sz w:val="24"/>
          <w:szCs w:val="24"/>
        </w:rPr>
        <w:t>Recreational facilities,</w:t>
      </w:r>
    </w:p>
    <w:p w14:paraId="55636BC8" w14:textId="5ED07EBC" w:rsidR="00573B58" w:rsidRPr="00573B58" w:rsidRDefault="00573B58" w:rsidP="00573B58">
      <w:pPr>
        <w:pStyle w:val="ListParagraph"/>
        <w:numPr>
          <w:ilvl w:val="2"/>
          <w:numId w:val="19"/>
        </w:numPr>
        <w:rPr>
          <w:sz w:val="24"/>
          <w:szCs w:val="24"/>
        </w:rPr>
      </w:pPr>
      <w:r w:rsidRPr="00573B58">
        <w:rPr>
          <w:sz w:val="24"/>
          <w:szCs w:val="24"/>
        </w:rPr>
        <w:t>Camping grounds,</w:t>
      </w:r>
    </w:p>
    <w:p w14:paraId="622AC619" w14:textId="7F9AE1C9" w:rsidR="00573B58" w:rsidRPr="00573B58" w:rsidRDefault="00573B58" w:rsidP="00573B58">
      <w:pPr>
        <w:pStyle w:val="ListParagraph"/>
        <w:numPr>
          <w:ilvl w:val="2"/>
          <w:numId w:val="19"/>
        </w:numPr>
        <w:rPr>
          <w:sz w:val="24"/>
          <w:szCs w:val="24"/>
        </w:rPr>
      </w:pPr>
      <w:r w:rsidRPr="00573B58">
        <w:rPr>
          <w:sz w:val="24"/>
          <w:szCs w:val="24"/>
        </w:rPr>
        <w:t>Outdoor theaters,</w:t>
      </w:r>
    </w:p>
    <w:p w14:paraId="1DFEA33F" w14:textId="73D4E702" w:rsidR="00573B58" w:rsidRPr="00573B58" w:rsidRDefault="00573B58" w:rsidP="00573B58">
      <w:pPr>
        <w:pStyle w:val="ListParagraph"/>
        <w:numPr>
          <w:ilvl w:val="2"/>
          <w:numId w:val="19"/>
        </w:numPr>
        <w:rPr>
          <w:sz w:val="24"/>
          <w:szCs w:val="24"/>
        </w:rPr>
      </w:pPr>
      <w:r w:rsidRPr="00573B58">
        <w:rPr>
          <w:sz w:val="24"/>
          <w:szCs w:val="24"/>
        </w:rPr>
        <w:t>Recreational areas near a body of water, and</w:t>
      </w:r>
    </w:p>
    <w:p w14:paraId="4CC96C85" w14:textId="49AF35D5" w:rsidR="00573B58" w:rsidRPr="00573B58" w:rsidRDefault="00573B58" w:rsidP="00573B58">
      <w:pPr>
        <w:pStyle w:val="ListParagraph"/>
        <w:numPr>
          <w:ilvl w:val="2"/>
          <w:numId w:val="19"/>
        </w:numPr>
        <w:rPr>
          <w:sz w:val="24"/>
          <w:szCs w:val="24"/>
        </w:rPr>
      </w:pPr>
      <w:r w:rsidRPr="00573B58">
        <w:rPr>
          <w:sz w:val="24"/>
          <w:szCs w:val="24"/>
        </w:rPr>
        <w:t>Areas outside a rural building such as a religious facility.</w:t>
      </w:r>
    </w:p>
    <w:p w14:paraId="68C0AADA" w14:textId="44DBF82C" w:rsidR="00573B58" w:rsidRPr="00573B58" w:rsidRDefault="00573B58" w:rsidP="00573B58">
      <w:pPr>
        <w:pStyle w:val="ListParagraph"/>
        <w:numPr>
          <w:ilvl w:val="1"/>
          <w:numId w:val="18"/>
        </w:numPr>
        <w:rPr>
          <w:sz w:val="24"/>
          <w:szCs w:val="24"/>
        </w:rPr>
      </w:pPr>
      <w:r w:rsidRPr="00573B58">
        <w:rPr>
          <w:sz w:val="24"/>
          <w:szCs w:val="24"/>
        </w:rPr>
        <w:t xml:space="preserve">A building that is occupied by 20 or more people on at least five (5) days a week for 10 weeks within any </w:t>
      </w:r>
      <w:proofErr w:type="gramStart"/>
      <w:r w:rsidRPr="00573B58">
        <w:rPr>
          <w:sz w:val="24"/>
          <w:szCs w:val="24"/>
        </w:rPr>
        <w:t>12 month</w:t>
      </w:r>
      <w:proofErr w:type="gramEnd"/>
      <w:r w:rsidRPr="00573B58">
        <w:rPr>
          <w:sz w:val="24"/>
          <w:szCs w:val="24"/>
        </w:rPr>
        <w:t xml:space="preserve"> period.  Examples include:</w:t>
      </w:r>
    </w:p>
    <w:p w14:paraId="42676ADA" w14:textId="45CC9417" w:rsidR="00573B58" w:rsidRPr="00573B58" w:rsidRDefault="00573B58" w:rsidP="00573B58">
      <w:pPr>
        <w:pStyle w:val="ListParagraph"/>
        <w:numPr>
          <w:ilvl w:val="2"/>
          <w:numId w:val="20"/>
        </w:numPr>
        <w:rPr>
          <w:sz w:val="24"/>
          <w:szCs w:val="24"/>
        </w:rPr>
      </w:pPr>
      <w:r w:rsidRPr="00573B58">
        <w:rPr>
          <w:sz w:val="24"/>
          <w:szCs w:val="24"/>
        </w:rPr>
        <w:t>Religious facilities,</w:t>
      </w:r>
    </w:p>
    <w:p w14:paraId="147AF820" w14:textId="545A039B" w:rsidR="00573B58" w:rsidRPr="00573B58" w:rsidRDefault="00573B58" w:rsidP="00573B58">
      <w:pPr>
        <w:pStyle w:val="ListParagraph"/>
        <w:numPr>
          <w:ilvl w:val="2"/>
          <w:numId w:val="20"/>
        </w:numPr>
        <w:rPr>
          <w:sz w:val="24"/>
          <w:szCs w:val="24"/>
        </w:rPr>
      </w:pPr>
      <w:r w:rsidRPr="00573B58">
        <w:rPr>
          <w:sz w:val="24"/>
          <w:szCs w:val="24"/>
        </w:rPr>
        <w:t>Office buildings,</w:t>
      </w:r>
    </w:p>
    <w:p w14:paraId="4C8DAFAD" w14:textId="1C493591" w:rsidR="00573B58" w:rsidRPr="00573B58" w:rsidRDefault="00573B58" w:rsidP="00573B58">
      <w:pPr>
        <w:pStyle w:val="ListParagraph"/>
        <w:numPr>
          <w:ilvl w:val="2"/>
          <w:numId w:val="20"/>
        </w:numPr>
        <w:rPr>
          <w:sz w:val="24"/>
          <w:szCs w:val="24"/>
        </w:rPr>
      </w:pPr>
      <w:r w:rsidRPr="00573B58">
        <w:rPr>
          <w:sz w:val="24"/>
          <w:szCs w:val="24"/>
        </w:rPr>
        <w:t>Community centers,</w:t>
      </w:r>
    </w:p>
    <w:p w14:paraId="729967B2" w14:textId="3F98B080" w:rsidR="00573B58" w:rsidRPr="00573B58" w:rsidRDefault="00573B58" w:rsidP="00573B58">
      <w:pPr>
        <w:pStyle w:val="ListParagraph"/>
        <w:numPr>
          <w:ilvl w:val="2"/>
          <w:numId w:val="20"/>
        </w:numPr>
        <w:rPr>
          <w:sz w:val="24"/>
          <w:szCs w:val="24"/>
        </w:rPr>
      </w:pPr>
      <w:r w:rsidRPr="00573B58">
        <w:rPr>
          <w:sz w:val="24"/>
          <w:szCs w:val="24"/>
        </w:rPr>
        <w:t xml:space="preserve">General stores, </w:t>
      </w:r>
    </w:p>
    <w:p w14:paraId="022C0E6E" w14:textId="5FB7FA83" w:rsidR="00573B58" w:rsidRPr="00573B58" w:rsidRDefault="00573B58" w:rsidP="00573B58">
      <w:pPr>
        <w:pStyle w:val="ListParagraph"/>
        <w:numPr>
          <w:ilvl w:val="2"/>
          <w:numId w:val="20"/>
        </w:numPr>
        <w:rPr>
          <w:sz w:val="24"/>
          <w:szCs w:val="24"/>
        </w:rPr>
      </w:pPr>
      <w:r w:rsidRPr="00573B58">
        <w:rPr>
          <w:sz w:val="24"/>
          <w:szCs w:val="24"/>
        </w:rPr>
        <w:t>4-H facilities, or</w:t>
      </w:r>
    </w:p>
    <w:p w14:paraId="6F3241B0" w14:textId="30124F87" w:rsidR="00573B58" w:rsidRPr="00573B58" w:rsidRDefault="00573B58" w:rsidP="00573B58">
      <w:pPr>
        <w:pStyle w:val="ListParagraph"/>
        <w:numPr>
          <w:ilvl w:val="2"/>
          <w:numId w:val="20"/>
        </w:numPr>
        <w:rPr>
          <w:sz w:val="24"/>
          <w:szCs w:val="24"/>
        </w:rPr>
      </w:pPr>
      <w:r w:rsidRPr="00573B58">
        <w:rPr>
          <w:sz w:val="24"/>
          <w:szCs w:val="24"/>
        </w:rPr>
        <w:t>Roller skating rinks.</w:t>
      </w:r>
    </w:p>
    <w:p w14:paraId="36602A5B" w14:textId="7BE0F560" w:rsidR="00573B58" w:rsidRPr="00573B58" w:rsidRDefault="00573B58" w:rsidP="00573B58">
      <w:pPr>
        <w:pStyle w:val="ListParagraph"/>
        <w:numPr>
          <w:ilvl w:val="1"/>
          <w:numId w:val="18"/>
        </w:numPr>
        <w:rPr>
          <w:sz w:val="24"/>
          <w:szCs w:val="24"/>
        </w:rPr>
      </w:pPr>
      <w:r w:rsidRPr="00573B58">
        <w:rPr>
          <w:sz w:val="24"/>
          <w:szCs w:val="24"/>
        </w:rPr>
        <w:t>A facility occupied by persons who are confined, are of impaired mobility, or would be difficult to evacuate such as:</w:t>
      </w:r>
    </w:p>
    <w:p w14:paraId="2245C4E5" w14:textId="00326521" w:rsidR="00573B58" w:rsidRPr="00573B58" w:rsidRDefault="00573B58" w:rsidP="00573B58">
      <w:pPr>
        <w:pStyle w:val="ListParagraph"/>
        <w:numPr>
          <w:ilvl w:val="2"/>
          <w:numId w:val="21"/>
        </w:numPr>
        <w:rPr>
          <w:sz w:val="24"/>
          <w:szCs w:val="24"/>
        </w:rPr>
      </w:pPr>
      <w:r w:rsidRPr="00573B58">
        <w:rPr>
          <w:sz w:val="24"/>
          <w:szCs w:val="24"/>
        </w:rPr>
        <w:t>Hospitals,</w:t>
      </w:r>
    </w:p>
    <w:p w14:paraId="699F44E1" w14:textId="285E6334" w:rsidR="00573B58" w:rsidRPr="00573B58" w:rsidRDefault="00573B58" w:rsidP="00573B58">
      <w:pPr>
        <w:pStyle w:val="ListParagraph"/>
        <w:numPr>
          <w:ilvl w:val="2"/>
          <w:numId w:val="21"/>
        </w:numPr>
        <w:rPr>
          <w:sz w:val="24"/>
          <w:szCs w:val="24"/>
        </w:rPr>
      </w:pPr>
      <w:r w:rsidRPr="00573B58">
        <w:rPr>
          <w:sz w:val="24"/>
          <w:szCs w:val="24"/>
        </w:rPr>
        <w:lastRenderedPageBreak/>
        <w:t>Prisons,</w:t>
      </w:r>
    </w:p>
    <w:p w14:paraId="1E2254B7" w14:textId="48108EEB" w:rsidR="00573B58" w:rsidRPr="00573B58" w:rsidRDefault="00573B58" w:rsidP="00573B58">
      <w:pPr>
        <w:pStyle w:val="ListParagraph"/>
        <w:numPr>
          <w:ilvl w:val="2"/>
          <w:numId w:val="21"/>
        </w:numPr>
        <w:rPr>
          <w:sz w:val="24"/>
          <w:szCs w:val="24"/>
        </w:rPr>
      </w:pPr>
      <w:r w:rsidRPr="00573B58">
        <w:rPr>
          <w:sz w:val="24"/>
          <w:szCs w:val="24"/>
        </w:rPr>
        <w:t>Schools,</w:t>
      </w:r>
    </w:p>
    <w:p w14:paraId="2618B651" w14:textId="3E47AB1B" w:rsidR="00573B58" w:rsidRPr="00573B58" w:rsidRDefault="00573B58" w:rsidP="00573B58">
      <w:pPr>
        <w:pStyle w:val="ListParagraph"/>
        <w:numPr>
          <w:ilvl w:val="2"/>
          <w:numId w:val="21"/>
        </w:numPr>
        <w:rPr>
          <w:sz w:val="24"/>
          <w:szCs w:val="24"/>
        </w:rPr>
      </w:pPr>
      <w:r w:rsidRPr="00573B58">
        <w:rPr>
          <w:sz w:val="24"/>
          <w:szCs w:val="24"/>
        </w:rPr>
        <w:t>Day-care centers,</w:t>
      </w:r>
    </w:p>
    <w:p w14:paraId="1D16FFFE" w14:textId="5E7C0D90" w:rsidR="00573B58" w:rsidRPr="00573B58" w:rsidRDefault="00573B58" w:rsidP="00573B58">
      <w:pPr>
        <w:pStyle w:val="ListParagraph"/>
        <w:numPr>
          <w:ilvl w:val="2"/>
          <w:numId w:val="21"/>
        </w:numPr>
        <w:rPr>
          <w:sz w:val="24"/>
          <w:szCs w:val="24"/>
        </w:rPr>
      </w:pPr>
      <w:r w:rsidRPr="00573B58">
        <w:rPr>
          <w:sz w:val="24"/>
          <w:szCs w:val="24"/>
        </w:rPr>
        <w:t>Retirement facilities, or</w:t>
      </w:r>
    </w:p>
    <w:p w14:paraId="16678074" w14:textId="77777777" w:rsidR="00573B58" w:rsidRPr="00573B58" w:rsidRDefault="00573B58" w:rsidP="00573B58">
      <w:pPr>
        <w:pStyle w:val="ListParagraph"/>
        <w:numPr>
          <w:ilvl w:val="2"/>
          <w:numId w:val="21"/>
        </w:numPr>
        <w:rPr>
          <w:sz w:val="24"/>
          <w:szCs w:val="24"/>
        </w:rPr>
      </w:pPr>
      <w:r w:rsidRPr="00573B58">
        <w:rPr>
          <w:sz w:val="24"/>
          <w:szCs w:val="24"/>
        </w:rPr>
        <w:t>Assisted-living facilities.</w:t>
      </w:r>
    </w:p>
    <w:p w14:paraId="1BB79911" w14:textId="58213696" w:rsidR="00573B58" w:rsidRDefault="00573B58" w:rsidP="00573B58">
      <w:pPr>
        <w:rPr>
          <w:sz w:val="24"/>
          <w:szCs w:val="24"/>
        </w:rPr>
      </w:pPr>
    </w:p>
    <w:p w14:paraId="0D37FA34" w14:textId="37864AF9" w:rsidR="00573B58" w:rsidRDefault="00573B58" w:rsidP="00573B58">
      <w:pPr>
        <w:rPr>
          <w:sz w:val="24"/>
          <w:szCs w:val="24"/>
        </w:rPr>
      </w:pPr>
    </w:p>
    <w:p w14:paraId="35F70122" w14:textId="59EF1EC9" w:rsidR="00573B58" w:rsidRPr="00573B58" w:rsidRDefault="00573B58" w:rsidP="00573B58">
      <w:pPr>
        <w:rPr>
          <w:sz w:val="24"/>
          <w:szCs w:val="24"/>
          <w:u w:val="single"/>
        </w:rPr>
      </w:pPr>
      <w:r>
        <w:rPr>
          <w:sz w:val="24"/>
          <w:szCs w:val="24"/>
          <w:u w:val="single"/>
        </w:rPr>
        <w:t>Class Locations</w:t>
      </w:r>
    </w:p>
    <w:p w14:paraId="1299AED7" w14:textId="77777777" w:rsidR="00573B58" w:rsidRPr="00573B58" w:rsidRDefault="00573B58" w:rsidP="00573B58">
      <w:pPr>
        <w:rPr>
          <w:sz w:val="24"/>
          <w:szCs w:val="24"/>
        </w:rPr>
      </w:pPr>
    </w:p>
    <w:p w14:paraId="6D77DA1E" w14:textId="77777777" w:rsidR="00573B58" w:rsidRPr="00573B58" w:rsidRDefault="00573B58" w:rsidP="00573B58">
      <w:pPr>
        <w:rPr>
          <w:sz w:val="24"/>
          <w:szCs w:val="24"/>
        </w:rPr>
      </w:pPr>
      <w:r w:rsidRPr="00573B58">
        <w:rPr>
          <w:sz w:val="24"/>
          <w:szCs w:val="24"/>
        </w:rPr>
        <w:t>Class locations for gas pipelines were a concept developed by the gas pipeline industry in the 1950’s when pipeline diameters and pressures were lower and pipelines were located outside most populated areas.  Originally, the class locations were based on 440 yards (1,320 feet) on each side of the pipeline.  The original intent was to identify higher consequence areas and reduce the likelihood of ruptures by reducing the pressures in the pipe or requiring thicker wall, stronger pipe.  These class locations were included in the initial gas pipeline code, American Society of Mechanical Engineers (ASME) B31.8.</w:t>
      </w:r>
    </w:p>
    <w:p w14:paraId="29F7B2E7" w14:textId="77777777" w:rsidR="00573B58" w:rsidRPr="00573B58" w:rsidRDefault="00573B58" w:rsidP="00573B58">
      <w:pPr>
        <w:rPr>
          <w:sz w:val="24"/>
          <w:szCs w:val="24"/>
        </w:rPr>
      </w:pPr>
    </w:p>
    <w:p w14:paraId="1E970117" w14:textId="2175AC93" w:rsidR="00573B58" w:rsidRPr="00573B58" w:rsidRDefault="00573B58" w:rsidP="00573B58">
      <w:pPr>
        <w:rPr>
          <w:sz w:val="24"/>
          <w:szCs w:val="24"/>
        </w:rPr>
      </w:pPr>
      <w:r w:rsidRPr="00573B58">
        <w:rPr>
          <w:sz w:val="24"/>
          <w:szCs w:val="24"/>
        </w:rPr>
        <w:t>For some unexplained and illogical reason, the U.S. Department of Transportation reduced the width for determining class locations in half to 220 yards on each side of each gas pipeline.  This may have been okay for smaller, low operating pressure pipelines, but not for large diameter, high pressure pipelines such as the Permian Highway Pipeline and many others.</w:t>
      </w:r>
      <w:r>
        <w:rPr>
          <w:sz w:val="24"/>
          <w:szCs w:val="24"/>
        </w:rPr>
        <w:t xml:space="preserve">   Large diameter, high pressure pipelines should have class locations based on the potential impact distances.</w:t>
      </w:r>
    </w:p>
    <w:p w14:paraId="22119989" w14:textId="77777777" w:rsidR="00573B58" w:rsidRPr="00573B58" w:rsidRDefault="00573B58" w:rsidP="00573B58">
      <w:pPr>
        <w:rPr>
          <w:sz w:val="24"/>
          <w:szCs w:val="24"/>
        </w:rPr>
      </w:pPr>
    </w:p>
    <w:p w14:paraId="183BEFDE" w14:textId="2BCEEE99" w:rsidR="00573B58" w:rsidRPr="00573B58" w:rsidRDefault="00573B58" w:rsidP="00573B58">
      <w:pPr>
        <w:rPr>
          <w:sz w:val="24"/>
          <w:szCs w:val="24"/>
        </w:rPr>
      </w:pPr>
      <w:r w:rsidRPr="00573B58">
        <w:rPr>
          <w:sz w:val="24"/>
          <w:szCs w:val="24"/>
        </w:rPr>
        <w:t xml:space="preserve">Since the 1950’s, the American gas pipeline code, ASME B31.8, has </w:t>
      </w:r>
      <w:r>
        <w:rPr>
          <w:sz w:val="24"/>
          <w:szCs w:val="24"/>
        </w:rPr>
        <w:t>contained the following requirement</w:t>
      </w:r>
      <w:r w:rsidRPr="00573B58">
        <w:rPr>
          <w:sz w:val="24"/>
          <w:szCs w:val="24"/>
        </w:rPr>
        <w:t>:</w:t>
      </w:r>
    </w:p>
    <w:p w14:paraId="4E6DDBFC" w14:textId="77777777" w:rsidR="00573B58" w:rsidRPr="00573B58" w:rsidRDefault="00573B58" w:rsidP="00573B58">
      <w:pPr>
        <w:rPr>
          <w:sz w:val="24"/>
          <w:szCs w:val="24"/>
        </w:rPr>
      </w:pPr>
    </w:p>
    <w:p w14:paraId="679D1F32" w14:textId="77777777" w:rsidR="00573B58" w:rsidRPr="00573B58" w:rsidRDefault="00573B58" w:rsidP="00573B58">
      <w:pPr>
        <w:ind w:left="720"/>
        <w:rPr>
          <w:sz w:val="24"/>
          <w:szCs w:val="24"/>
        </w:rPr>
      </w:pPr>
      <w:r w:rsidRPr="00573B58">
        <w:rPr>
          <w:sz w:val="24"/>
          <w:szCs w:val="24"/>
        </w:rPr>
        <w:t>When classifying locations for determining the design factor for pipeline construction and testing that should be prescribed, due consideration shall be given to the possibility of future development of the area.  If at the time of planning a new pipeline this future development appears likely to be sufficient to change the Location Class, this shall be taken into consideration in the design and testing of the proposed pipeline.</w:t>
      </w:r>
    </w:p>
    <w:p w14:paraId="11C2BA67" w14:textId="77777777" w:rsidR="00573B58" w:rsidRPr="00573B58" w:rsidRDefault="00573B58" w:rsidP="00573B58">
      <w:pPr>
        <w:rPr>
          <w:sz w:val="24"/>
          <w:szCs w:val="24"/>
        </w:rPr>
      </w:pPr>
    </w:p>
    <w:p w14:paraId="7675B0D8" w14:textId="37ED2933" w:rsidR="00573B58" w:rsidRPr="00573B58" w:rsidRDefault="00573B58" w:rsidP="00573B58">
      <w:pPr>
        <w:rPr>
          <w:sz w:val="24"/>
          <w:szCs w:val="24"/>
        </w:rPr>
      </w:pPr>
      <w:r w:rsidRPr="00573B58">
        <w:rPr>
          <w:sz w:val="24"/>
          <w:szCs w:val="24"/>
        </w:rPr>
        <w:t xml:space="preserve">Based on the above requirements, “future development” </w:t>
      </w:r>
      <w:r w:rsidR="004D4126">
        <w:rPr>
          <w:sz w:val="24"/>
          <w:szCs w:val="24"/>
        </w:rPr>
        <w:t xml:space="preserve">by humans </w:t>
      </w:r>
      <w:r w:rsidRPr="00573B58">
        <w:rPr>
          <w:sz w:val="24"/>
          <w:szCs w:val="24"/>
        </w:rPr>
        <w:t>should also be considered in identifying high consequence areas.</w:t>
      </w:r>
    </w:p>
    <w:p w14:paraId="1C0E4DD9" w14:textId="77777777" w:rsidR="00573B58" w:rsidRPr="00573B58" w:rsidRDefault="00573B58" w:rsidP="00573B58">
      <w:pPr>
        <w:rPr>
          <w:sz w:val="24"/>
          <w:szCs w:val="24"/>
        </w:rPr>
      </w:pPr>
    </w:p>
    <w:p w14:paraId="6BCD4F94" w14:textId="5ECF2C1F" w:rsidR="00573B58" w:rsidRPr="00573B58" w:rsidRDefault="00573B58" w:rsidP="00573B58">
      <w:pPr>
        <w:rPr>
          <w:sz w:val="24"/>
          <w:szCs w:val="24"/>
        </w:rPr>
      </w:pPr>
      <w:r w:rsidRPr="00573B58">
        <w:rPr>
          <w:sz w:val="24"/>
          <w:szCs w:val="24"/>
        </w:rPr>
        <w:t xml:space="preserve">The </w:t>
      </w:r>
      <w:r w:rsidR="004D4126">
        <w:rPr>
          <w:sz w:val="24"/>
          <w:szCs w:val="24"/>
        </w:rPr>
        <w:t xml:space="preserve">hazardous </w:t>
      </w:r>
      <w:r w:rsidRPr="00573B58">
        <w:rPr>
          <w:sz w:val="24"/>
          <w:szCs w:val="24"/>
        </w:rPr>
        <w:t xml:space="preserve">distance on each side of a pipeline that is analyzed for where people live, work, and play should be based on the potential distance from the pipeline that could be affected by a pipeline rupture. </w:t>
      </w:r>
      <w:r w:rsidR="004D4126">
        <w:rPr>
          <w:sz w:val="24"/>
          <w:szCs w:val="24"/>
        </w:rPr>
        <w:t xml:space="preserve"> The hazardous distance from a pipeline should also be based on the ability of humans to escape from the intense heat caused by ignited large pipeline releases. </w:t>
      </w:r>
      <w:r w:rsidRPr="00573B58">
        <w:rPr>
          <w:sz w:val="24"/>
          <w:szCs w:val="24"/>
        </w:rPr>
        <w:t xml:space="preserve"> In less populated areas with few ignition sources, the impact distances should be wider or the pipeline should be required to provide ignition sources along each pipeline to limit impacts remote from the pipeline.  Without ignition sources to contain fires to the area of the pipeline, offsite impacts including atmospheric migration must be considered.</w:t>
      </w:r>
    </w:p>
    <w:p w14:paraId="3E72C120" w14:textId="77777777" w:rsidR="00573B58" w:rsidRPr="00573B58" w:rsidRDefault="00573B58" w:rsidP="00573B58">
      <w:pPr>
        <w:rPr>
          <w:sz w:val="24"/>
          <w:szCs w:val="24"/>
        </w:rPr>
      </w:pPr>
    </w:p>
    <w:p w14:paraId="4148E7AB" w14:textId="26922C80" w:rsidR="004D4126" w:rsidRDefault="004D4126" w:rsidP="00573B58">
      <w:pPr>
        <w:rPr>
          <w:sz w:val="24"/>
          <w:szCs w:val="24"/>
        </w:rPr>
      </w:pPr>
    </w:p>
    <w:p w14:paraId="50C1E132" w14:textId="48AA5A6F" w:rsidR="004D4126" w:rsidRPr="004D4126" w:rsidRDefault="004D4126" w:rsidP="00573B58">
      <w:pPr>
        <w:rPr>
          <w:sz w:val="24"/>
          <w:szCs w:val="24"/>
          <w:u w:val="single"/>
        </w:rPr>
      </w:pPr>
      <w:r>
        <w:rPr>
          <w:sz w:val="24"/>
          <w:szCs w:val="24"/>
          <w:u w:val="single"/>
        </w:rPr>
        <w:lastRenderedPageBreak/>
        <w:t>Gas Pipeline Fractures</w:t>
      </w:r>
    </w:p>
    <w:p w14:paraId="1D8230AD" w14:textId="77777777" w:rsidR="004D4126" w:rsidRDefault="004D4126" w:rsidP="00573B58">
      <w:pPr>
        <w:rPr>
          <w:sz w:val="24"/>
          <w:szCs w:val="24"/>
        </w:rPr>
      </w:pPr>
    </w:p>
    <w:p w14:paraId="5367B2E1" w14:textId="4D7EA948" w:rsidR="00573B58" w:rsidRPr="00573B58" w:rsidRDefault="00573B58" w:rsidP="00573B58">
      <w:pPr>
        <w:rPr>
          <w:sz w:val="24"/>
          <w:szCs w:val="24"/>
        </w:rPr>
      </w:pPr>
      <w:r w:rsidRPr="00573B58">
        <w:rPr>
          <w:sz w:val="24"/>
          <w:szCs w:val="24"/>
        </w:rPr>
        <w:t>Natural gas and liquid petroleum pipelines are the most highly stressed piping systems on Earth.  If a series of critical flaws and/or mechanical damage occurs in the pipeline, the pipeline ruptures and is severed in half.   Natural gas is initially released at the speed of sound of the gas, 1,300 to 1,400 feet per second.  The pipeline will continue to fracture until the initial pressure drops to</w:t>
      </w:r>
      <w:r w:rsidR="004D4126">
        <w:rPr>
          <w:sz w:val="24"/>
          <w:szCs w:val="24"/>
        </w:rPr>
        <w:t xml:space="preserve"> or below</w:t>
      </w:r>
      <w:r w:rsidRPr="00573B58">
        <w:rPr>
          <w:sz w:val="24"/>
          <w:szCs w:val="24"/>
        </w:rPr>
        <w:t xml:space="preserve"> about 30% of its original operating pressure.</w:t>
      </w:r>
    </w:p>
    <w:p w14:paraId="4C463BCD" w14:textId="77777777" w:rsidR="00573B58" w:rsidRPr="00573B58" w:rsidRDefault="00573B58" w:rsidP="00573B58">
      <w:pPr>
        <w:rPr>
          <w:sz w:val="24"/>
          <w:szCs w:val="24"/>
        </w:rPr>
      </w:pPr>
    </w:p>
    <w:p w14:paraId="3D710E0D" w14:textId="77777777" w:rsidR="00573B58" w:rsidRPr="00573B58" w:rsidRDefault="00573B58" w:rsidP="00573B58">
      <w:pPr>
        <w:rPr>
          <w:sz w:val="24"/>
          <w:szCs w:val="24"/>
        </w:rPr>
      </w:pPr>
      <w:r w:rsidRPr="00573B58">
        <w:rPr>
          <w:sz w:val="24"/>
          <w:szCs w:val="24"/>
        </w:rPr>
        <w:t>About 30% of the critical incidents reported to the U.S. Department of Transportation are large ruptures, because of the potential energy of the compressed natural gas and highly stressed pipe.  Each foot of 42-inch diameter pipeline at 1,440 psi has over 700,000 pounds (350 tons) of force acting to rip the pipeline in half.  Many natural gas pipeline ruptures over 100 feet long occurred in the USA and are summarized in American Gas Association records.</w:t>
      </w:r>
    </w:p>
    <w:p w14:paraId="3534D5C0" w14:textId="77777777" w:rsidR="00573B58" w:rsidRPr="00573B58" w:rsidRDefault="00573B58" w:rsidP="00573B58">
      <w:pPr>
        <w:rPr>
          <w:sz w:val="24"/>
          <w:szCs w:val="24"/>
        </w:rPr>
      </w:pPr>
    </w:p>
    <w:p w14:paraId="46F8F619" w14:textId="77777777" w:rsidR="00573B58" w:rsidRPr="00573B58" w:rsidRDefault="00573B58" w:rsidP="00573B58">
      <w:pPr>
        <w:rPr>
          <w:sz w:val="24"/>
          <w:szCs w:val="24"/>
        </w:rPr>
      </w:pPr>
      <w:r w:rsidRPr="00573B58">
        <w:rPr>
          <w:sz w:val="24"/>
          <w:szCs w:val="24"/>
        </w:rPr>
        <w:t>The Kinder Morgan Permian Highway Pipeline will be among the largest and most highly pressurized natural gas pipelines on Earth.  This pipeline has the potential for catastrophic loss of life, injury, and property damage.</w:t>
      </w:r>
    </w:p>
    <w:p w14:paraId="580604A2" w14:textId="0F311D87" w:rsidR="00573B58" w:rsidRDefault="00573B58" w:rsidP="00573B58">
      <w:pPr>
        <w:rPr>
          <w:sz w:val="24"/>
          <w:szCs w:val="24"/>
        </w:rPr>
      </w:pPr>
    </w:p>
    <w:p w14:paraId="6A468CDF" w14:textId="6181C2FC" w:rsidR="004D4126" w:rsidRDefault="004D4126" w:rsidP="00573B58">
      <w:pPr>
        <w:rPr>
          <w:sz w:val="24"/>
          <w:szCs w:val="24"/>
        </w:rPr>
      </w:pPr>
    </w:p>
    <w:p w14:paraId="4A222971" w14:textId="2F975AFE" w:rsidR="004D4126" w:rsidRPr="004D4126" w:rsidRDefault="004D4126" w:rsidP="00573B58">
      <w:pPr>
        <w:rPr>
          <w:sz w:val="24"/>
          <w:szCs w:val="24"/>
          <w:u w:val="single"/>
        </w:rPr>
      </w:pPr>
      <w:r>
        <w:rPr>
          <w:sz w:val="24"/>
          <w:szCs w:val="24"/>
          <w:u w:val="single"/>
        </w:rPr>
        <w:t>Minimum Impact Distances</w:t>
      </w:r>
    </w:p>
    <w:p w14:paraId="57047823" w14:textId="77777777" w:rsidR="004D4126" w:rsidRPr="00573B58" w:rsidRDefault="004D4126" w:rsidP="00573B58">
      <w:pPr>
        <w:rPr>
          <w:sz w:val="24"/>
          <w:szCs w:val="24"/>
        </w:rPr>
      </w:pPr>
    </w:p>
    <w:p w14:paraId="79EC95BD" w14:textId="23655378" w:rsidR="00573B58" w:rsidRPr="00573B58" w:rsidRDefault="00573B58" w:rsidP="00573B58">
      <w:pPr>
        <w:rPr>
          <w:sz w:val="24"/>
          <w:szCs w:val="24"/>
        </w:rPr>
      </w:pPr>
      <w:r w:rsidRPr="00573B58">
        <w:rPr>
          <w:sz w:val="24"/>
          <w:szCs w:val="24"/>
        </w:rPr>
        <w:t>The minimum potential impact radius included in Title 49 CFR Part 192 is</w:t>
      </w:r>
      <w:r w:rsidR="004D4126">
        <w:rPr>
          <w:sz w:val="24"/>
          <w:szCs w:val="24"/>
        </w:rPr>
        <w:t xml:space="preserve"> only</w:t>
      </w:r>
      <w:r w:rsidRPr="00573B58">
        <w:rPr>
          <w:sz w:val="24"/>
          <w:szCs w:val="24"/>
        </w:rPr>
        <w:t>:</w:t>
      </w:r>
    </w:p>
    <w:p w14:paraId="04395A2B" w14:textId="77777777" w:rsidR="00573B58" w:rsidRPr="00573B58" w:rsidRDefault="00573B58" w:rsidP="00573B58">
      <w:pPr>
        <w:rPr>
          <w:sz w:val="24"/>
          <w:szCs w:val="24"/>
        </w:rPr>
      </w:pPr>
    </w:p>
    <w:p w14:paraId="1405CDE6" w14:textId="51FC99D9" w:rsidR="00573B58" w:rsidRPr="004D4126" w:rsidRDefault="00573B58" w:rsidP="004D4126">
      <w:pPr>
        <w:pStyle w:val="ListParagraph"/>
        <w:numPr>
          <w:ilvl w:val="0"/>
          <w:numId w:val="22"/>
        </w:numPr>
        <w:rPr>
          <w:sz w:val="24"/>
          <w:szCs w:val="24"/>
        </w:rPr>
      </w:pPr>
      <w:r w:rsidRPr="00573B58">
        <w:rPr>
          <w:position w:val="-12"/>
          <w:sz w:val="24"/>
          <w:szCs w:val="24"/>
        </w:rPr>
        <w:object w:dxaOrig="1820" w:dyaOrig="400" w14:anchorId="6792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5pt;height:19.9pt" o:ole="">
            <v:imagedata r:id="rId7" o:title=""/>
          </v:shape>
          <o:OLEObject Type="Embed" ProgID="Equation.DSMT4" ShapeID="_x0000_i1025" DrawAspect="Content" ObjectID="_1664450915" r:id="rId8"/>
        </w:object>
      </w:r>
    </w:p>
    <w:p w14:paraId="7179418E" w14:textId="4EE0C3BD" w:rsidR="00573B58" w:rsidRPr="004D4126" w:rsidRDefault="00573B58" w:rsidP="004D4126">
      <w:pPr>
        <w:pStyle w:val="ListParagraph"/>
        <w:rPr>
          <w:sz w:val="24"/>
          <w:szCs w:val="24"/>
        </w:rPr>
      </w:pPr>
      <w:r w:rsidRPr="00573B58">
        <w:rPr>
          <w:sz w:val="24"/>
          <w:szCs w:val="24"/>
        </w:rPr>
        <w:t>where:</w:t>
      </w:r>
    </w:p>
    <w:p w14:paraId="53D4DFB1" w14:textId="77777777" w:rsidR="00573B58" w:rsidRPr="00573B58" w:rsidRDefault="00573B58" w:rsidP="00573B58">
      <w:pPr>
        <w:pStyle w:val="ListParagraph"/>
        <w:rPr>
          <w:sz w:val="24"/>
          <w:szCs w:val="24"/>
        </w:rPr>
      </w:pPr>
      <w:proofErr w:type="gramStart"/>
      <w:r w:rsidRPr="00573B58">
        <w:rPr>
          <w:i/>
          <w:sz w:val="24"/>
          <w:szCs w:val="24"/>
        </w:rPr>
        <w:t>r</w:t>
      </w:r>
      <w:r w:rsidRPr="00573B58">
        <w:rPr>
          <w:sz w:val="24"/>
          <w:szCs w:val="24"/>
        </w:rPr>
        <w:t xml:space="preserve">  =</w:t>
      </w:r>
      <w:proofErr w:type="gramEnd"/>
      <w:r w:rsidRPr="00573B58">
        <w:rPr>
          <w:sz w:val="24"/>
          <w:szCs w:val="24"/>
        </w:rPr>
        <w:t xml:space="preserve"> minimum potential impact radius, ft.;</w:t>
      </w:r>
    </w:p>
    <w:p w14:paraId="289673ED" w14:textId="77777777" w:rsidR="00573B58" w:rsidRPr="00573B58" w:rsidRDefault="00573B58" w:rsidP="00573B58">
      <w:pPr>
        <w:pStyle w:val="ListParagraph"/>
        <w:rPr>
          <w:sz w:val="24"/>
          <w:szCs w:val="24"/>
        </w:rPr>
      </w:pPr>
      <w:proofErr w:type="gramStart"/>
      <w:r w:rsidRPr="00573B58">
        <w:rPr>
          <w:i/>
          <w:sz w:val="24"/>
          <w:szCs w:val="24"/>
        </w:rPr>
        <w:t>d</w:t>
      </w:r>
      <w:r w:rsidRPr="00573B58">
        <w:rPr>
          <w:sz w:val="24"/>
          <w:szCs w:val="24"/>
        </w:rPr>
        <w:t xml:space="preserve">  =</w:t>
      </w:r>
      <w:proofErr w:type="gramEnd"/>
      <w:r w:rsidRPr="00573B58">
        <w:rPr>
          <w:sz w:val="24"/>
          <w:szCs w:val="24"/>
        </w:rPr>
        <w:t xml:space="preserve"> pipeline diameter, inches; and</w:t>
      </w:r>
    </w:p>
    <w:p w14:paraId="2EEA10C8" w14:textId="77777777" w:rsidR="00573B58" w:rsidRPr="00573B58" w:rsidRDefault="00573B58" w:rsidP="00573B58">
      <w:pPr>
        <w:pStyle w:val="ListParagraph"/>
        <w:rPr>
          <w:sz w:val="24"/>
          <w:szCs w:val="24"/>
        </w:rPr>
      </w:pPr>
      <w:proofErr w:type="gramStart"/>
      <w:r w:rsidRPr="00573B58">
        <w:rPr>
          <w:i/>
          <w:sz w:val="24"/>
          <w:szCs w:val="24"/>
        </w:rPr>
        <w:t>p</w:t>
      </w:r>
      <w:r w:rsidRPr="00573B58">
        <w:rPr>
          <w:sz w:val="24"/>
          <w:szCs w:val="24"/>
        </w:rPr>
        <w:t xml:space="preserve">  =</w:t>
      </w:r>
      <w:proofErr w:type="gramEnd"/>
      <w:r w:rsidRPr="00573B58">
        <w:rPr>
          <w:sz w:val="24"/>
          <w:szCs w:val="24"/>
        </w:rPr>
        <w:t xml:space="preserve"> internal pipeline pressure, psig.</w:t>
      </w:r>
      <w:r w:rsidRPr="00573B58">
        <w:rPr>
          <w:sz w:val="24"/>
          <w:szCs w:val="24"/>
        </w:rPr>
        <w:br/>
      </w:r>
    </w:p>
    <w:p w14:paraId="64929FA5" w14:textId="77777777" w:rsidR="00573B58" w:rsidRPr="00573B58" w:rsidRDefault="00573B58" w:rsidP="00573B58">
      <w:pPr>
        <w:pStyle w:val="ListParagraph"/>
        <w:numPr>
          <w:ilvl w:val="0"/>
          <w:numId w:val="22"/>
        </w:numPr>
        <w:rPr>
          <w:sz w:val="24"/>
          <w:szCs w:val="24"/>
        </w:rPr>
      </w:pPr>
      <w:r w:rsidRPr="00573B58">
        <w:rPr>
          <w:sz w:val="24"/>
          <w:szCs w:val="24"/>
        </w:rPr>
        <w:t xml:space="preserve">For the Kinder Morgan pipeline where </w:t>
      </w:r>
      <w:r w:rsidRPr="00573B58">
        <w:rPr>
          <w:i/>
          <w:sz w:val="24"/>
          <w:szCs w:val="24"/>
        </w:rPr>
        <w:t>d</w:t>
      </w:r>
      <w:r w:rsidRPr="00573B58">
        <w:rPr>
          <w:sz w:val="24"/>
          <w:szCs w:val="24"/>
        </w:rPr>
        <w:t xml:space="preserve"> = 42 inches and </w:t>
      </w:r>
      <w:r w:rsidRPr="00573B58">
        <w:rPr>
          <w:i/>
          <w:sz w:val="24"/>
          <w:szCs w:val="24"/>
        </w:rPr>
        <w:t>p</w:t>
      </w:r>
      <w:r w:rsidRPr="00573B58">
        <w:rPr>
          <w:sz w:val="24"/>
          <w:szCs w:val="24"/>
        </w:rPr>
        <w:t xml:space="preserve"> = 1,440 psig, the Title 49 CFR Part 192 minimum potential impact radius from the pipeline is:</w:t>
      </w:r>
    </w:p>
    <w:p w14:paraId="680378B9" w14:textId="77777777" w:rsidR="00573B58" w:rsidRPr="00573B58" w:rsidRDefault="00573B58" w:rsidP="00573B58">
      <w:pPr>
        <w:pStyle w:val="ListParagraph"/>
        <w:rPr>
          <w:sz w:val="24"/>
          <w:szCs w:val="24"/>
        </w:rPr>
      </w:pPr>
    </w:p>
    <w:p w14:paraId="683B2DBE" w14:textId="77777777" w:rsidR="00573B58" w:rsidRPr="00573B58" w:rsidRDefault="00573B58" w:rsidP="00573B58">
      <w:pPr>
        <w:pStyle w:val="ListParagraph"/>
        <w:rPr>
          <w:sz w:val="24"/>
          <w:szCs w:val="24"/>
        </w:rPr>
      </w:pPr>
      <w:r w:rsidRPr="00573B58">
        <w:rPr>
          <w:position w:val="-12"/>
          <w:sz w:val="24"/>
          <w:szCs w:val="24"/>
        </w:rPr>
        <w:object w:dxaOrig="3760" w:dyaOrig="460" w14:anchorId="710207D2">
          <v:shape id="_x0000_i1026" type="#_x0000_t75" style="width:188.25pt;height:22.9pt" o:ole="">
            <v:imagedata r:id="rId9" o:title=""/>
          </v:shape>
          <o:OLEObject Type="Embed" ProgID="Equation.DSMT4" ShapeID="_x0000_i1026" DrawAspect="Content" ObjectID="_1664450916" r:id="rId10"/>
        </w:object>
      </w:r>
    </w:p>
    <w:p w14:paraId="4156B860" w14:textId="77777777" w:rsidR="00573B58" w:rsidRPr="00573B58" w:rsidRDefault="00573B58" w:rsidP="00573B58">
      <w:pPr>
        <w:rPr>
          <w:sz w:val="24"/>
          <w:szCs w:val="24"/>
        </w:rPr>
      </w:pPr>
    </w:p>
    <w:p w14:paraId="1A95BA23" w14:textId="2B9A2863" w:rsidR="00573B58" w:rsidRPr="00573B58" w:rsidRDefault="00573B58" w:rsidP="00573B58">
      <w:pPr>
        <w:rPr>
          <w:sz w:val="24"/>
          <w:szCs w:val="24"/>
        </w:rPr>
      </w:pPr>
      <w:r w:rsidRPr="00573B58">
        <w:rPr>
          <w:sz w:val="24"/>
          <w:szCs w:val="24"/>
        </w:rPr>
        <w:t>The</w:t>
      </w:r>
      <w:r w:rsidR="004D4126">
        <w:rPr>
          <w:sz w:val="24"/>
          <w:szCs w:val="24"/>
        </w:rPr>
        <w:t xml:space="preserve"> minimum</w:t>
      </w:r>
      <w:r w:rsidRPr="00573B58">
        <w:rPr>
          <w:sz w:val="24"/>
          <w:szCs w:val="24"/>
        </w:rPr>
        <w:t xml:space="preserve"> potential impact radius in Title 49 CFR Part 192 was developed by      C-FER Technologies under sponsorship by the gas pipeline industry for highly populated areas with numerous ignition sources.  The C-FER calculations were based on the following unconservative</w:t>
      </w:r>
      <w:r w:rsidR="004D4126">
        <w:rPr>
          <w:sz w:val="24"/>
          <w:szCs w:val="24"/>
        </w:rPr>
        <w:t xml:space="preserve"> and inappropriate</w:t>
      </w:r>
      <w:r w:rsidRPr="00573B58">
        <w:rPr>
          <w:sz w:val="24"/>
          <w:szCs w:val="24"/>
        </w:rPr>
        <w:t xml:space="preserve"> assumptions:</w:t>
      </w:r>
    </w:p>
    <w:p w14:paraId="7D1290C6" w14:textId="540C175C" w:rsidR="00573B58" w:rsidRPr="00573B58" w:rsidRDefault="00573B58" w:rsidP="00573B58">
      <w:pPr>
        <w:pStyle w:val="ListParagraph"/>
        <w:numPr>
          <w:ilvl w:val="0"/>
          <w:numId w:val="23"/>
        </w:numPr>
        <w:rPr>
          <w:sz w:val="24"/>
          <w:szCs w:val="24"/>
        </w:rPr>
      </w:pPr>
      <w:r w:rsidRPr="00573B58">
        <w:rPr>
          <w:sz w:val="24"/>
          <w:szCs w:val="24"/>
        </w:rPr>
        <w:t>The natural gas being released from the pipeline is quickly ignited.  There is no migration through the atmosphere to a remote ignition source away from the pipeline.</w:t>
      </w:r>
    </w:p>
    <w:p w14:paraId="4C4907BF" w14:textId="43DD5266" w:rsidR="00573B58" w:rsidRPr="00573B58" w:rsidRDefault="00573B58" w:rsidP="00573B58">
      <w:pPr>
        <w:pStyle w:val="ListParagraph"/>
        <w:numPr>
          <w:ilvl w:val="0"/>
          <w:numId w:val="23"/>
        </w:numPr>
        <w:rPr>
          <w:sz w:val="24"/>
          <w:szCs w:val="24"/>
        </w:rPr>
      </w:pPr>
      <w:r w:rsidRPr="00573B58">
        <w:rPr>
          <w:sz w:val="24"/>
          <w:szCs w:val="24"/>
        </w:rPr>
        <w:t>A person near the ruptured pipeline would be able to gather their senses and be able to locate a shelter within five (5) seconds of the rupture and run for 245 feet at 2.5 meters per second on any terrain and reach shelter in a building within 25 seconds.  The running speed would be 25% of the speed of an Olympic sprinter on a running track</w:t>
      </w:r>
      <w:r w:rsidR="004D4126">
        <w:rPr>
          <w:sz w:val="24"/>
          <w:szCs w:val="24"/>
        </w:rPr>
        <w:t xml:space="preserve"> designed for speed</w:t>
      </w:r>
      <w:r w:rsidRPr="00573B58">
        <w:rPr>
          <w:sz w:val="24"/>
          <w:szCs w:val="24"/>
        </w:rPr>
        <w:t>.</w:t>
      </w:r>
    </w:p>
    <w:p w14:paraId="28BB0221" w14:textId="1CAEF7E9" w:rsidR="00573B58" w:rsidRPr="00573B58" w:rsidRDefault="00573B58" w:rsidP="00573B58">
      <w:pPr>
        <w:pStyle w:val="ListParagraph"/>
        <w:numPr>
          <w:ilvl w:val="0"/>
          <w:numId w:val="23"/>
        </w:numPr>
        <w:rPr>
          <w:sz w:val="24"/>
          <w:szCs w:val="24"/>
        </w:rPr>
      </w:pPr>
      <w:r w:rsidRPr="00573B58">
        <w:rPr>
          <w:sz w:val="24"/>
          <w:szCs w:val="24"/>
        </w:rPr>
        <w:lastRenderedPageBreak/>
        <w:t>For an impact distance of 1,100 feet and 25 seconds of running as stated in the C-FER criteria, a person would have to run at 44 feet per second, about 1.5 times the speed of an Olympic sprinter on a track.</w:t>
      </w:r>
    </w:p>
    <w:p w14:paraId="294D7A5D" w14:textId="073F111F" w:rsidR="00573B58" w:rsidRPr="00573B58" w:rsidRDefault="00573B58" w:rsidP="00573B58">
      <w:pPr>
        <w:pStyle w:val="ListParagraph"/>
        <w:numPr>
          <w:ilvl w:val="0"/>
          <w:numId w:val="23"/>
        </w:numPr>
        <w:rPr>
          <w:sz w:val="24"/>
          <w:szCs w:val="24"/>
        </w:rPr>
      </w:pPr>
      <w:r w:rsidRPr="00573B58">
        <w:rPr>
          <w:sz w:val="24"/>
          <w:szCs w:val="24"/>
        </w:rPr>
        <w:t xml:space="preserve">For a running speed of 2.5 meters per second (8.25 feet per second) for 25 seconds as also stated in the C-FER criteria, the distance traveled is only 245 feet.  For a maximum travel to safety distance of 245 feet, the impact limit in Title 49 CFR Part 192 </w:t>
      </w:r>
      <w:r w:rsidR="004D4126">
        <w:rPr>
          <w:sz w:val="24"/>
          <w:szCs w:val="24"/>
        </w:rPr>
        <w:t>w</w:t>
      </w:r>
      <w:r w:rsidRPr="00573B58">
        <w:rPr>
          <w:sz w:val="24"/>
          <w:szCs w:val="24"/>
        </w:rPr>
        <w:t>ould be set at</w:t>
      </w:r>
      <w:r w:rsidR="004D4126">
        <w:rPr>
          <w:sz w:val="24"/>
          <w:szCs w:val="24"/>
        </w:rPr>
        <w:t xml:space="preserve"> only</w:t>
      </w:r>
      <w:r w:rsidRPr="00573B58">
        <w:rPr>
          <w:sz w:val="24"/>
          <w:szCs w:val="24"/>
        </w:rPr>
        <w:t xml:space="preserve"> 245 feet.</w:t>
      </w:r>
    </w:p>
    <w:p w14:paraId="1C5C1B7A" w14:textId="1980757B" w:rsidR="00573B58" w:rsidRPr="00573B58" w:rsidRDefault="00573B58" w:rsidP="00573B58">
      <w:pPr>
        <w:pStyle w:val="ListParagraph"/>
        <w:numPr>
          <w:ilvl w:val="0"/>
          <w:numId w:val="23"/>
        </w:numPr>
        <w:rPr>
          <w:sz w:val="24"/>
          <w:szCs w:val="24"/>
        </w:rPr>
      </w:pPr>
      <w:r w:rsidRPr="00573B58">
        <w:rPr>
          <w:sz w:val="24"/>
          <w:szCs w:val="24"/>
        </w:rPr>
        <w:t>For an impact distance limit of 245 feet, the pressure limit for a 42-inch pipeline must be lowered to 71.5 psig.</w:t>
      </w:r>
    </w:p>
    <w:p w14:paraId="1496DB0F" w14:textId="6112BD8E" w:rsidR="00573B58" w:rsidRPr="00573B58" w:rsidRDefault="00573B58" w:rsidP="00573B58">
      <w:pPr>
        <w:pStyle w:val="ListParagraph"/>
        <w:numPr>
          <w:ilvl w:val="0"/>
          <w:numId w:val="23"/>
        </w:numPr>
        <w:rPr>
          <w:sz w:val="24"/>
          <w:szCs w:val="24"/>
        </w:rPr>
      </w:pPr>
      <w:r w:rsidRPr="00573B58">
        <w:rPr>
          <w:sz w:val="24"/>
          <w:szCs w:val="24"/>
        </w:rPr>
        <w:t>The person running to find shelter would be exposed to heat of 5,000 BTU per hour-ft.</w:t>
      </w:r>
      <w:r w:rsidRPr="00573B58">
        <w:rPr>
          <w:sz w:val="24"/>
          <w:szCs w:val="24"/>
          <w:vertAlign w:val="superscript"/>
        </w:rPr>
        <w:t>2</w:t>
      </w:r>
      <w:r w:rsidRPr="00573B58">
        <w:rPr>
          <w:sz w:val="24"/>
          <w:szCs w:val="24"/>
        </w:rPr>
        <w:t xml:space="preserve"> which assures death within 60 seconds if </w:t>
      </w:r>
      <w:r w:rsidR="004D4126">
        <w:rPr>
          <w:sz w:val="24"/>
          <w:szCs w:val="24"/>
        </w:rPr>
        <w:t xml:space="preserve">protective </w:t>
      </w:r>
      <w:r w:rsidRPr="00573B58">
        <w:rPr>
          <w:sz w:val="24"/>
          <w:szCs w:val="24"/>
        </w:rPr>
        <w:t>shelter from the fire is not available.</w:t>
      </w:r>
    </w:p>
    <w:p w14:paraId="7A5E89B7" w14:textId="26FEE58D" w:rsidR="00573B58" w:rsidRPr="00573B58" w:rsidRDefault="00573B58" w:rsidP="00573B58">
      <w:pPr>
        <w:pStyle w:val="ListParagraph"/>
        <w:numPr>
          <w:ilvl w:val="0"/>
          <w:numId w:val="23"/>
        </w:numPr>
        <w:rPr>
          <w:sz w:val="24"/>
          <w:szCs w:val="24"/>
        </w:rPr>
      </w:pPr>
      <w:r w:rsidRPr="00573B58">
        <w:rPr>
          <w:sz w:val="24"/>
          <w:szCs w:val="24"/>
        </w:rPr>
        <w:t>The C-FER criteria in Title 49 CFR Part 192 is based on the killing zone from exposure of a pipeline rupture and fire, not on safety of the public from a pipeline rupture and fire.</w:t>
      </w:r>
    </w:p>
    <w:p w14:paraId="17D62553" w14:textId="77777777" w:rsidR="00573B58" w:rsidRPr="00573B58" w:rsidRDefault="00573B58" w:rsidP="00573B58">
      <w:pPr>
        <w:pStyle w:val="ListParagraph"/>
        <w:numPr>
          <w:ilvl w:val="0"/>
          <w:numId w:val="23"/>
        </w:numPr>
        <w:rPr>
          <w:sz w:val="24"/>
          <w:szCs w:val="24"/>
        </w:rPr>
      </w:pPr>
      <w:r w:rsidRPr="00573B58">
        <w:rPr>
          <w:sz w:val="24"/>
          <w:szCs w:val="24"/>
        </w:rPr>
        <w:t>The shelter, if made of wood, provides 20 minutes of protection before it ignites.  Temperature inside the shelter is unknown, but would be expected to be high.</w:t>
      </w:r>
    </w:p>
    <w:p w14:paraId="0D628DBD" w14:textId="77777777" w:rsidR="00573B58" w:rsidRPr="00573B58" w:rsidRDefault="00573B58" w:rsidP="00573B58">
      <w:pPr>
        <w:rPr>
          <w:sz w:val="24"/>
          <w:szCs w:val="24"/>
        </w:rPr>
      </w:pPr>
    </w:p>
    <w:p w14:paraId="18E44210" w14:textId="77777777" w:rsidR="00573B58" w:rsidRPr="00573B58" w:rsidRDefault="00573B58" w:rsidP="00573B58">
      <w:pPr>
        <w:rPr>
          <w:sz w:val="24"/>
          <w:szCs w:val="24"/>
        </w:rPr>
      </w:pPr>
      <w:r w:rsidRPr="00573B58">
        <w:rPr>
          <w:sz w:val="24"/>
          <w:szCs w:val="24"/>
        </w:rPr>
        <w:t>Children, the elderly, and physically limited people will not be able to escape and find shelter even if shelter happens to be near.</w:t>
      </w:r>
    </w:p>
    <w:p w14:paraId="07C70E59" w14:textId="1BB91A75" w:rsidR="00573B58" w:rsidRDefault="00573B58" w:rsidP="00573B58">
      <w:pPr>
        <w:rPr>
          <w:sz w:val="24"/>
          <w:szCs w:val="24"/>
        </w:rPr>
      </w:pPr>
    </w:p>
    <w:p w14:paraId="2738B1E1" w14:textId="450CC121" w:rsidR="004D4126" w:rsidRDefault="004D4126" w:rsidP="00573B58">
      <w:pPr>
        <w:rPr>
          <w:sz w:val="24"/>
          <w:szCs w:val="24"/>
        </w:rPr>
      </w:pPr>
    </w:p>
    <w:p w14:paraId="1559F844" w14:textId="591E9161" w:rsidR="004D4126" w:rsidRPr="004D4126" w:rsidRDefault="004D4126" w:rsidP="00573B58">
      <w:pPr>
        <w:rPr>
          <w:sz w:val="24"/>
          <w:szCs w:val="24"/>
          <w:u w:val="single"/>
        </w:rPr>
      </w:pPr>
      <w:r>
        <w:rPr>
          <w:sz w:val="24"/>
          <w:szCs w:val="24"/>
          <w:u w:val="single"/>
        </w:rPr>
        <w:t>C-FER Calculation Errors</w:t>
      </w:r>
    </w:p>
    <w:p w14:paraId="112614CF" w14:textId="77777777" w:rsidR="004D4126" w:rsidRPr="00573B58" w:rsidRDefault="004D4126" w:rsidP="00573B58">
      <w:pPr>
        <w:rPr>
          <w:sz w:val="24"/>
          <w:szCs w:val="24"/>
        </w:rPr>
      </w:pPr>
    </w:p>
    <w:p w14:paraId="526F0731" w14:textId="3DCC9367" w:rsidR="00573B58" w:rsidRPr="00573B58" w:rsidRDefault="00573B58" w:rsidP="00573B58">
      <w:pPr>
        <w:rPr>
          <w:sz w:val="24"/>
          <w:szCs w:val="24"/>
        </w:rPr>
      </w:pPr>
      <w:r w:rsidRPr="00573B58">
        <w:rPr>
          <w:sz w:val="24"/>
          <w:szCs w:val="24"/>
        </w:rPr>
        <w:t>In addition to the arbitrary unconservative assumptions for all members of the public, the C-FER calculations included the following unsupported factors to further reduce their calculated impact distances:</w:t>
      </w:r>
    </w:p>
    <w:p w14:paraId="0873BEBE" w14:textId="6C3FB0EE" w:rsidR="00573B58" w:rsidRPr="00573B58" w:rsidRDefault="00573B58" w:rsidP="00573B58">
      <w:pPr>
        <w:pStyle w:val="ListParagraph"/>
        <w:numPr>
          <w:ilvl w:val="0"/>
          <w:numId w:val="24"/>
        </w:numPr>
        <w:rPr>
          <w:sz w:val="24"/>
          <w:szCs w:val="24"/>
        </w:rPr>
      </w:pPr>
      <w:r w:rsidRPr="00573B58">
        <w:rPr>
          <w:sz w:val="24"/>
          <w:szCs w:val="24"/>
        </w:rPr>
        <w:t>Gas flow rate reduction factor of 0.33 or 33% of the initial flow rate from the severed pipeline.  Initial flow rate is three (3) times the       C-FER equation flow rate.   The early gas flow until the pressure drops by 67% is ignored</w:t>
      </w:r>
    </w:p>
    <w:p w14:paraId="5B692DA1" w14:textId="77834477" w:rsidR="00573B58" w:rsidRPr="00573B58" w:rsidRDefault="00573B58" w:rsidP="00573B58">
      <w:pPr>
        <w:pStyle w:val="ListParagraph"/>
        <w:numPr>
          <w:ilvl w:val="0"/>
          <w:numId w:val="24"/>
        </w:numPr>
        <w:rPr>
          <w:sz w:val="24"/>
          <w:szCs w:val="24"/>
        </w:rPr>
      </w:pPr>
      <w:r w:rsidRPr="00573B58">
        <w:rPr>
          <w:sz w:val="24"/>
          <w:szCs w:val="24"/>
        </w:rPr>
        <w:t xml:space="preserve">A flow reduction coefficient of 0.62 was erroneously used to reduce the </w:t>
      </w:r>
      <w:proofErr w:type="gramStart"/>
      <w:r w:rsidRPr="00573B58">
        <w:rPr>
          <w:sz w:val="24"/>
          <w:szCs w:val="24"/>
        </w:rPr>
        <w:t>full bore</w:t>
      </w:r>
      <w:proofErr w:type="gramEnd"/>
      <w:r w:rsidR="004D4126">
        <w:rPr>
          <w:sz w:val="24"/>
          <w:szCs w:val="24"/>
        </w:rPr>
        <w:t xml:space="preserve"> gas</w:t>
      </w:r>
      <w:r w:rsidRPr="00573B58">
        <w:rPr>
          <w:sz w:val="24"/>
          <w:szCs w:val="24"/>
        </w:rPr>
        <w:t xml:space="preserve"> flow rate from the ruptured pipeline.</w:t>
      </w:r>
    </w:p>
    <w:p w14:paraId="6D085293" w14:textId="77777777" w:rsidR="00573B58" w:rsidRPr="00573B58" w:rsidRDefault="00573B58" w:rsidP="00573B58">
      <w:pPr>
        <w:pStyle w:val="ListParagraph"/>
        <w:numPr>
          <w:ilvl w:val="0"/>
          <w:numId w:val="24"/>
        </w:numPr>
        <w:rPr>
          <w:sz w:val="24"/>
          <w:szCs w:val="24"/>
        </w:rPr>
      </w:pPr>
      <w:r w:rsidRPr="00573B58">
        <w:rPr>
          <w:sz w:val="24"/>
          <w:szCs w:val="24"/>
        </w:rPr>
        <w:t>A combustion reduction efficiency of 0.3 or 30% for the released natural gas.  American Petroleum Institute Standard 521 does not include a combustion reduction efficiency factor for incomplete combustion of natural gas.  Natural gas in air is an extremely combustible material.</w:t>
      </w:r>
      <w:r w:rsidRPr="00573B58">
        <w:rPr>
          <w:sz w:val="24"/>
          <w:szCs w:val="24"/>
        </w:rPr>
        <w:br/>
      </w:r>
    </w:p>
    <w:p w14:paraId="7354D07A" w14:textId="0C68A674" w:rsidR="00573B58" w:rsidRPr="00573B58" w:rsidRDefault="00573B58" w:rsidP="00573B58">
      <w:pPr>
        <w:rPr>
          <w:sz w:val="24"/>
          <w:szCs w:val="24"/>
        </w:rPr>
      </w:pPr>
      <w:r w:rsidRPr="00573B58">
        <w:rPr>
          <w:sz w:val="24"/>
          <w:szCs w:val="24"/>
        </w:rPr>
        <w:t>Neither the U.S. Department of Transportation nor the Railroad Commission of Texas have the knowhow</w:t>
      </w:r>
      <w:r w:rsidR="004D4126">
        <w:rPr>
          <w:sz w:val="24"/>
          <w:szCs w:val="24"/>
        </w:rPr>
        <w:t>,</w:t>
      </w:r>
      <w:r w:rsidRPr="00573B58">
        <w:rPr>
          <w:sz w:val="24"/>
          <w:szCs w:val="24"/>
        </w:rPr>
        <w:t xml:space="preserve"> expertise</w:t>
      </w:r>
      <w:r w:rsidR="004D4126">
        <w:rPr>
          <w:sz w:val="24"/>
          <w:szCs w:val="24"/>
        </w:rPr>
        <w:t>, or will</w:t>
      </w:r>
      <w:r w:rsidRPr="00573B58">
        <w:rPr>
          <w:sz w:val="24"/>
          <w:szCs w:val="24"/>
        </w:rPr>
        <w:t xml:space="preserve"> to identify flaws in the C-FER calculations.</w:t>
      </w:r>
    </w:p>
    <w:p w14:paraId="17CEDAEC" w14:textId="77777777" w:rsidR="00573B58" w:rsidRPr="00573B58" w:rsidRDefault="00573B58" w:rsidP="00573B58">
      <w:pPr>
        <w:rPr>
          <w:sz w:val="24"/>
          <w:szCs w:val="24"/>
        </w:rPr>
      </w:pPr>
    </w:p>
    <w:p w14:paraId="2FE19875" w14:textId="255C7F02" w:rsidR="00573B58" w:rsidRDefault="00573B58" w:rsidP="00573B58">
      <w:pPr>
        <w:rPr>
          <w:sz w:val="24"/>
          <w:szCs w:val="24"/>
        </w:rPr>
      </w:pPr>
      <w:r w:rsidRPr="00573B58">
        <w:rPr>
          <w:sz w:val="24"/>
          <w:szCs w:val="24"/>
        </w:rPr>
        <w:t>When these erroneous flow reduction coefficient and combustion reduction efficiency factors are removed from the C-FER equations, the probable impact distance is increased by 75% or from 1,100 feet to 1,925 feet for the excessively high heat intensity of 5,000 BTU/Hr.-Ft.</w:t>
      </w:r>
      <w:r w:rsidRPr="00573B58">
        <w:rPr>
          <w:sz w:val="24"/>
          <w:szCs w:val="24"/>
          <w:vertAlign w:val="superscript"/>
        </w:rPr>
        <w:t>2</w:t>
      </w:r>
    </w:p>
    <w:p w14:paraId="28346202" w14:textId="7CA0BDCA" w:rsidR="004D4126" w:rsidRDefault="004D4126" w:rsidP="00573B58">
      <w:pPr>
        <w:rPr>
          <w:sz w:val="24"/>
          <w:szCs w:val="24"/>
        </w:rPr>
      </w:pPr>
    </w:p>
    <w:p w14:paraId="3D9DF122" w14:textId="6F387DD7" w:rsidR="004D4126" w:rsidRDefault="004D4126" w:rsidP="00573B58">
      <w:pPr>
        <w:rPr>
          <w:sz w:val="24"/>
          <w:szCs w:val="24"/>
        </w:rPr>
      </w:pPr>
    </w:p>
    <w:p w14:paraId="65408ECC" w14:textId="0BCAA66B" w:rsidR="004D4126" w:rsidRDefault="004D4126" w:rsidP="00573B58">
      <w:pPr>
        <w:rPr>
          <w:sz w:val="24"/>
          <w:szCs w:val="24"/>
        </w:rPr>
      </w:pPr>
      <w:r>
        <w:rPr>
          <w:sz w:val="24"/>
          <w:szCs w:val="24"/>
          <w:u w:val="single"/>
        </w:rPr>
        <w:t>Other Sources of Heat Exposure Limits</w:t>
      </w:r>
    </w:p>
    <w:p w14:paraId="785F131C" w14:textId="77777777" w:rsidR="004D4126" w:rsidRPr="004D4126" w:rsidRDefault="004D4126" w:rsidP="00573B58">
      <w:pPr>
        <w:rPr>
          <w:sz w:val="24"/>
          <w:szCs w:val="24"/>
        </w:rPr>
      </w:pPr>
    </w:p>
    <w:p w14:paraId="047DF9DA" w14:textId="5F258709" w:rsidR="00573B58" w:rsidRPr="00573B58" w:rsidRDefault="00573B58" w:rsidP="00573B58">
      <w:pPr>
        <w:rPr>
          <w:sz w:val="24"/>
          <w:szCs w:val="24"/>
        </w:rPr>
      </w:pPr>
      <w:r w:rsidRPr="00573B58">
        <w:rPr>
          <w:sz w:val="24"/>
          <w:szCs w:val="24"/>
        </w:rPr>
        <w:t xml:space="preserve"> Some of the effects and limits on heat exposure from fires are:</w:t>
      </w:r>
    </w:p>
    <w:p w14:paraId="6FE6D95D" w14:textId="3DBA4082" w:rsidR="00573B58" w:rsidRPr="00573B58" w:rsidRDefault="00573B58" w:rsidP="00573B58">
      <w:pPr>
        <w:pStyle w:val="ListParagraph"/>
        <w:numPr>
          <w:ilvl w:val="0"/>
          <w:numId w:val="25"/>
        </w:numPr>
        <w:rPr>
          <w:sz w:val="24"/>
          <w:szCs w:val="24"/>
        </w:rPr>
      </w:pPr>
      <w:r w:rsidRPr="00573B58">
        <w:rPr>
          <w:sz w:val="24"/>
          <w:szCs w:val="24"/>
        </w:rPr>
        <w:lastRenderedPageBreak/>
        <w:t>A heat exposure of 5,000 BTU/Hr.-Ft.</w:t>
      </w:r>
      <w:r w:rsidRPr="00573B58">
        <w:rPr>
          <w:sz w:val="24"/>
          <w:szCs w:val="24"/>
          <w:vertAlign w:val="superscript"/>
        </w:rPr>
        <w:t>2</w:t>
      </w:r>
      <w:r w:rsidRPr="00573B58">
        <w:rPr>
          <w:sz w:val="24"/>
          <w:szCs w:val="24"/>
        </w:rPr>
        <w:t xml:space="preserve"> causes skin to blister in six (6) seconds.</w:t>
      </w:r>
    </w:p>
    <w:p w14:paraId="062DB555" w14:textId="2D4985B5" w:rsidR="00573B58" w:rsidRPr="00573B58" w:rsidRDefault="00573B58" w:rsidP="00573B58">
      <w:pPr>
        <w:pStyle w:val="ListParagraph"/>
        <w:numPr>
          <w:ilvl w:val="0"/>
          <w:numId w:val="25"/>
        </w:numPr>
        <w:rPr>
          <w:sz w:val="24"/>
          <w:szCs w:val="24"/>
        </w:rPr>
      </w:pPr>
      <w:r w:rsidRPr="00573B58">
        <w:rPr>
          <w:sz w:val="24"/>
          <w:szCs w:val="24"/>
        </w:rPr>
        <w:t>Limit on heat exposure in industrial areas such as a refinery for personnel performing emergency response actions lasting 2 to 3 minutes is 1,500 BTU/Hr.-Ft.</w:t>
      </w:r>
      <w:r w:rsidRPr="00573B58">
        <w:rPr>
          <w:sz w:val="24"/>
          <w:szCs w:val="24"/>
          <w:vertAlign w:val="superscript"/>
        </w:rPr>
        <w:t>2</w:t>
      </w:r>
      <w:r w:rsidRPr="00573B58">
        <w:rPr>
          <w:sz w:val="24"/>
          <w:szCs w:val="24"/>
        </w:rPr>
        <w:t xml:space="preserve"> (American Petroleum Institute).</w:t>
      </w:r>
    </w:p>
    <w:p w14:paraId="22922AC3" w14:textId="789B395B" w:rsidR="00573B58" w:rsidRPr="00573B58" w:rsidRDefault="00573B58" w:rsidP="00573B58">
      <w:pPr>
        <w:pStyle w:val="ListParagraph"/>
        <w:numPr>
          <w:ilvl w:val="0"/>
          <w:numId w:val="25"/>
        </w:numPr>
        <w:rPr>
          <w:sz w:val="24"/>
          <w:szCs w:val="24"/>
        </w:rPr>
      </w:pPr>
      <w:r w:rsidRPr="00573B58">
        <w:rPr>
          <w:sz w:val="24"/>
          <w:szCs w:val="24"/>
        </w:rPr>
        <w:t>Limit on heat exposure for offsite analysis for releases of flammable gas for Risk Management Planning is 1,585 BTU/Hr.-Ft.</w:t>
      </w:r>
      <w:r w:rsidRPr="00573B58">
        <w:rPr>
          <w:sz w:val="24"/>
          <w:szCs w:val="24"/>
          <w:vertAlign w:val="superscript"/>
        </w:rPr>
        <w:t>2</w:t>
      </w:r>
      <w:r w:rsidRPr="00573B58">
        <w:rPr>
          <w:sz w:val="24"/>
          <w:szCs w:val="24"/>
        </w:rPr>
        <w:t xml:space="preserve"> (Environmental Protection Agency’s Risk Management Program.)</w:t>
      </w:r>
    </w:p>
    <w:p w14:paraId="5C7F4D1C" w14:textId="75F458A2" w:rsidR="00573B58" w:rsidRPr="00573B58" w:rsidRDefault="00573B58" w:rsidP="00573B58">
      <w:pPr>
        <w:pStyle w:val="ListParagraph"/>
        <w:numPr>
          <w:ilvl w:val="0"/>
          <w:numId w:val="25"/>
        </w:numPr>
        <w:rPr>
          <w:sz w:val="24"/>
          <w:szCs w:val="24"/>
        </w:rPr>
      </w:pPr>
      <w:r w:rsidRPr="00573B58">
        <w:rPr>
          <w:sz w:val="24"/>
          <w:szCs w:val="24"/>
        </w:rPr>
        <w:t>Exposure limit for firefighters performing prolonged firefighting actions is 800 BTU/Hr.-Ft.</w:t>
      </w:r>
      <w:r w:rsidRPr="00573B58">
        <w:rPr>
          <w:sz w:val="24"/>
          <w:szCs w:val="24"/>
          <w:vertAlign w:val="superscript"/>
        </w:rPr>
        <w:t>2</w:t>
      </w:r>
      <w:r w:rsidRPr="00573B58">
        <w:rPr>
          <w:sz w:val="24"/>
          <w:szCs w:val="24"/>
        </w:rPr>
        <w:t xml:space="preserve"> (National Fire Protection Association.)</w:t>
      </w:r>
    </w:p>
    <w:p w14:paraId="1ABE15F3" w14:textId="77777777" w:rsidR="00573B58" w:rsidRPr="00573B58" w:rsidRDefault="00573B58" w:rsidP="00573B58">
      <w:pPr>
        <w:pStyle w:val="ListParagraph"/>
        <w:numPr>
          <w:ilvl w:val="0"/>
          <w:numId w:val="25"/>
        </w:numPr>
        <w:rPr>
          <w:sz w:val="24"/>
          <w:szCs w:val="24"/>
        </w:rPr>
      </w:pPr>
      <w:r w:rsidRPr="00573B58">
        <w:rPr>
          <w:sz w:val="24"/>
          <w:szCs w:val="24"/>
        </w:rPr>
        <w:t>Department of Housing and Urban Development (HUD) limit for outdoor open spaces where people congregate is 450 BTU/Hr.-Ft.</w:t>
      </w:r>
      <w:r w:rsidRPr="00573B58">
        <w:rPr>
          <w:sz w:val="24"/>
          <w:szCs w:val="24"/>
          <w:vertAlign w:val="superscript"/>
        </w:rPr>
        <w:t>2</w:t>
      </w:r>
      <w:r w:rsidRPr="00573B58">
        <w:rPr>
          <w:sz w:val="24"/>
          <w:szCs w:val="24"/>
        </w:rPr>
        <w:t xml:space="preserve"> </w:t>
      </w:r>
      <w:r w:rsidRPr="00573B58">
        <w:rPr>
          <w:sz w:val="24"/>
          <w:szCs w:val="24"/>
        </w:rPr>
        <w:br/>
      </w:r>
    </w:p>
    <w:p w14:paraId="095CB88A" w14:textId="77777777" w:rsidR="00573B58" w:rsidRPr="00573B58" w:rsidRDefault="00573B58" w:rsidP="00573B58">
      <w:pPr>
        <w:rPr>
          <w:sz w:val="24"/>
          <w:szCs w:val="24"/>
        </w:rPr>
      </w:pPr>
      <w:r w:rsidRPr="00573B58">
        <w:rPr>
          <w:sz w:val="24"/>
          <w:szCs w:val="24"/>
        </w:rPr>
        <w:t>The C-FER limit of 5,000 BTU/Hr.-Ft.</w:t>
      </w:r>
      <w:r w:rsidRPr="00573B58">
        <w:rPr>
          <w:sz w:val="24"/>
          <w:szCs w:val="24"/>
          <w:vertAlign w:val="superscript"/>
        </w:rPr>
        <w:t>2</w:t>
      </w:r>
      <w:r w:rsidRPr="00573B58">
        <w:rPr>
          <w:sz w:val="24"/>
          <w:szCs w:val="24"/>
        </w:rPr>
        <w:t xml:space="preserve"> is clearly too high for human exposure and is borderline for property protection.  The maximum outdoor heat exposure for people to have a reasonable chance of escape and survival is 1,500 BTU/Hr.-Ft.</w:t>
      </w:r>
      <w:r w:rsidRPr="00573B58">
        <w:rPr>
          <w:sz w:val="24"/>
          <w:szCs w:val="24"/>
          <w:vertAlign w:val="superscript"/>
        </w:rPr>
        <w:t>2</w:t>
      </w:r>
      <w:r w:rsidRPr="00573B58">
        <w:rPr>
          <w:sz w:val="24"/>
          <w:szCs w:val="24"/>
        </w:rPr>
        <w:t xml:space="preserve"> </w:t>
      </w:r>
    </w:p>
    <w:p w14:paraId="45202E85" w14:textId="77777777" w:rsidR="00573B58" w:rsidRPr="00573B58" w:rsidRDefault="00573B58" w:rsidP="00573B58">
      <w:pPr>
        <w:rPr>
          <w:sz w:val="24"/>
          <w:szCs w:val="24"/>
        </w:rPr>
      </w:pPr>
    </w:p>
    <w:p w14:paraId="7EA57A7B" w14:textId="77777777" w:rsidR="00573B58" w:rsidRPr="00573B58" w:rsidRDefault="00573B58" w:rsidP="00573B58">
      <w:pPr>
        <w:rPr>
          <w:sz w:val="24"/>
          <w:szCs w:val="24"/>
        </w:rPr>
      </w:pPr>
      <w:r w:rsidRPr="00573B58">
        <w:rPr>
          <w:sz w:val="24"/>
          <w:szCs w:val="24"/>
        </w:rPr>
        <w:t>If the arbitrary and technically unjustified flow reduction factors are removed from minimum impact distance in Title 49 CFR Part 192 and a heat intensity of 1,500 BTU/Hr.-Ft.</w:t>
      </w:r>
      <w:r w:rsidRPr="00573B58">
        <w:rPr>
          <w:sz w:val="24"/>
          <w:szCs w:val="24"/>
          <w:vertAlign w:val="superscript"/>
        </w:rPr>
        <w:t>2</w:t>
      </w:r>
      <w:r w:rsidRPr="00573B58">
        <w:rPr>
          <w:sz w:val="24"/>
          <w:szCs w:val="24"/>
        </w:rPr>
        <w:t xml:space="preserve"> is used as a more appropriate value for public safety, the potential impact distance for an early ignition of the natural gas from the Permian Highway Pipeline becomes:</w:t>
      </w:r>
    </w:p>
    <w:p w14:paraId="2D58BC8B" w14:textId="77777777" w:rsidR="00573B58" w:rsidRPr="00573B58" w:rsidRDefault="00573B58" w:rsidP="00573B58">
      <w:pPr>
        <w:rPr>
          <w:sz w:val="24"/>
          <w:szCs w:val="24"/>
        </w:rPr>
      </w:pPr>
    </w:p>
    <w:p w14:paraId="4045DDB6" w14:textId="77777777" w:rsidR="00573B58" w:rsidRPr="00573B58" w:rsidRDefault="00573B58" w:rsidP="00573B58">
      <w:pPr>
        <w:rPr>
          <w:sz w:val="24"/>
          <w:szCs w:val="24"/>
        </w:rPr>
      </w:pPr>
      <w:r w:rsidRPr="00573B58">
        <w:rPr>
          <w:sz w:val="24"/>
          <w:szCs w:val="24"/>
        </w:rPr>
        <w:tab/>
      </w:r>
      <w:r w:rsidRPr="00573B58">
        <w:rPr>
          <w:position w:val="-30"/>
          <w:sz w:val="24"/>
          <w:szCs w:val="24"/>
        </w:rPr>
        <w:object w:dxaOrig="4599" w:dyaOrig="760" w14:anchorId="75F30211">
          <v:shape id="_x0000_i1027" type="#_x0000_t75" style="width:230.25pt;height:37.9pt" o:ole="">
            <v:imagedata r:id="rId11" o:title=""/>
          </v:shape>
          <o:OLEObject Type="Embed" ProgID="Equation.DSMT4" ShapeID="_x0000_i1027" DrawAspect="Content" ObjectID="_1664450917" r:id="rId12"/>
        </w:object>
      </w:r>
    </w:p>
    <w:p w14:paraId="53577851" w14:textId="77777777" w:rsidR="00573B58" w:rsidRPr="00573B58" w:rsidRDefault="00573B58" w:rsidP="00573B58">
      <w:pPr>
        <w:rPr>
          <w:sz w:val="24"/>
          <w:szCs w:val="24"/>
        </w:rPr>
      </w:pPr>
    </w:p>
    <w:p w14:paraId="42BF338C" w14:textId="77777777" w:rsidR="004D4126" w:rsidRDefault="004D4126" w:rsidP="00573B58">
      <w:pPr>
        <w:rPr>
          <w:sz w:val="24"/>
          <w:szCs w:val="24"/>
        </w:rPr>
      </w:pPr>
    </w:p>
    <w:p w14:paraId="189E9FFD" w14:textId="47CC6694" w:rsidR="004D4126" w:rsidRDefault="004D4126" w:rsidP="00573B58">
      <w:pPr>
        <w:rPr>
          <w:sz w:val="24"/>
          <w:szCs w:val="24"/>
          <w:u w:val="single"/>
        </w:rPr>
      </w:pPr>
      <w:r>
        <w:rPr>
          <w:sz w:val="24"/>
          <w:szCs w:val="24"/>
          <w:u w:val="single"/>
        </w:rPr>
        <w:t>Recommended Analysis of Gas Pipeline Releases</w:t>
      </w:r>
    </w:p>
    <w:p w14:paraId="07880BDE" w14:textId="77777777" w:rsidR="004D4126" w:rsidRPr="004D4126" w:rsidRDefault="004D4126" w:rsidP="00573B58">
      <w:pPr>
        <w:rPr>
          <w:sz w:val="24"/>
          <w:szCs w:val="24"/>
          <w:u w:val="single"/>
        </w:rPr>
      </w:pPr>
    </w:p>
    <w:p w14:paraId="3420A1D3" w14:textId="794EF81D" w:rsidR="00573B58" w:rsidRPr="00573B58" w:rsidRDefault="00573B58" w:rsidP="00573B58">
      <w:pPr>
        <w:rPr>
          <w:sz w:val="24"/>
          <w:szCs w:val="24"/>
        </w:rPr>
      </w:pPr>
      <w:r w:rsidRPr="00573B58">
        <w:rPr>
          <w:sz w:val="24"/>
          <w:szCs w:val="24"/>
        </w:rPr>
        <w:t xml:space="preserve">Appropriate analysis of a pipeline release such as a natural gas rupture in a lower population area involves at least a </w:t>
      </w:r>
      <w:r w:rsidR="004D4126" w:rsidRPr="00573B58">
        <w:rPr>
          <w:sz w:val="24"/>
          <w:szCs w:val="24"/>
        </w:rPr>
        <w:t>three-step</w:t>
      </w:r>
      <w:r w:rsidRPr="00573B58">
        <w:rPr>
          <w:sz w:val="24"/>
          <w:szCs w:val="24"/>
        </w:rPr>
        <w:t xml:space="preserve"> process to determine a potential hazardous distance or needed setback from a pipeline.  This </w:t>
      </w:r>
      <w:r w:rsidR="004D4126" w:rsidRPr="00573B58">
        <w:rPr>
          <w:sz w:val="24"/>
          <w:szCs w:val="24"/>
        </w:rPr>
        <w:t>three-step</w:t>
      </w:r>
      <w:r w:rsidRPr="00573B58">
        <w:rPr>
          <w:sz w:val="24"/>
          <w:szCs w:val="24"/>
        </w:rPr>
        <w:t xml:space="preserve"> process to analyze a pipeline release should include:</w:t>
      </w:r>
    </w:p>
    <w:p w14:paraId="62ECE9F3" w14:textId="6591712F" w:rsidR="00573B58" w:rsidRPr="00573B58" w:rsidRDefault="00573B58" w:rsidP="00573B58">
      <w:pPr>
        <w:pStyle w:val="ListParagraph"/>
        <w:numPr>
          <w:ilvl w:val="0"/>
          <w:numId w:val="26"/>
        </w:numPr>
        <w:rPr>
          <w:sz w:val="24"/>
          <w:szCs w:val="24"/>
        </w:rPr>
      </w:pPr>
      <w:r w:rsidRPr="00573B58">
        <w:rPr>
          <w:sz w:val="24"/>
          <w:szCs w:val="24"/>
        </w:rPr>
        <w:t>Gas migration distance to an ignition source,</w:t>
      </w:r>
    </w:p>
    <w:p w14:paraId="35D8085D" w14:textId="17B013A2" w:rsidR="00573B58" w:rsidRPr="00573B58" w:rsidRDefault="00573B58" w:rsidP="00573B58">
      <w:pPr>
        <w:pStyle w:val="ListParagraph"/>
        <w:numPr>
          <w:ilvl w:val="0"/>
          <w:numId w:val="26"/>
        </w:numPr>
        <w:rPr>
          <w:sz w:val="24"/>
          <w:szCs w:val="24"/>
        </w:rPr>
      </w:pPr>
      <w:r w:rsidRPr="00573B58">
        <w:rPr>
          <w:sz w:val="24"/>
          <w:szCs w:val="24"/>
        </w:rPr>
        <w:t>Fireball analysis created by the accumulated natural gas during the time between the rupture and the ignition, and</w:t>
      </w:r>
    </w:p>
    <w:p w14:paraId="3BC59FA4" w14:textId="77777777" w:rsidR="00573B58" w:rsidRPr="00573B58" w:rsidRDefault="00573B58" w:rsidP="00573B58">
      <w:pPr>
        <w:pStyle w:val="ListParagraph"/>
        <w:numPr>
          <w:ilvl w:val="0"/>
          <w:numId w:val="26"/>
        </w:numPr>
        <w:rPr>
          <w:sz w:val="24"/>
          <w:szCs w:val="24"/>
        </w:rPr>
      </w:pPr>
      <w:r w:rsidRPr="00573B58">
        <w:rPr>
          <w:sz w:val="24"/>
          <w:szCs w:val="24"/>
        </w:rPr>
        <w:t>Thermal radiation from the sustained fire that exists after ignition and after the fireball duration.</w:t>
      </w:r>
    </w:p>
    <w:p w14:paraId="278A37D6" w14:textId="77777777" w:rsidR="00573B58" w:rsidRPr="00573B58" w:rsidRDefault="00573B58" w:rsidP="00573B58">
      <w:pPr>
        <w:rPr>
          <w:sz w:val="24"/>
          <w:szCs w:val="24"/>
        </w:rPr>
      </w:pPr>
    </w:p>
    <w:p w14:paraId="7C8CDDBC" w14:textId="77777777" w:rsidR="00573B58" w:rsidRPr="00573B58" w:rsidRDefault="00573B58" w:rsidP="00573B58">
      <w:pPr>
        <w:rPr>
          <w:sz w:val="24"/>
          <w:szCs w:val="24"/>
        </w:rPr>
      </w:pPr>
      <w:r w:rsidRPr="00573B58">
        <w:rPr>
          <w:sz w:val="24"/>
          <w:szCs w:val="24"/>
        </w:rPr>
        <w:t>For a 42-inch diameter pipe at 1,440 psig, the initial flow rate from both ends of a ruptured pipeline for a density of 4.8 lb./ft.</w:t>
      </w:r>
      <w:r w:rsidRPr="00573B58">
        <w:rPr>
          <w:sz w:val="24"/>
          <w:szCs w:val="24"/>
          <w:vertAlign w:val="superscript"/>
        </w:rPr>
        <w:t>3</w:t>
      </w:r>
      <w:r w:rsidRPr="00573B58">
        <w:rPr>
          <w:sz w:val="24"/>
          <w:szCs w:val="24"/>
        </w:rPr>
        <w:t xml:space="preserve"> would be about:</w:t>
      </w:r>
    </w:p>
    <w:p w14:paraId="43238310" w14:textId="77777777" w:rsidR="00573B58" w:rsidRPr="00573B58" w:rsidRDefault="00573B58" w:rsidP="00573B58">
      <w:pPr>
        <w:rPr>
          <w:sz w:val="24"/>
          <w:szCs w:val="24"/>
        </w:rPr>
      </w:pPr>
    </w:p>
    <w:p w14:paraId="4467C9C4" w14:textId="77777777" w:rsidR="00573B58" w:rsidRPr="00573B58" w:rsidRDefault="00573B58" w:rsidP="00573B58">
      <w:pPr>
        <w:rPr>
          <w:sz w:val="24"/>
          <w:szCs w:val="24"/>
        </w:rPr>
      </w:pPr>
      <w:r w:rsidRPr="00573B58">
        <w:rPr>
          <w:sz w:val="24"/>
          <w:szCs w:val="24"/>
        </w:rPr>
        <w:tab/>
      </w:r>
      <w:r w:rsidRPr="00573B58">
        <w:rPr>
          <w:position w:val="-28"/>
          <w:sz w:val="24"/>
          <w:szCs w:val="24"/>
        </w:rPr>
        <w:object w:dxaOrig="5840" w:dyaOrig="680" w14:anchorId="06A32CE8">
          <v:shape id="_x0000_i1028" type="#_x0000_t75" style="width:292.15pt;height:34.15pt" o:ole="">
            <v:imagedata r:id="rId13" o:title=""/>
          </v:shape>
          <o:OLEObject Type="Embed" ProgID="Equation.DSMT4" ShapeID="_x0000_i1028" DrawAspect="Content" ObjectID="_1664450918" r:id="rId14"/>
        </w:object>
      </w:r>
    </w:p>
    <w:p w14:paraId="071F3BCE" w14:textId="0B7549C4" w:rsidR="00573B58" w:rsidRPr="004D4126" w:rsidRDefault="00573B58" w:rsidP="004D4126">
      <w:pPr>
        <w:pStyle w:val="ListParagraph"/>
        <w:rPr>
          <w:sz w:val="24"/>
          <w:szCs w:val="24"/>
        </w:rPr>
      </w:pPr>
      <w:r w:rsidRPr="00573B58">
        <w:rPr>
          <w:position w:val="-12"/>
          <w:sz w:val="24"/>
          <w:szCs w:val="24"/>
        </w:rPr>
        <w:object w:dxaOrig="700" w:dyaOrig="380" w14:anchorId="3CFE74F5">
          <v:shape id="_x0000_i1029" type="#_x0000_t75" style="width:34.9pt;height:19.15pt" o:ole="">
            <v:imagedata r:id="rId15" o:title=""/>
          </v:shape>
          <o:OLEObject Type="Embed" ProgID="Equation.DSMT4" ShapeID="_x0000_i1029" DrawAspect="Content" ObjectID="_1664450919" r:id="rId16"/>
        </w:object>
      </w:r>
      <w:r w:rsidRPr="00573B58">
        <w:rPr>
          <w:sz w:val="24"/>
          <w:szCs w:val="24"/>
        </w:rPr>
        <w:t>74,000 lbs. per second</w:t>
      </w:r>
    </w:p>
    <w:p w14:paraId="1CC70A93" w14:textId="49E2BC39" w:rsidR="00573B58" w:rsidRPr="004D4126" w:rsidRDefault="00573B58" w:rsidP="004D4126">
      <w:pPr>
        <w:pStyle w:val="ListParagraph"/>
        <w:rPr>
          <w:sz w:val="24"/>
          <w:szCs w:val="24"/>
        </w:rPr>
      </w:pPr>
      <w:r w:rsidRPr="00573B58">
        <w:rPr>
          <w:sz w:val="24"/>
          <w:szCs w:val="24"/>
        </w:rPr>
        <w:t>where:</w:t>
      </w:r>
    </w:p>
    <w:p w14:paraId="1AED5DB4" w14:textId="77777777" w:rsidR="00573B58" w:rsidRPr="00573B58" w:rsidRDefault="00573B58" w:rsidP="00573B58">
      <w:pPr>
        <w:pStyle w:val="ListParagraph"/>
        <w:rPr>
          <w:sz w:val="24"/>
          <w:szCs w:val="24"/>
        </w:rPr>
      </w:pPr>
      <w:proofErr w:type="spellStart"/>
      <w:proofErr w:type="gramStart"/>
      <w:r w:rsidRPr="00573B58">
        <w:rPr>
          <w:i/>
          <w:sz w:val="24"/>
          <w:szCs w:val="24"/>
        </w:rPr>
        <w:t>Q</w:t>
      </w:r>
      <w:r w:rsidRPr="00573B58">
        <w:rPr>
          <w:i/>
          <w:sz w:val="24"/>
          <w:szCs w:val="24"/>
          <w:vertAlign w:val="subscript"/>
        </w:rPr>
        <w:t>m</w:t>
      </w:r>
      <w:proofErr w:type="spellEnd"/>
      <w:r w:rsidRPr="00573B58">
        <w:rPr>
          <w:sz w:val="24"/>
          <w:szCs w:val="24"/>
        </w:rPr>
        <w:t xml:space="preserve">  =</w:t>
      </w:r>
      <w:proofErr w:type="gramEnd"/>
      <w:r w:rsidRPr="00573B58">
        <w:rPr>
          <w:sz w:val="24"/>
          <w:szCs w:val="24"/>
        </w:rPr>
        <w:t xml:space="preserve"> gas flow rate, lbs. per second.</w:t>
      </w:r>
    </w:p>
    <w:p w14:paraId="1F3093FD" w14:textId="77777777" w:rsidR="00573B58" w:rsidRPr="00573B58" w:rsidRDefault="00573B58" w:rsidP="00573B58">
      <w:pPr>
        <w:rPr>
          <w:sz w:val="24"/>
          <w:szCs w:val="24"/>
        </w:rPr>
      </w:pPr>
    </w:p>
    <w:p w14:paraId="25AA2355" w14:textId="77777777" w:rsidR="00573B58" w:rsidRPr="00573B58" w:rsidRDefault="00573B58" w:rsidP="00573B58">
      <w:pPr>
        <w:rPr>
          <w:sz w:val="24"/>
          <w:szCs w:val="24"/>
        </w:rPr>
      </w:pPr>
      <w:r w:rsidRPr="00573B58">
        <w:rPr>
          <w:sz w:val="24"/>
          <w:szCs w:val="24"/>
        </w:rPr>
        <w:lastRenderedPageBreak/>
        <w:t>When the pressure decay factors from the C-FER report are applied, the cumulative amounts of natural gas released from both ends of the ruptured pipeline are:</w:t>
      </w:r>
    </w:p>
    <w:p w14:paraId="0B1A463B" w14:textId="77777777" w:rsidR="00573B58" w:rsidRPr="00573B58" w:rsidRDefault="00573B58" w:rsidP="00573B58">
      <w:pPr>
        <w:rPr>
          <w:sz w:val="24"/>
          <w:szCs w:val="24"/>
        </w:rPr>
      </w:pPr>
    </w:p>
    <w:tbl>
      <w:tblPr>
        <w:tblStyle w:val="TableGrid"/>
        <w:tblW w:w="0" w:type="auto"/>
        <w:tblLook w:val="04A0" w:firstRow="1" w:lastRow="0" w:firstColumn="1" w:lastColumn="0" w:noHBand="0" w:noVBand="1"/>
      </w:tblPr>
      <w:tblGrid>
        <w:gridCol w:w="2157"/>
        <w:gridCol w:w="2157"/>
        <w:gridCol w:w="2158"/>
        <w:gridCol w:w="2158"/>
      </w:tblGrid>
      <w:tr w:rsidR="00573B58" w:rsidRPr="00573B58" w14:paraId="0D09EFA5" w14:textId="77777777" w:rsidTr="00B30F11">
        <w:tc>
          <w:tcPr>
            <w:tcW w:w="2157" w:type="dxa"/>
          </w:tcPr>
          <w:p w14:paraId="0A04EA74" w14:textId="77777777" w:rsidR="00573B58" w:rsidRPr="00573B58" w:rsidRDefault="00573B58" w:rsidP="00B30F11">
            <w:pPr>
              <w:jc w:val="center"/>
              <w:rPr>
                <w:sz w:val="24"/>
                <w:szCs w:val="24"/>
              </w:rPr>
            </w:pPr>
            <w:r w:rsidRPr="00573B58">
              <w:rPr>
                <w:sz w:val="24"/>
                <w:szCs w:val="24"/>
              </w:rPr>
              <w:t>Time, Sec.</w:t>
            </w:r>
          </w:p>
        </w:tc>
        <w:tc>
          <w:tcPr>
            <w:tcW w:w="2157" w:type="dxa"/>
          </w:tcPr>
          <w:p w14:paraId="79A30D46" w14:textId="77777777" w:rsidR="00573B58" w:rsidRPr="00573B58" w:rsidRDefault="00573B58" w:rsidP="00B30F11">
            <w:pPr>
              <w:jc w:val="center"/>
              <w:rPr>
                <w:i/>
                <w:sz w:val="24"/>
                <w:szCs w:val="24"/>
                <w:vertAlign w:val="subscript"/>
              </w:rPr>
            </w:pPr>
            <w:proofErr w:type="spellStart"/>
            <w:r w:rsidRPr="00573B58">
              <w:rPr>
                <w:i/>
                <w:sz w:val="24"/>
                <w:szCs w:val="24"/>
              </w:rPr>
              <w:t>Q</w:t>
            </w:r>
            <w:r w:rsidRPr="00573B58">
              <w:rPr>
                <w:i/>
                <w:sz w:val="24"/>
                <w:szCs w:val="24"/>
                <w:vertAlign w:val="subscript"/>
              </w:rPr>
              <w:t>m</w:t>
            </w:r>
            <w:proofErr w:type="spellEnd"/>
          </w:p>
        </w:tc>
        <w:tc>
          <w:tcPr>
            <w:tcW w:w="2158" w:type="dxa"/>
          </w:tcPr>
          <w:p w14:paraId="7F412BEA" w14:textId="77777777" w:rsidR="00573B58" w:rsidRPr="00573B58" w:rsidRDefault="00573B58" w:rsidP="00B30F11">
            <w:pPr>
              <w:jc w:val="center"/>
              <w:rPr>
                <w:sz w:val="24"/>
                <w:szCs w:val="24"/>
              </w:rPr>
            </w:pPr>
            <w:r w:rsidRPr="00573B58">
              <w:rPr>
                <w:sz w:val="24"/>
                <w:szCs w:val="24"/>
              </w:rPr>
              <w:t>Ʃ</w:t>
            </w:r>
            <w:r w:rsidRPr="00573B58">
              <w:rPr>
                <w:i/>
                <w:sz w:val="24"/>
                <w:szCs w:val="24"/>
              </w:rPr>
              <w:t xml:space="preserve"> </w:t>
            </w:r>
            <w:proofErr w:type="spellStart"/>
            <w:r w:rsidRPr="00573B58">
              <w:rPr>
                <w:i/>
                <w:sz w:val="24"/>
                <w:szCs w:val="24"/>
              </w:rPr>
              <w:t>Q</w:t>
            </w:r>
            <w:r w:rsidRPr="00573B58">
              <w:rPr>
                <w:i/>
                <w:sz w:val="24"/>
                <w:szCs w:val="24"/>
                <w:vertAlign w:val="subscript"/>
              </w:rPr>
              <w:t>m</w:t>
            </w:r>
            <w:proofErr w:type="spellEnd"/>
          </w:p>
        </w:tc>
        <w:tc>
          <w:tcPr>
            <w:tcW w:w="2158" w:type="dxa"/>
          </w:tcPr>
          <w:p w14:paraId="023EA905" w14:textId="5AB38E82" w:rsidR="00573B58" w:rsidRPr="004D4126" w:rsidRDefault="004D4126" w:rsidP="00B30F11">
            <w:pPr>
              <w:pStyle w:val="ListParagraph"/>
              <w:jc w:val="center"/>
              <w:rPr>
                <w:i/>
                <w:iCs/>
                <w:sz w:val="24"/>
                <w:szCs w:val="24"/>
                <w:vertAlign w:val="subscript"/>
              </w:rPr>
            </w:pPr>
            <w:r>
              <w:rPr>
                <w:sz w:val="24"/>
                <w:szCs w:val="24"/>
              </w:rPr>
              <w:t xml:space="preserve">Average </w:t>
            </w:r>
            <w:proofErr w:type="spellStart"/>
            <w:r>
              <w:rPr>
                <w:i/>
                <w:iCs/>
                <w:sz w:val="24"/>
                <w:szCs w:val="24"/>
              </w:rPr>
              <w:t>Q</w:t>
            </w:r>
            <w:r>
              <w:rPr>
                <w:i/>
                <w:iCs/>
                <w:sz w:val="24"/>
                <w:szCs w:val="24"/>
                <w:vertAlign w:val="subscript"/>
              </w:rPr>
              <w:t>m</w:t>
            </w:r>
            <w:proofErr w:type="spellEnd"/>
          </w:p>
          <w:p w14:paraId="38E6E5C8" w14:textId="77777777" w:rsidR="00573B58" w:rsidRPr="00573B58" w:rsidRDefault="00573B58" w:rsidP="00B30F11">
            <w:pPr>
              <w:jc w:val="center"/>
              <w:rPr>
                <w:sz w:val="24"/>
                <w:szCs w:val="24"/>
              </w:rPr>
            </w:pPr>
          </w:p>
        </w:tc>
      </w:tr>
      <w:tr w:rsidR="00573B58" w:rsidRPr="00573B58" w14:paraId="6A8B79A7" w14:textId="77777777" w:rsidTr="00B30F11">
        <w:tc>
          <w:tcPr>
            <w:tcW w:w="2157" w:type="dxa"/>
          </w:tcPr>
          <w:p w14:paraId="513B4A15" w14:textId="77777777" w:rsidR="00573B58" w:rsidRPr="00573B58" w:rsidRDefault="00573B58" w:rsidP="00B30F11">
            <w:pPr>
              <w:jc w:val="center"/>
              <w:rPr>
                <w:sz w:val="24"/>
                <w:szCs w:val="24"/>
              </w:rPr>
            </w:pPr>
            <w:r w:rsidRPr="00573B58">
              <w:rPr>
                <w:sz w:val="24"/>
                <w:szCs w:val="24"/>
              </w:rPr>
              <w:t xml:space="preserve">       1</w:t>
            </w:r>
          </w:p>
        </w:tc>
        <w:tc>
          <w:tcPr>
            <w:tcW w:w="2157" w:type="dxa"/>
          </w:tcPr>
          <w:p w14:paraId="6A95E9DC" w14:textId="77777777" w:rsidR="00573B58" w:rsidRPr="00573B58" w:rsidRDefault="00573B58" w:rsidP="00B30F11">
            <w:pPr>
              <w:jc w:val="right"/>
              <w:rPr>
                <w:sz w:val="24"/>
                <w:szCs w:val="24"/>
              </w:rPr>
            </w:pPr>
            <w:r w:rsidRPr="00573B58">
              <w:rPr>
                <w:sz w:val="24"/>
                <w:szCs w:val="24"/>
              </w:rPr>
              <w:t>74,000 lbs./sec.</w:t>
            </w:r>
          </w:p>
        </w:tc>
        <w:tc>
          <w:tcPr>
            <w:tcW w:w="2158" w:type="dxa"/>
          </w:tcPr>
          <w:p w14:paraId="14397BC9" w14:textId="77777777" w:rsidR="00573B58" w:rsidRPr="00573B58" w:rsidRDefault="00573B58" w:rsidP="00B30F11">
            <w:pPr>
              <w:jc w:val="right"/>
              <w:rPr>
                <w:sz w:val="24"/>
                <w:szCs w:val="24"/>
              </w:rPr>
            </w:pPr>
            <w:r w:rsidRPr="00573B58">
              <w:rPr>
                <w:sz w:val="24"/>
                <w:szCs w:val="24"/>
              </w:rPr>
              <w:t>74,000 lbs.</w:t>
            </w:r>
          </w:p>
        </w:tc>
        <w:tc>
          <w:tcPr>
            <w:tcW w:w="2158" w:type="dxa"/>
          </w:tcPr>
          <w:p w14:paraId="7C4E7FD8" w14:textId="77777777" w:rsidR="00573B58" w:rsidRPr="00573B58" w:rsidRDefault="00573B58" w:rsidP="00B30F11">
            <w:pPr>
              <w:jc w:val="right"/>
              <w:rPr>
                <w:sz w:val="24"/>
                <w:szCs w:val="24"/>
              </w:rPr>
            </w:pPr>
            <w:r w:rsidRPr="00573B58">
              <w:rPr>
                <w:sz w:val="24"/>
                <w:szCs w:val="24"/>
              </w:rPr>
              <w:t>74,000 lbs./sec.</w:t>
            </w:r>
          </w:p>
        </w:tc>
      </w:tr>
      <w:tr w:rsidR="00573B58" w:rsidRPr="00573B58" w14:paraId="7FEA3A31" w14:textId="77777777" w:rsidTr="00B30F11">
        <w:tc>
          <w:tcPr>
            <w:tcW w:w="2157" w:type="dxa"/>
          </w:tcPr>
          <w:p w14:paraId="03C6E300" w14:textId="77777777" w:rsidR="00573B58" w:rsidRPr="00573B58" w:rsidRDefault="00573B58" w:rsidP="00B30F11">
            <w:pPr>
              <w:jc w:val="center"/>
              <w:rPr>
                <w:sz w:val="24"/>
                <w:szCs w:val="24"/>
              </w:rPr>
            </w:pPr>
            <w:r w:rsidRPr="00573B58">
              <w:rPr>
                <w:sz w:val="24"/>
                <w:szCs w:val="24"/>
              </w:rPr>
              <w:t xml:space="preserve">     10</w:t>
            </w:r>
          </w:p>
        </w:tc>
        <w:tc>
          <w:tcPr>
            <w:tcW w:w="2157" w:type="dxa"/>
          </w:tcPr>
          <w:p w14:paraId="7FFF169E" w14:textId="77777777" w:rsidR="00573B58" w:rsidRPr="00573B58" w:rsidRDefault="00573B58" w:rsidP="00B30F11">
            <w:pPr>
              <w:jc w:val="right"/>
              <w:rPr>
                <w:sz w:val="24"/>
                <w:szCs w:val="24"/>
              </w:rPr>
            </w:pPr>
            <w:r w:rsidRPr="00573B58">
              <w:rPr>
                <w:sz w:val="24"/>
                <w:szCs w:val="24"/>
              </w:rPr>
              <w:t>26,640 lbs./sec.</w:t>
            </w:r>
          </w:p>
        </w:tc>
        <w:tc>
          <w:tcPr>
            <w:tcW w:w="2158" w:type="dxa"/>
          </w:tcPr>
          <w:p w14:paraId="78139E43" w14:textId="77777777" w:rsidR="00573B58" w:rsidRPr="00573B58" w:rsidRDefault="00573B58" w:rsidP="00B30F11">
            <w:pPr>
              <w:jc w:val="right"/>
              <w:rPr>
                <w:sz w:val="24"/>
                <w:szCs w:val="24"/>
              </w:rPr>
            </w:pPr>
            <w:r w:rsidRPr="00573B58">
              <w:rPr>
                <w:sz w:val="24"/>
                <w:szCs w:val="24"/>
              </w:rPr>
              <w:t>508,100 lbs.</w:t>
            </w:r>
          </w:p>
        </w:tc>
        <w:tc>
          <w:tcPr>
            <w:tcW w:w="2158" w:type="dxa"/>
          </w:tcPr>
          <w:p w14:paraId="23AB5BB7" w14:textId="77777777" w:rsidR="00573B58" w:rsidRPr="00573B58" w:rsidRDefault="00573B58" w:rsidP="00B30F11">
            <w:pPr>
              <w:jc w:val="right"/>
              <w:rPr>
                <w:sz w:val="24"/>
                <w:szCs w:val="24"/>
              </w:rPr>
            </w:pPr>
            <w:r w:rsidRPr="00573B58">
              <w:rPr>
                <w:sz w:val="24"/>
                <w:szCs w:val="24"/>
              </w:rPr>
              <w:t>50,810 lbs./sec.</w:t>
            </w:r>
          </w:p>
        </w:tc>
      </w:tr>
      <w:tr w:rsidR="00573B58" w:rsidRPr="00573B58" w14:paraId="4F168DC9" w14:textId="77777777" w:rsidTr="00B30F11">
        <w:tc>
          <w:tcPr>
            <w:tcW w:w="2157" w:type="dxa"/>
          </w:tcPr>
          <w:p w14:paraId="57C76B47" w14:textId="77777777" w:rsidR="00573B58" w:rsidRPr="00573B58" w:rsidRDefault="00573B58" w:rsidP="00B30F11">
            <w:pPr>
              <w:jc w:val="center"/>
              <w:rPr>
                <w:sz w:val="24"/>
                <w:szCs w:val="24"/>
              </w:rPr>
            </w:pPr>
            <w:r w:rsidRPr="00573B58">
              <w:rPr>
                <w:sz w:val="24"/>
                <w:szCs w:val="24"/>
              </w:rPr>
              <w:t xml:space="preserve">     60</w:t>
            </w:r>
          </w:p>
        </w:tc>
        <w:tc>
          <w:tcPr>
            <w:tcW w:w="2157" w:type="dxa"/>
          </w:tcPr>
          <w:p w14:paraId="186B57D7" w14:textId="77777777" w:rsidR="00573B58" w:rsidRPr="00573B58" w:rsidRDefault="00573B58" w:rsidP="00B30F11">
            <w:pPr>
              <w:jc w:val="right"/>
              <w:rPr>
                <w:sz w:val="24"/>
                <w:szCs w:val="24"/>
              </w:rPr>
            </w:pPr>
            <w:r w:rsidRPr="00573B58">
              <w:rPr>
                <w:sz w:val="24"/>
                <w:szCs w:val="24"/>
              </w:rPr>
              <w:t>15,540 lbs./sec.</w:t>
            </w:r>
          </w:p>
        </w:tc>
        <w:tc>
          <w:tcPr>
            <w:tcW w:w="2158" w:type="dxa"/>
          </w:tcPr>
          <w:p w14:paraId="69158CCC" w14:textId="77777777" w:rsidR="00573B58" w:rsidRPr="00573B58" w:rsidRDefault="00573B58" w:rsidP="00B30F11">
            <w:pPr>
              <w:jc w:val="right"/>
              <w:rPr>
                <w:sz w:val="24"/>
                <w:szCs w:val="24"/>
              </w:rPr>
            </w:pPr>
            <w:r w:rsidRPr="00573B58">
              <w:rPr>
                <w:sz w:val="24"/>
                <w:szCs w:val="24"/>
              </w:rPr>
              <w:t>1,781,000 lbs.</w:t>
            </w:r>
          </w:p>
        </w:tc>
        <w:tc>
          <w:tcPr>
            <w:tcW w:w="2158" w:type="dxa"/>
          </w:tcPr>
          <w:p w14:paraId="7AC76910" w14:textId="77777777" w:rsidR="00573B58" w:rsidRPr="00573B58" w:rsidRDefault="00573B58" w:rsidP="00B30F11">
            <w:pPr>
              <w:jc w:val="right"/>
              <w:rPr>
                <w:sz w:val="24"/>
                <w:szCs w:val="24"/>
              </w:rPr>
            </w:pPr>
            <w:r w:rsidRPr="00573B58">
              <w:rPr>
                <w:sz w:val="24"/>
                <w:szCs w:val="24"/>
              </w:rPr>
              <w:t>29,680 lbs./sec.</w:t>
            </w:r>
          </w:p>
        </w:tc>
      </w:tr>
      <w:tr w:rsidR="00573B58" w:rsidRPr="00573B58" w14:paraId="1AD14340" w14:textId="77777777" w:rsidTr="00B30F11">
        <w:tc>
          <w:tcPr>
            <w:tcW w:w="2157" w:type="dxa"/>
          </w:tcPr>
          <w:p w14:paraId="2F4A4557" w14:textId="77777777" w:rsidR="00573B58" w:rsidRPr="00573B58" w:rsidRDefault="00573B58" w:rsidP="00B30F11">
            <w:pPr>
              <w:jc w:val="center"/>
              <w:rPr>
                <w:sz w:val="24"/>
                <w:szCs w:val="24"/>
              </w:rPr>
            </w:pPr>
            <w:r w:rsidRPr="00573B58">
              <w:rPr>
                <w:sz w:val="24"/>
                <w:szCs w:val="24"/>
              </w:rPr>
              <w:t xml:space="preserve">   600</w:t>
            </w:r>
          </w:p>
        </w:tc>
        <w:tc>
          <w:tcPr>
            <w:tcW w:w="2157" w:type="dxa"/>
          </w:tcPr>
          <w:p w14:paraId="4F52F4F8" w14:textId="77777777" w:rsidR="00573B58" w:rsidRPr="00573B58" w:rsidRDefault="00573B58" w:rsidP="00B30F11">
            <w:pPr>
              <w:jc w:val="right"/>
              <w:rPr>
                <w:sz w:val="24"/>
                <w:szCs w:val="24"/>
              </w:rPr>
            </w:pPr>
            <w:r w:rsidRPr="00573B58">
              <w:rPr>
                <w:sz w:val="24"/>
                <w:szCs w:val="24"/>
              </w:rPr>
              <w:t>7,780 lbs./sec.</w:t>
            </w:r>
          </w:p>
        </w:tc>
        <w:tc>
          <w:tcPr>
            <w:tcW w:w="2158" w:type="dxa"/>
          </w:tcPr>
          <w:p w14:paraId="3C8CAA2E" w14:textId="77777777" w:rsidR="00573B58" w:rsidRPr="00573B58" w:rsidRDefault="00573B58" w:rsidP="00B30F11">
            <w:pPr>
              <w:jc w:val="right"/>
              <w:rPr>
                <w:sz w:val="24"/>
                <w:szCs w:val="24"/>
              </w:rPr>
            </w:pPr>
            <w:r w:rsidRPr="00573B58">
              <w:rPr>
                <w:sz w:val="24"/>
                <w:szCs w:val="24"/>
              </w:rPr>
              <w:t>8,926,000 lbs.</w:t>
            </w:r>
          </w:p>
        </w:tc>
        <w:tc>
          <w:tcPr>
            <w:tcW w:w="2158" w:type="dxa"/>
          </w:tcPr>
          <w:p w14:paraId="7B69899D" w14:textId="77777777" w:rsidR="00573B58" w:rsidRPr="00573B58" w:rsidRDefault="00573B58" w:rsidP="00B30F11">
            <w:pPr>
              <w:jc w:val="right"/>
              <w:rPr>
                <w:sz w:val="24"/>
                <w:szCs w:val="24"/>
              </w:rPr>
            </w:pPr>
            <w:r w:rsidRPr="00573B58">
              <w:rPr>
                <w:sz w:val="24"/>
                <w:szCs w:val="24"/>
              </w:rPr>
              <w:t>14,880 lbs./sec.</w:t>
            </w:r>
          </w:p>
        </w:tc>
      </w:tr>
    </w:tbl>
    <w:p w14:paraId="690DA16D" w14:textId="77777777" w:rsidR="00573B58" w:rsidRPr="00573B58" w:rsidRDefault="00573B58" w:rsidP="00573B58">
      <w:pPr>
        <w:rPr>
          <w:sz w:val="24"/>
          <w:szCs w:val="24"/>
        </w:rPr>
      </w:pPr>
    </w:p>
    <w:p w14:paraId="749B3259" w14:textId="170E312B" w:rsidR="00573B58" w:rsidRPr="00573B58" w:rsidRDefault="00573B58" w:rsidP="00573B58">
      <w:pPr>
        <w:rPr>
          <w:sz w:val="24"/>
          <w:szCs w:val="24"/>
        </w:rPr>
      </w:pPr>
      <w:r w:rsidRPr="00573B58">
        <w:rPr>
          <w:sz w:val="24"/>
          <w:szCs w:val="24"/>
        </w:rPr>
        <w:t>For a heat limit of 1,500 BTU/Hr.-Ft.</w:t>
      </w:r>
      <w:r w:rsidRPr="00573B58">
        <w:rPr>
          <w:sz w:val="24"/>
          <w:szCs w:val="24"/>
          <w:vertAlign w:val="superscript"/>
        </w:rPr>
        <w:t>2</w:t>
      </w:r>
      <w:r w:rsidRPr="00573B58">
        <w:rPr>
          <w:sz w:val="24"/>
          <w:szCs w:val="24"/>
        </w:rPr>
        <w:t>, the impact distance versus time after the rupture and immediate ignition are:</w:t>
      </w:r>
    </w:p>
    <w:p w14:paraId="00E7736D" w14:textId="77777777" w:rsidR="00573B58" w:rsidRPr="00573B58" w:rsidRDefault="00573B58" w:rsidP="00573B58">
      <w:pPr>
        <w:rPr>
          <w:sz w:val="24"/>
          <w:szCs w:val="24"/>
        </w:rPr>
      </w:pPr>
    </w:p>
    <w:tbl>
      <w:tblPr>
        <w:tblStyle w:val="TableGrid"/>
        <w:tblW w:w="0" w:type="auto"/>
        <w:tblInd w:w="2155" w:type="dxa"/>
        <w:tblLook w:val="04A0" w:firstRow="1" w:lastRow="0" w:firstColumn="1" w:lastColumn="0" w:noHBand="0" w:noVBand="1"/>
      </w:tblPr>
      <w:tblGrid>
        <w:gridCol w:w="2160"/>
        <w:gridCol w:w="2160"/>
      </w:tblGrid>
      <w:tr w:rsidR="00573B58" w:rsidRPr="00573B58" w14:paraId="296FF030" w14:textId="77777777" w:rsidTr="00B30F11">
        <w:tc>
          <w:tcPr>
            <w:tcW w:w="2160" w:type="dxa"/>
          </w:tcPr>
          <w:p w14:paraId="4A43D013" w14:textId="77777777" w:rsidR="00573B58" w:rsidRPr="00573B58" w:rsidRDefault="00573B58" w:rsidP="00B30F11">
            <w:pPr>
              <w:jc w:val="center"/>
              <w:rPr>
                <w:sz w:val="24"/>
                <w:szCs w:val="24"/>
              </w:rPr>
            </w:pPr>
            <w:r w:rsidRPr="00573B58">
              <w:rPr>
                <w:sz w:val="24"/>
                <w:szCs w:val="24"/>
              </w:rPr>
              <w:t>Time, Sec.</w:t>
            </w:r>
          </w:p>
        </w:tc>
        <w:tc>
          <w:tcPr>
            <w:tcW w:w="2160" w:type="dxa"/>
          </w:tcPr>
          <w:p w14:paraId="26923A94" w14:textId="77777777" w:rsidR="00573B58" w:rsidRPr="00573B58" w:rsidRDefault="00573B58" w:rsidP="00B30F11">
            <w:pPr>
              <w:jc w:val="both"/>
              <w:rPr>
                <w:sz w:val="24"/>
                <w:szCs w:val="24"/>
              </w:rPr>
            </w:pPr>
            <w:r w:rsidRPr="00573B58">
              <w:rPr>
                <w:sz w:val="24"/>
                <w:szCs w:val="24"/>
              </w:rPr>
              <w:t>Impact Distance</w:t>
            </w:r>
          </w:p>
          <w:p w14:paraId="52DDFE41" w14:textId="77777777" w:rsidR="00573B58" w:rsidRPr="00573B58" w:rsidRDefault="00573B58" w:rsidP="00B30F11">
            <w:pPr>
              <w:rPr>
                <w:sz w:val="24"/>
                <w:szCs w:val="24"/>
              </w:rPr>
            </w:pPr>
            <w:r w:rsidRPr="00573B58">
              <w:rPr>
                <w:sz w:val="24"/>
                <w:szCs w:val="24"/>
              </w:rPr>
              <w:t xml:space="preserve">         Feet</w:t>
            </w:r>
          </w:p>
        </w:tc>
      </w:tr>
      <w:tr w:rsidR="00573B58" w:rsidRPr="00573B58" w14:paraId="3981818F" w14:textId="77777777" w:rsidTr="00B30F11">
        <w:tc>
          <w:tcPr>
            <w:tcW w:w="2160" w:type="dxa"/>
          </w:tcPr>
          <w:p w14:paraId="465E1C7B" w14:textId="77777777" w:rsidR="00573B58" w:rsidRPr="00573B58" w:rsidRDefault="00573B58" w:rsidP="00B30F11">
            <w:pPr>
              <w:jc w:val="center"/>
              <w:rPr>
                <w:sz w:val="24"/>
                <w:szCs w:val="24"/>
              </w:rPr>
            </w:pPr>
            <w:r w:rsidRPr="00573B58">
              <w:rPr>
                <w:sz w:val="24"/>
                <w:szCs w:val="24"/>
              </w:rPr>
              <w:t xml:space="preserve">       1</w:t>
            </w:r>
          </w:p>
        </w:tc>
        <w:tc>
          <w:tcPr>
            <w:tcW w:w="2160" w:type="dxa"/>
          </w:tcPr>
          <w:p w14:paraId="2377799F" w14:textId="77777777" w:rsidR="00573B58" w:rsidRPr="00573B58" w:rsidRDefault="00573B58" w:rsidP="00B30F11">
            <w:pPr>
              <w:jc w:val="center"/>
              <w:rPr>
                <w:sz w:val="24"/>
                <w:szCs w:val="24"/>
              </w:rPr>
            </w:pPr>
            <w:r w:rsidRPr="00573B58">
              <w:rPr>
                <w:sz w:val="24"/>
                <w:szCs w:val="24"/>
              </w:rPr>
              <w:t>8,260</w:t>
            </w:r>
          </w:p>
        </w:tc>
      </w:tr>
      <w:tr w:rsidR="00573B58" w:rsidRPr="00573B58" w14:paraId="4B358F30" w14:textId="77777777" w:rsidTr="00B30F11">
        <w:tc>
          <w:tcPr>
            <w:tcW w:w="2160" w:type="dxa"/>
          </w:tcPr>
          <w:p w14:paraId="385418A7" w14:textId="77777777" w:rsidR="00573B58" w:rsidRPr="00573B58" w:rsidRDefault="00573B58" w:rsidP="00B30F11">
            <w:pPr>
              <w:jc w:val="center"/>
              <w:rPr>
                <w:sz w:val="24"/>
                <w:szCs w:val="24"/>
              </w:rPr>
            </w:pPr>
            <w:r w:rsidRPr="00573B58">
              <w:rPr>
                <w:sz w:val="24"/>
                <w:szCs w:val="24"/>
              </w:rPr>
              <w:t xml:space="preserve">     10</w:t>
            </w:r>
          </w:p>
        </w:tc>
        <w:tc>
          <w:tcPr>
            <w:tcW w:w="2160" w:type="dxa"/>
          </w:tcPr>
          <w:p w14:paraId="0D428002" w14:textId="77777777" w:rsidR="00573B58" w:rsidRPr="00573B58" w:rsidRDefault="00573B58" w:rsidP="00B30F11">
            <w:pPr>
              <w:jc w:val="center"/>
              <w:rPr>
                <w:sz w:val="24"/>
                <w:szCs w:val="24"/>
              </w:rPr>
            </w:pPr>
            <w:r w:rsidRPr="00573B58">
              <w:rPr>
                <w:sz w:val="24"/>
                <w:szCs w:val="24"/>
              </w:rPr>
              <w:t>6,695</w:t>
            </w:r>
          </w:p>
        </w:tc>
      </w:tr>
      <w:tr w:rsidR="00573B58" w:rsidRPr="00573B58" w14:paraId="48DC052B" w14:textId="77777777" w:rsidTr="00B30F11">
        <w:tc>
          <w:tcPr>
            <w:tcW w:w="2160" w:type="dxa"/>
          </w:tcPr>
          <w:p w14:paraId="60C302B2" w14:textId="77777777" w:rsidR="00573B58" w:rsidRPr="00573B58" w:rsidRDefault="00573B58" w:rsidP="00B30F11">
            <w:pPr>
              <w:jc w:val="center"/>
              <w:rPr>
                <w:sz w:val="24"/>
                <w:szCs w:val="24"/>
              </w:rPr>
            </w:pPr>
            <w:r w:rsidRPr="00573B58">
              <w:rPr>
                <w:sz w:val="24"/>
                <w:szCs w:val="24"/>
              </w:rPr>
              <w:t xml:space="preserve">     60</w:t>
            </w:r>
          </w:p>
        </w:tc>
        <w:tc>
          <w:tcPr>
            <w:tcW w:w="2160" w:type="dxa"/>
          </w:tcPr>
          <w:p w14:paraId="344B53D6" w14:textId="77777777" w:rsidR="00573B58" w:rsidRPr="00573B58" w:rsidRDefault="00573B58" w:rsidP="00B30F11">
            <w:pPr>
              <w:jc w:val="center"/>
              <w:rPr>
                <w:sz w:val="24"/>
                <w:szCs w:val="24"/>
              </w:rPr>
            </w:pPr>
            <w:r w:rsidRPr="00573B58">
              <w:rPr>
                <w:sz w:val="24"/>
                <w:szCs w:val="24"/>
              </w:rPr>
              <w:t>5,115</w:t>
            </w:r>
          </w:p>
        </w:tc>
      </w:tr>
      <w:tr w:rsidR="00573B58" w:rsidRPr="00573B58" w14:paraId="2F70EC37" w14:textId="77777777" w:rsidTr="00B30F11">
        <w:tc>
          <w:tcPr>
            <w:tcW w:w="2160" w:type="dxa"/>
          </w:tcPr>
          <w:p w14:paraId="3BBF26F3" w14:textId="77777777" w:rsidR="00573B58" w:rsidRPr="00573B58" w:rsidRDefault="00573B58" w:rsidP="00B30F11">
            <w:pPr>
              <w:jc w:val="center"/>
              <w:rPr>
                <w:sz w:val="24"/>
                <w:szCs w:val="24"/>
              </w:rPr>
            </w:pPr>
            <w:r w:rsidRPr="00573B58">
              <w:rPr>
                <w:sz w:val="24"/>
                <w:szCs w:val="24"/>
              </w:rPr>
              <w:t xml:space="preserve">   600</w:t>
            </w:r>
          </w:p>
        </w:tc>
        <w:tc>
          <w:tcPr>
            <w:tcW w:w="2160" w:type="dxa"/>
          </w:tcPr>
          <w:p w14:paraId="2F461A6F" w14:textId="77777777" w:rsidR="00573B58" w:rsidRPr="00573B58" w:rsidRDefault="00573B58" w:rsidP="00B30F11">
            <w:pPr>
              <w:jc w:val="center"/>
              <w:rPr>
                <w:sz w:val="24"/>
                <w:szCs w:val="24"/>
              </w:rPr>
            </w:pPr>
            <w:r w:rsidRPr="00573B58">
              <w:rPr>
                <w:sz w:val="24"/>
                <w:szCs w:val="24"/>
              </w:rPr>
              <w:t>3,620</w:t>
            </w:r>
          </w:p>
        </w:tc>
      </w:tr>
    </w:tbl>
    <w:p w14:paraId="1A22D64B" w14:textId="77777777" w:rsidR="00573B58" w:rsidRPr="00573B58" w:rsidRDefault="00573B58" w:rsidP="00573B58">
      <w:pPr>
        <w:rPr>
          <w:sz w:val="24"/>
          <w:szCs w:val="24"/>
        </w:rPr>
      </w:pPr>
    </w:p>
    <w:p w14:paraId="6C508D25" w14:textId="48E12AC4" w:rsidR="00573B58" w:rsidRPr="00573B58" w:rsidRDefault="00573B58" w:rsidP="00573B58">
      <w:pPr>
        <w:rPr>
          <w:sz w:val="24"/>
          <w:szCs w:val="24"/>
        </w:rPr>
      </w:pPr>
      <w:r w:rsidRPr="00573B58">
        <w:rPr>
          <w:sz w:val="24"/>
          <w:szCs w:val="24"/>
        </w:rPr>
        <w:t>For a delayed ignition resulting in a fireball, the calculations are:</w:t>
      </w:r>
    </w:p>
    <w:p w14:paraId="67F87E65" w14:textId="38F60DC3" w:rsidR="00573B58" w:rsidRPr="007A5AF3" w:rsidRDefault="00573B58" w:rsidP="007A5AF3">
      <w:pPr>
        <w:pStyle w:val="ListParagraph"/>
        <w:numPr>
          <w:ilvl w:val="0"/>
          <w:numId w:val="27"/>
        </w:numPr>
        <w:rPr>
          <w:sz w:val="24"/>
          <w:szCs w:val="24"/>
        </w:rPr>
      </w:pPr>
      <w:r w:rsidRPr="00573B58">
        <w:rPr>
          <w:sz w:val="24"/>
          <w:szCs w:val="24"/>
        </w:rPr>
        <w:t>Fireball durations after the rupture.</w:t>
      </w:r>
    </w:p>
    <w:p w14:paraId="4315C634" w14:textId="527AB6D9" w:rsidR="00573B58" w:rsidRPr="00573B58" w:rsidRDefault="00573B58" w:rsidP="00573B58">
      <w:pPr>
        <w:pStyle w:val="ListParagraph"/>
        <w:numPr>
          <w:ilvl w:val="1"/>
          <w:numId w:val="27"/>
        </w:numPr>
        <w:rPr>
          <w:sz w:val="24"/>
          <w:szCs w:val="24"/>
        </w:rPr>
      </w:pPr>
      <w:r w:rsidRPr="00573B58">
        <w:rPr>
          <w:sz w:val="24"/>
          <w:szCs w:val="24"/>
        </w:rPr>
        <w:t>Ignition in 1 second:</w:t>
      </w:r>
      <w:r w:rsidR="007A5AF3">
        <w:rPr>
          <w:sz w:val="24"/>
          <w:szCs w:val="24"/>
        </w:rPr>
        <w:t xml:space="preserve">  </w:t>
      </w:r>
      <w:r w:rsidRPr="00573B58">
        <w:rPr>
          <w:sz w:val="24"/>
          <w:szCs w:val="24"/>
        </w:rPr>
        <w:t>15 seconds</w:t>
      </w:r>
    </w:p>
    <w:p w14:paraId="356186BE" w14:textId="48C587D6" w:rsidR="00573B58" w:rsidRPr="00573B58" w:rsidRDefault="00573B58" w:rsidP="00573B58">
      <w:pPr>
        <w:pStyle w:val="ListParagraph"/>
        <w:numPr>
          <w:ilvl w:val="1"/>
          <w:numId w:val="27"/>
        </w:numPr>
        <w:rPr>
          <w:sz w:val="24"/>
          <w:szCs w:val="24"/>
        </w:rPr>
      </w:pPr>
      <w:r w:rsidRPr="00573B58">
        <w:rPr>
          <w:sz w:val="24"/>
          <w:szCs w:val="24"/>
        </w:rPr>
        <w:t>Ignition in 10 seconds:  28 seconds</w:t>
      </w:r>
    </w:p>
    <w:p w14:paraId="797AF64B" w14:textId="5CF8F0E3" w:rsidR="00573B58" w:rsidRPr="00573B58" w:rsidRDefault="00573B58" w:rsidP="00573B58">
      <w:pPr>
        <w:pStyle w:val="ListParagraph"/>
        <w:numPr>
          <w:ilvl w:val="1"/>
          <w:numId w:val="27"/>
        </w:numPr>
        <w:rPr>
          <w:sz w:val="24"/>
          <w:szCs w:val="24"/>
        </w:rPr>
      </w:pPr>
      <w:r w:rsidRPr="00573B58">
        <w:rPr>
          <w:sz w:val="24"/>
          <w:szCs w:val="24"/>
        </w:rPr>
        <w:t>Ignition in 60 seconds:  42 seconds</w:t>
      </w:r>
    </w:p>
    <w:p w14:paraId="7D47A230" w14:textId="553E0DA1" w:rsidR="00573B58" w:rsidRPr="00573B58" w:rsidRDefault="00573B58" w:rsidP="00573B58">
      <w:pPr>
        <w:pStyle w:val="ListParagraph"/>
        <w:numPr>
          <w:ilvl w:val="1"/>
          <w:numId w:val="27"/>
        </w:numPr>
        <w:rPr>
          <w:sz w:val="24"/>
          <w:szCs w:val="24"/>
        </w:rPr>
      </w:pPr>
      <w:r w:rsidRPr="00573B58">
        <w:rPr>
          <w:sz w:val="24"/>
          <w:szCs w:val="24"/>
        </w:rPr>
        <w:t>Ignition in 600 seconds:  72 seconds</w:t>
      </w:r>
    </w:p>
    <w:p w14:paraId="0F629B46" w14:textId="01AC597F" w:rsidR="00573B58" w:rsidRPr="007A5AF3" w:rsidRDefault="00573B58" w:rsidP="007A5AF3">
      <w:pPr>
        <w:pStyle w:val="ListParagraph"/>
        <w:numPr>
          <w:ilvl w:val="0"/>
          <w:numId w:val="27"/>
        </w:numPr>
        <w:rPr>
          <w:sz w:val="24"/>
          <w:szCs w:val="24"/>
        </w:rPr>
      </w:pPr>
      <w:r w:rsidRPr="00573B58">
        <w:rPr>
          <w:sz w:val="24"/>
          <w:szCs w:val="24"/>
        </w:rPr>
        <w:t>Fireball diameter versus time after the rupture.</w:t>
      </w:r>
    </w:p>
    <w:p w14:paraId="54EB98DB" w14:textId="4BF1FEA1" w:rsidR="00573B58" w:rsidRPr="00573B58" w:rsidRDefault="00573B58" w:rsidP="00573B58">
      <w:pPr>
        <w:pStyle w:val="ListParagraph"/>
        <w:numPr>
          <w:ilvl w:val="1"/>
          <w:numId w:val="27"/>
        </w:numPr>
        <w:rPr>
          <w:sz w:val="24"/>
          <w:szCs w:val="24"/>
        </w:rPr>
      </w:pPr>
      <w:r w:rsidRPr="00573B58">
        <w:rPr>
          <w:sz w:val="24"/>
          <w:szCs w:val="24"/>
        </w:rPr>
        <w:t>Ignition in 1 second:  585 feet</w:t>
      </w:r>
    </w:p>
    <w:p w14:paraId="6D53EDE3" w14:textId="1DC247C0" w:rsidR="00573B58" w:rsidRPr="00573B58" w:rsidRDefault="00573B58" w:rsidP="00573B58">
      <w:pPr>
        <w:pStyle w:val="ListParagraph"/>
        <w:numPr>
          <w:ilvl w:val="1"/>
          <w:numId w:val="27"/>
        </w:numPr>
        <w:rPr>
          <w:sz w:val="24"/>
          <w:szCs w:val="24"/>
        </w:rPr>
      </w:pPr>
      <w:r w:rsidRPr="00573B58">
        <w:rPr>
          <w:sz w:val="24"/>
          <w:szCs w:val="24"/>
        </w:rPr>
        <w:t>Ignition in 10 seconds:  1,115 feet</w:t>
      </w:r>
    </w:p>
    <w:p w14:paraId="47D9FF9F" w14:textId="41475263" w:rsidR="00573B58" w:rsidRPr="00573B58" w:rsidRDefault="00573B58" w:rsidP="00573B58">
      <w:pPr>
        <w:pStyle w:val="ListParagraph"/>
        <w:numPr>
          <w:ilvl w:val="1"/>
          <w:numId w:val="27"/>
        </w:numPr>
        <w:rPr>
          <w:sz w:val="24"/>
          <w:szCs w:val="24"/>
        </w:rPr>
      </w:pPr>
      <w:r w:rsidRPr="00573B58">
        <w:rPr>
          <w:sz w:val="24"/>
          <w:szCs w:val="24"/>
        </w:rPr>
        <w:t>Ignition in 60 seconds:  1,690 feet</w:t>
      </w:r>
    </w:p>
    <w:p w14:paraId="11304ECE" w14:textId="68307E4C" w:rsidR="00573B58" w:rsidRPr="00573B58" w:rsidRDefault="00573B58" w:rsidP="00573B58">
      <w:pPr>
        <w:pStyle w:val="ListParagraph"/>
        <w:numPr>
          <w:ilvl w:val="1"/>
          <w:numId w:val="27"/>
        </w:numPr>
        <w:rPr>
          <w:sz w:val="24"/>
          <w:szCs w:val="24"/>
        </w:rPr>
      </w:pPr>
      <w:r w:rsidRPr="00573B58">
        <w:rPr>
          <w:sz w:val="24"/>
          <w:szCs w:val="24"/>
        </w:rPr>
        <w:t>Ignition in 600 seconds:  2,890 feet</w:t>
      </w:r>
    </w:p>
    <w:p w14:paraId="054BF8BA" w14:textId="276A1DC0" w:rsidR="00573B58" w:rsidRPr="00573B58" w:rsidRDefault="00573B58" w:rsidP="00573B58">
      <w:pPr>
        <w:pStyle w:val="ListParagraph"/>
        <w:numPr>
          <w:ilvl w:val="0"/>
          <w:numId w:val="27"/>
        </w:numPr>
        <w:rPr>
          <w:sz w:val="24"/>
          <w:szCs w:val="24"/>
        </w:rPr>
      </w:pPr>
      <w:r w:rsidRPr="00573B58">
        <w:rPr>
          <w:sz w:val="24"/>
          <w:szCs w:val="24"/>
        </w:rPr>
        <w:t>No one can survive being caught within a fireball.</w:t>
      </w:r>
    </w:p>
    <w:p w14:paraId="42DD99BE" w14:textId="5431D988" w:rsidR="00573B58" w:rsidRPr="007A5AF3" w:rsidRDefault="00573B58" w:rsidP="007A5AF3">
      <w:pPr>
        <w:pStyle w:val="ListParagraph"/>
        <w:numPr>
          <w:ilvl w:val="0"/>
          <w:numId w:val="27"/>
        </w:numPr>
        <w:rPr>
          <w:sz w:val="24"/>
          <w:szCs w:val="24"/>
        </w:rPr>
      </w:pPr>
      <w:r w:rsidRPr="00573B58">
        <w:rPr>
          <w:sz w:val="24"/>
          <w:szCs w:val="24"/>
        </w:rPr>
        <w:t>Hazardous distances from center of the fireball versus time after the rupture and delayed ignition.</w:t>
      </w:r>
    </w:p>
    <w:p w14:paraId="5B5D65D2" w14:textId="260430CB" w:rsidR="00573B58" w:rsidRPr="007A5AF3" w:rsidRDefault="00573B58" w:rsidP="007A5AF3">
      <w:pPr>
        <w:pStyle w:val="ListParagraph"/>
        <w:numPr>
          <w:ilvl w:val="1"/>
          <w:numId w:val="27"/>
        </w:numPr>
        <w:rPr>
          <w:sz w:val="24"/>
          <w:szCs w:val="24"/>
        </w:rPr>
      </w:pPr>
      <w:r w:rsidRPr="00573B58">
        <w:rPr>
          <w:sz w:val="24"/>
          <w:szCs w:val="24"/>
        </w:rPr>
        <w:t>For 1% mortality</w:t>
      </w:r>
      <w:r w:rsidR="007A5AF3">
        <w:rPr>
          <w:sz w:val="24"/>
          <w:szCs w:val="24"/>
        </w:rPr>
        <w:t xml:space="preserve"> probability</w:t>
      </w:r>
      <w:r w:rsidRPr="00573B58">
        <w:rPr>
          <w:sz w:val="24"/>
          <w:szCs w:val="24"/>
        </w:rPr>
        <w:t xml:space="preserve">: </w:t>
      </w:r>
    </w:p>
    <w:p w14:paraId="29180394" w14:textId="3898026A" w:rsidR="00573B58" w:rsidRPr="00573B58" w:rsidRDefault="00573B58" w:rsidP="00573B58">
      <w:pPr>
        <w:pStyle w:val="ListParagraph"/>
        <w:numPr>
          <w:ilvl w:val="2"/>
          <w:numId w:val="28"/>
        </w:numPr>
        <w:rPr>
          <w:sz w:val="24"/>
          <w:szCs w:val="24"/>
        </w:rPr>
      </w:pPr>
      <w:r w:rsidRPr="00573B58">
        <w:rPr>
          <w:sz w:val="24"/>
          <w:szCs w:val="24"/>
        </w:rPr>
        <w:t>Ignition in 1 second:  870 feet</w:t>
      </w:r>
    </w:p>
    <w:p w14:paraId="194E19E3" w14:textId="3AA15C7F" w:rsidR="00573B58" w:rsidRPr="00573B58" w:rsidRDefault="00573B58" w:rsidP="00573B58">
      <w:pPr>
        <w:pStyle w:val="ListParagraph"/>
        <w:numPr>
          <w:ilvl w:val="2"/>
          <w:numId w:val="28"/>
        </w:numPr>
        <w:rPr>
          <w:sz w:val="24"/>
          <w:szCs w:val="24"/>
        </w:rPr>
      </w:pPr>
      <w:r w:rsidRPr="00573B58">
        <w:rPr>
          <w:sz w:val="24"/>
          <w:szCs w:val="24"/>
        </w:rPr>
        <w:t>Ignition in 10 seconds:  2,100 feet</w:t>
      </w:r>
    </w:p>
    <w:p w14:paraId="6443DA20" w14:textId="5B66529F" w:rsidR="00573B58" w:rsidRPr="00573B58" w:rsidRDefault="00573B58" w:rsidP="00573B58">
      <w:pPr>
        <w:pStyle w:val="ListParagraph"/>
        <w:numPr>
          <w:ilvl w:val="2"/>
          <w:numId w:val="28"/>
        </w:numPr>
        <w:rPr>
          <w:sz w:val="24"/>
          <w:szCs w:val="24"/>
        </w:rPr>
      </w:pPr>
      <w:r w:rsidRPr="00573B58">
        <w:rPr>
          <w:sz w:val="24"/>
          <w:szCs w:val="24"/>
        </w:rPr>
        <w:t>Ignition in 60 seconds:  3,750 feet</w:t>
      </w:r>
    </w:p>
    <w:p w14:paraId="1A13F477" w14:textId="7F7C7978" w:rsidR="00573B58" w:rsidRPr="00573B58" w:rsidRDefault="00573B58" w:rsidP="00573B58">
      <w:pPr>
        <w:pStyle w:val="ListParagraph"/>
        <w:numPr>
          <w:ilvl w:val="2"/>
          <w:numId w:val="28"/>
        </w:numPr>
        <w:rPr>
          <w:sz w:val="24"/>
          <w:szCs w:val="24"/>
        </w:rPr>
      </w:pPr>
      <w:r w:rsidRPr="00573B58">
        <w:rPr>
          <w:sz w:val="24"/>
          <w:szCs w:val="24"/>
        </w:rPr>
        <w:t>Ignition in 600 seconds:  7,875 feet</w:t>
      </w:r>
    </w:p>
    <w:p w14:paraId="3EB6A7FF" w14:textId="01CB8291" w:rsidR="00573B58" w:rsidRPr="007A5AF3" w:rsidRDefault="00573B58" w:rsidP="007A5AF3">
      <w:pPr>
        <w:pStyle w:val="ListParagraph"/>
        <w:numPr>
          <w:ilvl w:val="1"/>
          <w:numId w:val="27"/>
        </w:numPr>
        <w:rPr>
          <w:sz w:val="24"/>
          <w:szCs w:val="24"/>
        </w:rPr>
      </w:pPr>
      <w:r w:rsidRPr="00573B58">
        <w:rPr>
          <w:sz w:val="24"/>
          <w:szCs w:val="24"/>
        </w:rPr>
        <w:t>For 50% mortality</w:t>
      </w:r>
      <w:r w:rsidR="007A5AF3">
        <w:rPr>
          <w:sz w:val="24"/>
          <w:szCs w:val="24"/>
        </w:rPr>
        <w:t xml:space="preserve"> probability</w:t>
      </w:r>
      <w:r w:rsidRPr="00573B58">
        <w:rPr>
          <w:sz w:val="24"/>
          <w:szCs w:val="24"/>
        </w:rPr>
        <w:t xml:space="preserve">: </w:t>
      </w:r>
    </w:p>
    <w:p w14:paraId="0057A766" w14:textId="646425FA" w:rsidR="00573B58" w:rsidRPr="00573B58" w:rsidRDefault="00573B58" w:rsidP="00573B58">
      <w:pPr>
        <w:pStyle w:val="ListParagraph"/>
        <w:numPr>
          <w:ilvl w:val="2"/>
          <w:numId w:val="29"/>
        </w:numPr>
        <w:rPr>
          <w:sz w:val="24"/>
          <w:szCs w:val="24"/>
        </w:rPr>
      </w:pPr>
      <w:r w:rsidRPr="00573B58">
        <w:rPr>
          <w:sz w:val="24"/>
          <w:szCs w:val="24"/>
        </w:rPr>
        <w:t>Ignition in 1 second:  625 feet</w:t>
      </w:r>
    </w:p>
    <w:p w14:paraId="3DBDABA7" w14:textId="7111DBBB" w:rsidR="00573B58" w:rsidRPr="00573B58" w:rsidRDefault="00573B58" w:rsidP="00573B58">
      <w:pPr>
        <w:pStyle w:val="ListParagraph"/>
        <w:numPr>
          <w:ilvl w:val="2"/>
          <w:numId w:val="29"/>
        </w:numPr>
        <w:rPr>
          <w:sz w:val="24"/>
          <w:szCs w:val="24"/>
        </w:rPr>
      </w:pPr>
      <w:r w:rsidRPr="00573B58">
        <w:rPr>
          <w:sz w:val="24"/>
          <w:szCs w:val="24"/>
        </w:rPr>
        <w:t>Ignition in 10 seconds:  1,515 feet</w:t>
      </w:r>
    </w:p>
    <w:p w14:paraId="306EF6F8" w14:textId="5527950F" w:rsidR="00573B58" w:rsidRPr="00573B58" w:rsidRDefault="00573B58" w:rsidP="00573B58">
      <w:pPr>
        <w:pStyle w:val="ListParagraph"/>
        <w:numPr>
          <w:ilvl w:val="2"/>
          <w:numId w:val="29"/>
        </w:numPr>
        <w:rPr>
          <w:sz w:val="24"/>
          <w:szCs w:val="24"/>
        </w:rPr>
      </w:pPr>
      <w:r w:rsidRPr="00573B58">
        <w:rPr>
          <w:sz w:val="24"/>
          <w:szCs w:val="24"/>
        </w:rPr>
        <w:t>Ignition in 60 seconds:  2,700 feet</w:t>
      </w:r>
    </w:p>
    <w:p w14:paraId="2C054D08" w14:textId="6A8E51AA" w:rsidR="00573B58" w:rsidRPr="00573B58" w:rsidRDefault="00573B58" w:rsidP="00573B58">
      <w:pPr>
        <w:pStyle w:val="ListParagraph"/>
        <w:numPr>
          <w:ilvl w:val="2"/>
          <w:numId w:val="29"/>
        </w:numPr>
        <w:rPr>
          <w:sz w:val="24"/>
          <w:szCs w:val="24"/>
        </w:rPr>
      </w:pPr>
      <w:r w:rsidRPr="00573B58">
        <w:rPr>
          <w:sz w:val="24"/>
          <w:szCs w:val="24"/>
        </w:rPr>
        <w:t>Ignition in 600 seconds:  5,670 feet</w:t>
      </w:r>
    </w:p>
    <w:p w14:paraId="6CEF7D07" w14:textId="0D212503" w:rsidR="00573B58" w:rsidRPr="007A5AF3" w:rsidRDefault="00573B58" w:rsidP="007A5AF3">
      <w:pPr>
        <w:pStyle w:val="ListParagraph"/>
        <w:numPr>
          <w:ilvl w:val="1"/>
          <w:numId w:val="27"/>
        </w:numPr>
        <w:rPr>
          <w:sz w:val="24"/>
          <w:szCs w:val="24"/>
        </w:rPr>
      </w:pPr>
      <w:r w:rsidRPr="00573B58">
        <w:rPr>
          <w:sz w:val="24"/>
          <w:szCs w:val="24"/>
        </w:rPr>
        <w:t>For 99% mortality</w:t>
      </w:r>
      <w:r w:rsidR="007A5AF3">
        <w:rPr>
          <w:sz w:val="24"/>
          <w:szCs w:val="24"/>
        </w:rPr>
        <w:t xml:space="preserve"> probability</w:t>
      </w:r>
      <w:r w:rsidRPr="00573B58">
        <w:rPr>
          <w:sz w:val="24"/>
          <w:szCs w:val="24"/>
        </w:rPr>
        <w:t>:</w:t>
      </w:r>
    </w:p>
    <w:p w14:paraId="3A9C74B2" w14:textId="0BD6C551" w:rsidR="00573B58" w:rsidRPr="00573B58" w:rsidRDefault="00573B58" w:rsidP="00573B58">
      <w:pPr>
        <w:pStyle w:val="ListParagraph"/>
        <w:numPr>
          <w:ilvl w:val="2"/>
          <w:numId w:val="30"/>
        </w:numPr>
        <w:rPr>
          <w:sz w:val="24"/>
          <w:szCs w:val="24"/>
        </w:rPr>
      </w:pPr>
      <w:r w:rsidRPr="00573B58">
        <w:rPr>
          <w:sz w:val="24"/>
          <w:szCs w:val="24"/>
        </w:rPr>
        <w:t>Ignition in 1 second:  435 feet</w:t>
      </w:r>
    </w:p>
    <w:p w14:paraId="1F35B3F2" w14:textId="495C5FF5" w:rsidR="00573B58" w:rsidRPr="00573B58" w:rsidRDefault="00573B58" w:rsidP="00573B58">
      <w:pPr>
        <w:pStyle w:val="ListParagraph"/>
        <w:numPr>
          <w:ilvl w:val="2"/>
          <w:numId w:val="30"/>
        </w:numPr>
        <w:rPr>
          <w:sz w:val="24"/>
          <w:szCs w:val="24"/>
        </w:rPr>
      </w:pPr>
      <w:r w:rsidRPr="00573B58">
        <w:rPr>
          <w:sz w:val="24"/>
          <w:szCs w:val="24"/>
        </w:rPr>
        <w:lastRenderedPageBreak/>
        <w:t>Ignition in 10 seconds:  1,050 feet</w:t>
      </w:r>
    </w:p>
    <w:p w14:paraId="6A45183D" w14:textId="77DA284C" w:rsidR="00573B58" w:rsidRPr="00573B58" w:rsidRDefault="00573B58" w:rsidP="00573B58">
      <w:pPr>
        <w:pStyle w:val="ListParagraph"/>
        <w:numPr>
          <w:ilvl w:val="2"/>
          <w:numId w:val="30"/>
        </w:numPr>
        <w:rPr>
          <w:sz w:val="24"/>
          <w:szCs w:val="24"/>
        </w:rPr>
      </w:pPr>
      <w:r w:rsidRPr="00573B58">
        <w:rPr>
          <w:sz w:val="24"/>
          <w:szCs w:val="24"/>
        </w:rPr>
        <w:t>Ignition in 60 seconds:  1,875 feet</w:t>
      </w:r>
    </w:p>
    <w:p w14:paraId="77BFC761" w14:textId="77777777" w:rsidR="00573B58" w:rsidRPr="00573B58" w:rsidRDefault="00573B58" w:rsidP="00573B58">
      <w:pPr>
        <w:pStyle w:val="ListParagraph"/>
        <w:numPr>
          <w:ilvl w:val="2"/>
          <w:numId w:val="30"/>
        </w:numPr>
        <w:rPr>
          <w:sz w:val="24"/>
          <w:szCs w:val="24"/>
        </w:rPr>
      </w:pPr>
      <w:r w:rsidRPr="00573B58">
        <w:rPr>
          <w:sz w:val="24"/>
          <w:szCs w:val="24"/>
        </w:rPr>
        <w:t>Ignition in 600 seconds:  3,940 feet</w:t>
      </w:r>
      <w:r w:rsidRPr="00573B58">
        <w:rPr>
          <w:sz w:val="24"/>
          <w:szCs w:val="24"/>
        </w:rPr>
        <w:br/>
      </w:r>
    </w:p>
    <w:p w14:paraId="1350D1AC" w14:textId="50A60BE5" w:rsidR="00573B58" w:rsidRPr="00573B58" w:rsidRDefault="00573B58" w:rsidP="00573B58">
      <w:pPr>
        <w:rPr>
          <w:sz w:val="24"/>
          <w:szCs w:val="24"/>
        </w:rPr>
      </w:pPr>
      <w:r w:rsidRPr="00573B58">
        <w:rPr>
          <w:sz w:val="24"/>
          <w:szCs w:val="24"/>
        </w:rPr>
        <w:t>For example, if the fireball ignition is delayed 600 seconds after the rupture, the mortality</w:t>
      </w:r>
      <w:r w:rsidR="007A5AF3">
        <w:rPr>
          <w:sz w:val="24"/>
          <w:szCs w:val="24"/>
        </w:rPr>
        <w:t xml:space="preserve"> probability</w:t>
      </w:r>
      <w:r w:rsidRPr="00573B58">
        <w:rPr>
          <w:sz w:val="24"/>
          <w:szCs w:val="24"/>
        </w:rPr>
        <w:t xml:space="preserve"> rate is at least 99% if you are located within 3,940 feet of the pipeline.</w:t>
      </w:r>
    </w:p>
    <w:p w14:paraId="1E8869A9" w14:textId="77777777" w:rsidR="00573B58" w:rsidRPr="00573B58" w:rsidRDefault="00573B58" w:rsidP="00573B58">
      <w:pPr>
        <w:rPr>
          <w:sz w:val="24"/>
          <w:szCs w:val="24"/>
        </w:rPr>
      </w:pPr>
    </w:p>
    <w:p w14:paraId="724A3861" w14:textId="75D80B47" w:rsidR="00573B58" w:rsidRPr="00573B58" w:rsidRDefault="00573B58" w:rsidP="00573B58">
      <w:pPr>
        <w:rPr>
          <w:sz w:val="24"/>
          <w:szCs w:val="24"/>
        </w:rPr>
      </w:pPr>
      <w:r w:rsidRPr="00573B58">
        <w:rPr>
          <w:sz w:val="24"/>
          <w:szCs w:val="24"/>
        </w:rPr>
        <w:t xml:space="preserve">In remote areas, gas </w:t>
      </w:r>
      <w:r w:rsidR="007A5AF3">
        <w:rPr>
          <w:sz w:val="24"/>
          <w:szCs w:val="24"/>
        </w:rPr>
        <w:t>“</w:t>
      </w:r>
      <w:r w:rsidRPr="00573B58">
        <w:rPr>
          <w:sz w:val="24"/>
          <w:szCs w:val="24"/>
        </w:rPr>
        <w:t>clouds</w:t>
      </w:r>
      <w:r w:rsidR="007A5AF3">
        <w:rPr>
          <w:sz w:val="24"/>
          <w:szCs w:val="24"/>
        </w:rPr>
        <w:t>” from a pipeline rupture</w:t>
      </w:r>
      <w:r w:rsidRPr="00573B58">
        <w:rPr>
          <w:sz w:val="24"/>
          <w:szCs w:val="24"/>
        </w:rPr>
        <w:t xml:space="preserve"> are unlikely to experience an immediate or early ignition.  Atmospheric dispersion models can be used to estimate the distance a natural gas release can travel until and adequate ignition source is encountered.  U.S. Environmental Protection Agency’s (EPA’s) Risk Management Program in EPA 550-B-99-009 on Guidance for Offsite Consequence Analysis</w:t>
      </w:r>
      <w:r w:rsidRPr="00573B58">
        <w:rPr>
          <w:i/>
          <w:sz w:val="24"/>
          <w:szCs w:val="24"/>
        </w:rPr>
        <w:t xml:space="preserve"> </w:t>
      </w:r>
      <w:r w:rsidRPr="00573B58">
        <w:rPr>
          <w:sz w:val="24"/>
          <w:szCs w:val="24"/>
        </w:rPr>
        <w:t xml:space="preserve">includes graphic solutions for a </w:t>
      </w:r>
      <w:r w:rsidR="007A5AF3" w:rsidRPr="00573B58">
        <w:rPr>
          <w:sz w:val="24"/>
          <w:szCs w:val="24"/>
        </w:rPr>
        <w:t>10-minute</w:t>
      </w:r>
      <w:r w:rsidRPr="00573B58">
        <w:rPr>
          <w:sz w:val="24"/>
          <w:szCs w:val="24"/>
        </w:rPr>
        <w:t xml:space="preserve"> release.</w:t>
      </w:r>
    </w:p>
    <w:p w14:paraId="2461E617" w14:textId="51E9478A" w:rsidR="00573B58" w:rsidRPr="00573B58" w:rsidRDefault="00573B58" w:rsidP="00573B58">
      <w:pPr>
        <w:rPr>
          <w:sz w:val="24"/>
          <w:szCs w:val="24"/>
        </w:rPr>
      </w:pPr>
      <w:r w:rsidRPr="00573B58">
        <w:rPr>
          <w:sz w:val="24"/>
          <w:szCs w:val="24"/>
        </w:rPr>
        <w:t xml:space="preserve">For a </w:t>
      </w:r>
      <w:r w:rsidR="007A5AF3" w:rsidRPr="00573B58">
        <w:rPr>
          <w:sz w:val="24"/>
          <w:szCs w:val="24"/>
        </w:rPr>
        <w:t>10-minute</w:t>
      </w:r>
      <w:r w:rsidRPr="00573B58">
        <w:rPr>
          <w:sz w:val="24"/>
          <w:szCs w:val="24"/>
        </w:rPr>
        <w:t xml:space="preserve"> release in a rural terrain and the lower flammable limit for natural gas, the potential migration distance to find an ignition source is about 1.8 miles.  </w:t>
      </w:r>
    </w:p>
    <w:p w14:paraId="563B286A" w14:textId="368A50C9" w:rsidR="00573B58" w:rsidRDefault="00573B58" w:rsidP="00465629">
      <w:pPr>
        <w:tabs>
          <w:tab w:val="left" w:pos="2955"/>
        </w:tabs>
        <w:rPr>
          <w:sz w:val="24"/>
          <w:szCs w:val="24"/>
        </w:rPr>
      </w:pPr>
    </w:p>
    <w:p w14:paraId="734A0688" w14:textId="77777777" w:rsidR="00573B58" w:rsidRDefault="00573B58" w:rsidP="00465629">
      <w:pPr>
        <w:tabs>
          <w:tab w:val="left" w:pos="2955"/>
        </w:tabs>
        <w:rPr>
          <w:sz w:val="24"/>
          <w:szCs w:val="24"/>
        </w:rPr>
      </w:pPr>
    </w:p>
    <w:p w14:paraId="71227914" w14:textId="77777777" w:rsidR="00465629" w:rsidRDefault="00465629" w:rsidP="00465629">
      <w:pPr>
        <w:tabs>
          <w:tab w:val="left" w:pos="2955"/>
        </w:tabs>
        <w:rPr>
          <w:b/>
          <w:sz w:val="24"/>
          <w:szCs w:val="24"/>
        </w:rPr>
      </w:pPr>
      <w:r>
        <w:rPr>
          <w:b/>
          <w:sz w:val="24"/>
          <w:szCs w:val="24"/>
        </w:rPr>
        <w:t>Bibliography</w:t>
      </w:r>
    </w:p>
    <w:p w14:paraId="71227915" w14:textId="77777777" w:rsidR="00465629" w:rsidRPr="00465629" w:rsidRDefault="00465629" w:rsidP="00465629">
      <w:pPr>
        <w:tabs>
          <w:tab w:val="left" w:pos="2955"/>
        </w:tabs>
        <w:rPr>
          <w:b/>
          <w:sz w:val="24"/>
          <w:szCs w:val="24"/>
        </w:rPr>
      </w:pPr>
    </w:p>
    <w:p w14:paraId="71227918" w14:textId="77777777" w:rsidR="00465629" w:rsidRDefault="00465629" w:rsidP="00465629">
      <w:pPr>
        <w:rPr>
          <w:sz w:val="24"/>
          <w:szCs w:val="24"/>
        </w:rPr>
      </w:pPr>
    </w:p>
    <w:p w14:paraId="71227919" w14:textId="77777777" w:rsidR="00465629" w:rsidRDefault="00465629" w:rsidP="00465629">
      <w:pPr>
        <w:rPr>
          <w:sz w:val="24"/>
          <w:szCs w:val="24"/>
        </w:rPr>
      </w:pPr>
    </w:p>
    <w:p w14:paraId="7122791A" w14:textId="77777777" w:rsidR="00465629" w:rsidRDefault="00465629" w:rsidP="00465629">
      <w:pPr>
        <w:rPr>
          <w:sz w:val="24"/>
          <w:szCs w:val="24"/>
        </w:rPr>
      </w:pPr>
    </w:p>
    <w:p w14:paraId="7122791B" w14:textId="77777777" w:rsidR="00465629" w:rsidRDefault="00465629" w:rsidP="00465629">
      <w:pPr>
        <w:rPr>
          <w:sz w:val="24"/>
          <w:szCs w:val="24"/>
        </w:rPr>
      </w:pPr>
      <w:r>
        <w:rPr>
          <w:sz w:val="24"/>
          <w:szCs w:val="24"/>
        </w:rPr>
        <w:t>R. D. Deaver, P.E.</w:t>
      </w:r>
    </w:p>
    <w:p w14:paraId="7122791C" w14:textId="77777777" w:rsidR="00465629" w:rsidRDefault="00465629" w:rsidP="00465629">
      <w:pPr>
        <w:rPr>
          <w:sz w:val="24"/>
          <w:szCs w:val="24"/>
        </w:rPr>
      </w:pPr>
      <w:r>
        <w:rPr>
          <w:sz w:val="24"/>
          <w:szCs w:val="24"/>
        </w:rPr>
        <w:t>DEATECH Consulting Company</w:t>
      </w:r>
    </w:p>
    <w:p w14:paraId="7122791D" w14:textId="77777777" w:rsidR="00465629" w:rsidRDefault="00465629" w:rsidP="00465629">
      <w:pPr>
        <w:rPr>
          <w:sz w:val="24"/>
          <w:szCs w:val="24"/>
        </w:rPr>
      </w:pPr>
      <w:r>
        <w:rPr>
          <w:sz w:val="24"/>
          <w:szCs w:val="24"/>
        </w:rPr>
        <w:t>rddeaver.com</w:t>
      </w:r>
    </w:p>
    <w:p w14:paraId="7122791E" w14:textId="0DFE5BBE" w:rsidR="00465629" w:rsidRPr="00465629" w:rsidRDefault="00573B58" w:rsidP="00465629">
      <w:pPr>
        <w:rPr>
          <w:sz w:val="24"/>
          <w:szCs w:val="24"/>
        </w:rPr>
      </w:pPr>
      <w:r>
        <w:rPr>
          <w:sz w:val="24"/>
          <w:szCs w:val="24"/>
        </w:rPr>
        <w:t>October</w:t>
      </w:r>
      <w:r w:rsidR="007A5AF3">
        <w:rPr>
          <w:sz w:val="24"/>
          <w:szCs w:val="24"/>
        </w:rPr>
        <w:t xml:space="preserve"> 16,</w:t>
      </w:r>
      <w:r>
        <w:rPr>
          <w:sz w:val="24"/>
          <w:szCs w:val="24"/>
        </w:rPr>
        <w:t xml:space="preserve"> 2020</w:t>
      </w:r>
    </w:p>
    <w:sectPr w:rsidR="00465629" w:rsidRPr="0046562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27921" w14:textId="77777777" w:rsidR="002A18A3" w:rsidRDefault="002A18A3" w:rsidP="0093561C">
      <w:r>
        <w:separator/>
      </w:r>
    </w:p>
  </w:endnote>
  <w:endnote w:type="continuationSeparator" w:id="0">
    <w:p w14:paraId="71227922" w14:textId="77777777" w:rsidR="002A18A3" w:rsidRDefault="002A18A3" w:rsidP="0093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708879"/>
      <w:docPartObj>
        <w:docPartGallery w:val="Page Numbers (Bottom of Page)"/>
        <w:docPartUnique/>
      </w:docPartObj>
    </w:sdtPr>
    <w:sdtEndPr>
      <w:rPr>
        <w:noProof/>
      </w:rPr>
    </w:sdtEndPr>
    <w:sdtContent>
      <w:p w14:paraId="71227923" w14:textId="329CC398" w:rsidR="0093561C" w:rsidRDefault="0093561C">
        <w:pPr>
          <w:pStyle w:val="Footer"/>
        </w:pPr>
        <w:r>
          <w:t xml:space="preserve">Subject Matter Study Report – </w:t>
        </w:r>
        <w:r w:rsidR="00573B58">
          <w:t>Permian Highway Gas Pipeline Probable Impact Distance</w:t>
        </w:r>
        <w:r w:rsidR="00DA7D00">
          <w:tab/>
        </w:r>
        <w:r>
          <w:fldChar w:fldCharType="begin"/>
        </w:r>
        <w:r>
          <w:instrText xml:space="preserve"> PAGE   \* MERGEFORMAT </w:instrText>
        </w:r>
        <w:r>
          <w:fldChar w:fldCharType="separate"/>
        </w:r>
        <w:r w:rsidR="000A0F38">
          <w:rPr>
            <w:noProof/>
          </w:rPr>
          <w:t>5</w:t>
        </w:r>
        <w:r>
          <w:rPr>
            <w:noProof/>
          </w:rPr>
          <w:fldChar w:fldCharType="end"/>
        </w:r>
      </w:p>
    </w:sdtContent>
  </w:sdt>
  <w:p w14:paraId="71227924" w14:textId="77777777" w:rsidR="0093561C" w:rsidRDefault="0093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2791F" w14:textId="77777777" w:rsidR="002A18A3" w:rsidRDefault="002A18A3" w:rsidP="0093561C">
      <w:r>
        <w:separator/>
      </w:r>
    </w:p>
  </w:footnote>
  <w:footnote w:type="continuationSeparator" w:id="0">
    <w:p w14:paraId="71227920" w14:textId="77777777" w:rsidR="002A18A3" w:rsidRDefault="002A18A3" w:rsidP="0093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0634"/>
    <w:multiLevelType w:val="hybridMultilevel"/>
    <w:tmpl w:val="2E26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4266"/>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33FAD"/>
    <w:multiLevelType w:val="multilevel"/>
    <w:tmpl w:val="268E8C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B49B8"/>
    <w:multiLevelType w:val="multilevel"/>
    <w:tmpl w:val="4DB6A7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B8539C"/>
    <w:multiLevelType w:val="multilevel"/>
    <w:tmpl w:val="C4B019A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D8201C"/>
    <w:multiLevelType w:val="multilevel"/>
    <w:tmpl w:val="35E036D6"/>
    <w:lvl w:ilvl="0">
      <w:start w:val="1"/>
      <w:numFmt w:val="decimal"/>
      <w:lvlText w:val="%1)"/>
      <w:lvlJc w:val="left"/>
      <w:pPr>
        <w:ind w:left="360" w:hanging="360"/>
      </w:pPr>
      <w:rPr>
        <w:rFonts w:hint="default"/>
      </w:rPr>
    </w:lvl>
    <w:lvl w:ilvl="1">
      <w:start w:val="1"/>
      <w:numFmt w:val="decimal"/>
      <w:lvlText w:val="(%2)"/>
      <w:lvlJc w:val="left"/>
      <w:pPr>
        <w:ind w:left="158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586FB1"/>
    <w:multiLevelType w:val="multilevel"/>
    <w:tmpl w:val="13A866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966163"/>
    <w:multiLevelType w:val="multilevel"/>
    <w:tmpl w:val="C4B019A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974F90"/>
    <w:multiLevelType w:val="hybridMultilevel"/>
    <w:tmpl w:val="1F50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53423"/>
    <w:multiLevelType w:val="multilevel"/>
    <w:tmpl w:val="AEACB36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D3509E"/>
    <w:multiLevelType w:val="multilevel"/>
    <w:tmpl w:val="054A6B7E"/>
    <w:lvl w:ilvl="0">
      <w:start w:val="1"/>
      <w:numFmt w:val="decimal"/>
      <w:lvlText w:val="%1)"/>
      <w:lvlJc w:val="left"/>
      <w:pPr>
        <w:ind w:left="360" w:hanging="360"/>
      </w:pPr>
      <w:rPr>
        <w:rFonts w:hint="default"/>
      </w:rPr>
    </w:lvl>
    <w:lvl w:ilvl="1">
      <w:start w:val="1"/>
      <w:numFmt w:val="decimal"/>
      <w:lvlText w:val="(%2)"/>
      <w:lvlJc w:val="left"/>
      <w:pPr>
        <w:ind w:left="158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082A71"/>
    <w:multiLevelType w:val="multilevel"/>
    <w:tmpl w:val="4DB6A7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331C59"/>
    <w:multiLevelType w:val="multilevel"/>
    <w:tmpl w:val="82987E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461CFE"/>
    <w:multiLevelType w:val="multilevel"/>
    <w:tmpl w:val="C4B019A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E565F6"/>
    <w:multiLevelType w:val="multilevel"/>
    <w:tmpl w:val="82987E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222A53"/>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2505BC"/>
    <w:multiLevelType w:val="multilevel"/>
    <w:tmpl w:val="268E8C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331A4"/>
    <w:multiLevelType w:val="multilevel"/>
    <w:tmpl w:val="82987E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904A62"/>
    <w:multiLevelType w:val="multilevel"/>
    <w:tmpl w:val="DAE4E08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9D39A2"/>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2E36B1"/>
    <w:multiLevelType w:val="multilevel"/>
    <w:tmpl w:val="268E8C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C5E81"/>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2D0CF4"/>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C311F"/>
    <w:multiLevelType w:val="multilevel"/>
    <w:tmpl w:val="DAE4E08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7632E4"/>
    <w:multiLevelType w:val="multilevel"/>
    <w:tmpl w:val="4DB6A7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A42DC1"/>
    <w:multiLevelType w:val="multilevel"/>
    <w:tmpl w:val="C4B019A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292F3B"/>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3A26B3"/>
    <w:multiLevelType w:val="multilevel"/>
    <w:tmpl w:val="C4B019A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564CD9"/>
    <w:multiLevelType w:val="multilevel"/>
    <w:tmpl w:val="268E8C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707208"/>
    <w:multiLevelType w:val="multilevel"/>
    <w:tmpl w:val="C4B019A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
  </w:num>
  <w:num w:numId="3">
    <w:abstractNumId w:val="22"/>
  </w:num>
  <w:num w:numId="4">
    <w:abstractNumId w:val="19"/>
  </w:num>
  <w:num w:numId="5">
    <w:abstractNumId w:val="15"/>
  </w:num>
  <w:num w:numId="6">
    <w:abstractNumId w:val="10"/>
  </w:num>
  <w:num w:numId="7">
    <w:abstractNumId w:val="5"/>
  </w:num>
  <w:num w:numId="8">
    <w:abstractNumId w:val="26"/>
  </w:num>
  <w:num w:numId="9">
    <w:abstractNumId w:val="20"/>
  </w:num>
  <w:num w:numId="10">
    <w:abstractNumId w:val="6"/>
  </w:num>
  <w:num w:numId="11">
    <w:abstractNumId w:val="23"/>
  </w:num>
  <w:num w:numId="12">
    <w:abstractNumId w:val="18"/>
  </w:num>
  <w:num w:numId="13">
    <w:abstractNumId w:val="28"/>
  </w:num>
  <w:num w:numId="14">
    <w:abstractNumId w:val="16"/>
  </w:num>
  <w:num w:numId="15">
    <w:abstractNumId w:val="2"/>
  </w:num>
  <w:num w:numId="16">
    <w:abstractNumId w:val="9"/>
  </w:num>
  <w:num w:numId="17">
    <w:abstractNumId w:val="0"/>
  </w:num>
  <w:num w:numId="18">
    <w:abstractNumId w:val="21"/>
  </w:num>
  <w:num w:numId="19">
    <w:abstractNumId w:val="11"/>
  </w:num>
  <w:num w:numId="20">
    <w:abstractNumId w:val="24"/>
  </w:num>
  <w:num w:numId="21">
    <w:abstractNumId w:val="3"/>
  </w:num>
  <w:num w:numId="22">
    <w:abstractNumId w:val="4"/>
  </w:num>
  <w:num w:numId="23">
    <w:abstractNumId w:val="29"/>
  </w:num>
  <w:num w:numId="24">
    <w:abstractNumId w:val="7"/>
  </w:num>
  <w:num w:numId="25">
    <w:abstractNumId w:val="25"/>
  </w:num>
  <w:num w:numId="26">
    <w:abstractNumId w:val="13"/>
  </w:num>
  <w:num w:numId="27">
    <w:abstractNumId w:val="27"/>
  </w:num>
  <w:num w:numId="28">
    <w:abstractNumId w:val="17"/>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C"/>
    <w:rsid w:val="00032077"/>
    <w:rsid w:val="000A0F38"/>
    <w:rsid w:val="002A18A3"/>
    <w:rsid w:val="003E4368"/>
    <w:rsid w:val="0045112C"/>
    <w:rsid w:val="00465629"/>
    <w:rsid w:val="004D2F90"/>
    <w:rsid w:val="004D4126"/>
    <w:rsid w:val="004E356E"/>
    <w:rsid w:val="00506297"/>
    <w:rsid w:val="00573B58"/>
    <w:rsid w:val="005B5759"/>
    <w:rsid w:val="00605080"/>
    <w:rsid w:val="006A785E"/>
    <w:rsid w:val="00745494"/>
    <w:rsid w:val="007A0BA1"/>
    <w:rsid w:val="007A5AF3"/>
    <w:rsid w:val="007C0A6E"/>
    <w:rsid w:val="007C121A"/>
    <w:rsid w:val="008B3876"/>
    <w:rsid w:val="0093561C"/>
    <w:rsid w:val="00AB7864"/>
    <w:rsid w:val="00BD3415"/>
    <w:rsid w:val="00C0310C"/>
    <w:rsid w:val="00C72B50"/>
    <w:rsid w:val="00CC09F8"/>
    <w:rsid w:val="00D02F85"/>
    <w:rsid w:val="00D34AE5"/>
    <w:rsid w:val="00DA7D00"/>
    <w:rsid w:val="00E7052D"/>
    <w:rsid w:val="00E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1227872"/>
  <w15:chartTrackingRefBased/>
  <w15:docId w15:val="{3FE2B2B0-82C2-4793-860C-50EF799E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1C"/>
    <w:pPr>
      <w:tabs>
        <w:tab w:val="center" w:pos="4680"/>
        <w:tab w:val="right" w:pos="9360"/>
      </w:tabs>
    </w:pPr>
  </w:style>
  <w:style w:type="character" w:customStyle="1" w:styleId="HeaderChar">
    <w:name w:val="Header Char"/>
    <w:basedOn w:val="DefaultParagraphFont"/>
    <w:link w:val="Header"/>
    <w:uiPriority w:val="99"/>
    <w:rsid w:val="00935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561C"/>
    <w:pPr>
      <w:tabs>
        <w:tab w:val="center" w:pos="4680"/>
        <w:tab w:val="right" w:pos="9360"/>
      </w:tabs>
    </w:pPr>
  </w:style>
  <w:style w:type="character" w:customStyle="1" w:styleId="FooterChar">
    <w:name w:val="Footer Char"/>
    <w:basedOn w:val="DefaultParagraphFont"/>
    <w:link w:val="Footer"/>
    <w:uiPriority w:val="99"/>
    <w:rsid w:val="0093561C"/>
    <w:rPr>
      <w:rFonts w:ascii="Times New Roman" w:eastAsia="Times New Roman" w:hAnsi="Times New Roman" w:cs="Times New Roman"/>
      <w:sz w:val="20"/>
      <w:szCs w:val="20"/>
    </w:rPr>
  </w:style>
  <w:style w:type="paragraph" w:styleId="ListParagraph">
    <w:name w:val="List Paragraph"/>
    <w:basedOn w:val="Normal"/>
    <w:uiPriority w:val="34"/>
    <w:qFormat/>
    <w:rsid w:val="00DA7D00"/>
    <w:pPr>
      <w:ind w:left="720"/>
      <w:contextualSpacing/>
    </w:pPr>
  </w:style>
  <w:style w:type="paragraph" w:styleId="BalloonText">
    <w:name w:val="Balloon Text"/>
    <w:basedOn w:val="Normal"/>
    <w:link w:val="BalloonTextChar"/>
    <w:uiPriority w:val="99"/>
    <w:semiHidden/>
    <w:unhideWhenUsed/>
    <w:rsid w:val="000A0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F38"/>
    <w:rPr>
      <w:rFonts w:ascii="Segoe UI" w:eastAsia="Times New Roman" w:hAnsi="Segoe UI" w:cs="Segoe UI"/>
      <w:sz w:val="18"/>
      <w:szCs w:val="18"/>
    </w:rPr>
  </w:style>
  <w:style w:type="table" w:styleId="TableGrid">
    <w:name w:val="Table Grid"/>
    <w:basedOn w:val="TableNormal"/>
    <w:rsid w:val="00573B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0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Ernestine Deaver</dc:creator>
  <cp:keywords/>
  <dc:description/>
  <cp:lastModifiedBy>Royce Don Deaver</cp:lastModifiedBy>
  <cp:revision>2</cp:revision>
  <cp:lastPrinted>2020-10-17T19:41:00Z</cp:lastPrinted>
  <dcterms:created xsi:type="dcterms:W3CDTF">2020-10-17T19:42:00Z</dcterms:created>
  <dcterms:modified xsi:type="dcterms:W3CDTF">2020-10-17T19:42:00Z</dcterms:modified>
</cp:coreProperties>
</file>