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9431" w14:textId="77777777" w:rsidR="00D87D5E" w:rsidRPr="00D87D5E" w:rsidRDefault="00D87D5E" w:rsidP="00D87D5E">
      <w:pPr>
        <w:rPr>
          <w:b/>
          <w:bCs/>
          <w:u w:val="single"/>
          <w:lang w:val="en-GB"/>
        </w:rPr>
      </w:pPr>
      <w:r w:rsidRPr="00D87D5E">
        <w:rPr>
          <w:b/>
          <w:bCs/>
          <w:u w:val="single"/>
          <w:lang w:val="en-GB"/>
        </w:rPr>
        <w:t xml:space="preserve">Bathgate Community Council </w:t>
      </w:r>
    </w:p>
    <w:p w14:paraId="5D96188E" w14:textId="77777777" w:rsidR="00D87D5E" w:rsidRDefault="00D87D5E" w:rsidP="00D87D5E">
      <w:pPr>
        <w:rPr>
          <w:b/>
          <w:bCs/>
          <w:lang w:val="en-GB"/>
        </w:rPr>
      </w:pPr>
    </w:p>
    <w:p w14:paraId="7F4E9F25" w14:textId="77777777" w:rsidR="00EA17DA" w:rsidRPr="00EA17DA" w:rsidRDefault="00D87D5E" w:rsidP="00EA17DA">
      <w:pPr>
        <w:rPr>
          <w:b/>
          <w:bCs/>
          <w:lang w:val="en-GB"/>
        </w:rPr>
      </w:pPr>
      <w:r w:rsidRPr="00D87D5E">
        <w:rPr>
          <w:b/>
          <w:bCs/>
          <w:lang w:val="en-GB"/>
        </w:rPr>
        <w:t xml:space="preserve">RE: </w:t>
      </w:r>
      <w:r w:rsidR="00EA17DA" w:rsidRPr="00EA17DA">
        <w:rPr>
          <w:b/>
          <w:bCs/>
          <w:lang w:val="en-GB"/>
        </w:rPr>
        <w:t>1177/P/22 Planning permission in principle for residential development with associated works | Land To West Of Napier Avenue Bathgate </w:t>
      </w:r>
    </w:p>
    <w:p w14:paraId="6238EA0F" w14:textId="69EDEB77" w:rsidR="00D87D5E" w:rsidRPr="00D87D5E" w:rsidRDefault="00D87D5E" w:rsidP="00D87D5E">
      <w:pPr>
        <w:rPr>
          <w:lang w:val="en-GB"/>
        </w:rPr>
      </w:pPr>
    </w:p>
    <w:p w14:paraId="3C781F8F" w14:textId="77777777" w:rsidR="005353EE" w:rsidRDefault="005353EE"/>
    <w:p w14:paraId="582B2FBE" w14:textId="77777777" w:rsidR="00D87D5E" w:rsidRDefault="00D87D5E">
      <w:bookmarkStart w:id="0" w:name="_GoBack"/>
      <w:bookmarkEnd w:id="0"/>
      <w:r>
        <w:t>Regarding the above, we would like to submit our objection based on the following –</w:t>
      </w:r>
    </w:p>
    <w:p w14:paraId="0BD36F9B" w14:textId="77777777" w:rsidR="00D87D5E" w:rsidRDefault="00D87D5E"/>
    <w:p w14:paraId="496D5025" w14:textId="3529F6C4" w:rsidR="00D87D5E" w:rsidRDefault="00D5081F" w:rsidP="00D87D5E">
      <w:pPr>
        <w:rPr>
          <w:lang w:val="en-GB"/>
        </w:rPr>
      </w:pPr>
      <w:r>
        <w:rPr>
          <w:lang w:val="en-GB"/>
        </w:rPr>
        <w:t xml:space="preserve">1) </w:t>
      </w:r>
      <w:r w:rsidR="00D87D5E" w:rsidRPr="00D87D5E">
        <w:rPr>
          <w:lang w:val="en-GB"/>
        </w:rPr>
        <w:t>Whilst on the local plan for a capacity of 10 the plan suggests 54 units. Seems a lot given the</w:t>
      </w:r>
      <w:r w:rsidR="00C0267A">
        <w:rPr>
          <w:lang w:val="en-GB"/>
        </w:rPr>
        <w:t xml:space="preserve"> steep hillside &amp; terrain. Is the </w:t>
      </w:r>
      <w:r w:rsidR="00D87D5E" w:rsidRPr="00D87D5E">
        <w:rPr>
          <w:lang w:val="en-GB"/>
        </w:rPr>
        <w:t>number of 54 appropriate? The overview of the housing appears very dense. The Residential Development Guide (RDG) page 12 makes reference to density and the plan appears not to conform.</w:t>
      </w:r>
    </w:p>
    <w:p w14:paraId="01A8762F" w14:textId="77777777" w:rsidR="00D87D5E" w:rsidRDefault="00D87D5E" w:rsidP="00D87D5E">
      <w:pPr>
        <w:rPr>
          <w:i/>
          <w:iCs/>
          <w:lang w:val="en-GB"/>
        </w:rPr>
      </w:pPr>
    </w:p>
    <w:p w14:paraId="36CA9B47" w14:textId="77777777" w:rsidR="00D87D5E" w:rsidRPr="00D87D5E" w:rsidRDefault="00D87D5E" w:rsidP="00D87D5E">
      <w:pPr>
        <w:rPr>
          <w:lang w:val="en-GB"/>
        </w:rPr>
      </w:pPr>
      <w:r w:rsidRPr="00D87D5E">
        <w:rPr>
          <w:i/>
          <w:iCs/>
          <w:lang w:val="en-GB"/>
        </w:rPr>
        <w:t>Housing density should always relate to the character of the wider area and its accessibility.'</w:t>
      </w:r>
    </w:p>
    <w:p w14:paraId="15B3C119" w14:textId="77777777" w:rsidR="00D87D5E" w:rsidRDefault="00D87D5E" w:rsidP="00D87D5E">
      <w:pPr>
        <w:rPr>
          <w:i/>
          <w:iCs/>
          <w:lang w:val="en-GB"/>
        </w:rPr>
      </w:pPr>
      <w:r w:rsidRPr="00D87D5E">
        <w:rPr>
          <w:i/>
          <w:iCs/>
          <w:lang w:val="en-GB"/>
        </w:rPr>
        <w:br/>
        <w:t>'The appropriate density for a specific site will vary and will be assessed on merit, taking into account the character of the site, its size, </w:t>
      </w:r>
      <w:r w:rsidRPr="00D87D5E">
        <w:rPr>
          <w:i/>
          <w:iCs/>
          <w:u w:val="single"/>
          <w:lang w:val="en-GB"/>
        </w:rPr>
        <w:t>adjacent densities</w:t>
      </w:r>
      <w:r w:rsidRPr="00D87D5E">
        <w:rPr>
          <w:i/>
          <w:iCs/>
          <w:lang w:val="en-GB"/>
        </w:rPr>
        <w:t>'.</w:t>
      </w:r>
    </w:p>
    <w:p w14:paraId="2C0393E8" w14:textId="77777777" w:rsidR="00D87D5E" w:rsidRDefault="00D87D5E" w:rsidP="00D87D5E">
      <w:pPr>
        <w:rPr>
          <w:i/>
          <w:iCs/>
          <w:lang w:val="en-GB"/>
        </w:rPr>
      </w:pPr>
    </w:p>
    <w:p w14:paraId="204DEB1F" w14:textId="25EC9ADE" w:rsidR="00D87D5E" w:rsidRDefault="00D5081F" w:rsidP="00D87D5E">
      <w:pPr>
        <w:rPr>
          <w:iCs/>
          <w:lang w:val="en-GB"/>
        </w:rPr>
      </w:pPr>
      <w:r>
        <w:rPr>
          <w:iCs/>
          <w:lang w:val="en-GB"/>
        </w:rPr>
        <w:t xml:space="preserve">2) </w:t>
      </w:r>
      <w:r w:rsidR="00D87D5E">
        <w:rPr>
          <w:iCs/>
          <w:lang w:val="en-GB"/>
        </w:rPr>
        <w:t>The entrance at Glebe Road is too narrow and will operate we understand on a single vehicle basis (who will have priority entering or leaving?) This is not appropriate for the size of the proposal.</w:t>
      </w:r>
    </w:p>
    <w:p w14:paraId="6841D4CF" w14:textId="77777777" w:rsidR="00D87D5E" w:rsidRDefault="00D87D5E" w:rsidP="00D87D5E">
      <w:pPr>
        <w:rPr>
          <w:iCs/>
          <w:lang w:val="en-GB"/>
        </w:rPr>
      </w:pPr>
    </w:p>
    <w:p w14:paraId="408DED27" w14:textId="00FDEC14" w:rsidR="00D87D5E" w:rsidRDefault="00D5081F" w:rsidP="00D87D5E">
      <w:pPr>
        <w:rPr>
          <w:iCs/>
          <w:lang w:val="en-GB"/>
        </w:rPr>
      </w:pPr>
      <w:r>
        <w:rPr>
          <w:iCs/>
          <w:lang w:val="en-GB"/>
        </w:rPr>
        <w:t xml:space="preserve">3) </w:t>
      </w:r>
      <w:r w:rsidR="00D87D5E">
        <w:rPr>
          <w:iCs/>
          <w:lang w:val="en-GB"/>
        </w:rPr>
        <w:t xml:space="preserve">Also the proposal to have </w:t>
      </w:r>
      <w:r w:rsidR="006F3A1B">
        <w:rPr>
          <w:iCs/>
          <w:lang w:val="en-GB"/>
        </w:rPr>
        <w:t>the access</w:t>
      </w:r>
      <w:r w:rsidR="00C0267A">
        <w:rPr>
          <w:iCs/>
          <w:lang w:val="en-GB"/>
        </w:rPr>
        <w:t xml:space="preserve"> for emergency</w:t>
      </w:r>
      <w:r w:rsidR="000A163F">
        <w:rPr>
          <w:iCs/>
          <w:lang w:val="en-GB"/>
        </w:rPr>
        <w:t xml:space="preserve"> vehicles</w:t>
      </w:r>
      <w:r w:rsidR="006F3A1B">
        <w:rPr>
          <w:iCs/>
          <w:lang w:val="en-GB"/>
        </w:rPr>
        <w:t xml:space="preserve"> along a single lane road at Wallace Road</w:t>
      </w:r>
      <w:r w:rsidR="000A163F">
        <w:rPr>
          <w:iCs/>
          <w:lang w:val="en-GB"/>
        </w:rPr>
        <w:t xml:space="preserve"> does not seem practical or appropriate</w:t>
      </w:r>
      <w:r w:rsidR="00C0267A">
        <w:rPr>
          <w:iCs/>
          <w:lang w:val="en-GB"/>
        </w:rPr>
        <w:t xml:space="preserve"> </w:t>
      </w:r>
      <w:r w:rsidR="000A163F">
        <w:rPr>
          <w:iCs/>
          <w:lang w:val="en-GB"/>
        </w:rPr>
        <w:t xml:space="preserve">for </w:t>
      </w:r>
      <w:r w:rsidR="00C0267A">
        <w:rPr>
          <w:iCs/>
          <w:lang w:val="en-GB"/>
        </w:rPr>
        <w:t>the size of the proposal.</w:t>
      </w:r>
      <w:r w:rsidR="000A163F">
        <w:rPr>
          <w:iCs/>
          <w:lang w:val="en-GB"/>
        </w:rPr>
        <w:t xml:space="preserve"> </w:t>
      </w:r>
    </w:p>
    <w:p w14:paraId="1FCFD6D9" w14:textId="77777777" w:rsidR="00C0267A" w:rsidRDefault="00C0267A" w:rsidP="00D87D5E">
      <w:pPr>
        <w:rPr>
          <w:iCs/>
          <w:lang w:val="en-GB"/>
        </w:rPr>
      </w:pPr>
    </w:p>
    <w:p w14:paraId="3DD7D823" w14:textId="4574B909" w:rsidR="004556CA" w:rsidRPr="004556CA" w:rsidRDefault="00D5081F" w:rsidP="004556CA">
      <w:pPr>
        <w:rPr>
          <w:iCs/>
          <w:lang w:val="en-GB"/>
        </w:rPr>
      </w:pPr>
      <w:r>
        <w:rPr>
          <w:iCs/>
          <w:lang w:val="en-GB"/>
        </w:rPr>
        <w:t xml:space="preserve">4) </w:t>
      </w:r>
      <w:r w:rsidR="00C0267A">
        <w:rPr>
          <w:iCs/>
          <w:lang w:val="en-GB"/>
        </w:rPr>
        <w:t xml:space="preserve">During winter </w:t>
      </w:r>
      <w:r w:rsidR="00C0267A" w:rsidRPr="00C0267A">
        <w:rPr>
          <w:iCs/>
          <w:lang w:val="en-GB"/>
        </w:rPr>
        <w:t>Crosshill Drive is out of action</w:t>
      </w:r>
      <w:r w:rsidR="00C0267A">
        <w:rPr>
          <w:iCs/>
          <w:lang w:val="en-GB"/>
        </w:rPr>
        <w:t xml:space="preserve"> during periods of wintry </w:t>
      </w:r>
      <w:r>
        <w:rPr>
          <w:iCs/>
          <w:lang w:val="en-GB"/>
        </w:rPr>
        <w:t>weather</w:t>
      </w:r>
      <w:r w:rsidRPr="00C0267A">
        <w:rPr>
          <w:iCs/>
          <w:lang w:val="en-GB"/>
        </w:rPr>
        <w:t>.</w:t>
      </w:r>
      <w:r>
        <w:rPr>
          <w:iCs/>
          <w:lang w:val="en-GB"/>
        </w:rPr>
        <w:t xml:space="preserve"> Cars</w:t>
      </w:r>
      <w:r w:rsidR="00C0267A">
        <w:rPr>
          <w:iCs/>
          <w:lang w:val="en-GB"/>
        </w:rPr>
        <w:t xml:space="preserve"> cannot get up the hill and often need to be abandoned. It can be dangerous. The additional traffic (100</w:t>
      </w:r>
      <w:r w:rsidR="000A163F">
        <w:rPr>
          <w:iCs/>
          <w:lang w:val="en-GB"/>
        </w:rPr>
        <w:t xml:space="preserve"> </w:t>
      </w:r>
      <w:r w:rsidR="00C0267A">
        <w:rPr>
          <w:iCs/>
          <w:lang w:val="en-GB"/>
        </w:rPr>
        <w:t xml:space="preserve">cars or so) would not be appropriate in these circumstances. </w:t>
      </w:r>
      <w:r w:rsidR="004556CA">
        <w:rPr>
          <w:iCs/>
          <w:lang w:val="en-GB"/>
        </w:rPr>
        <w:t xml:space="preserve">Indeed during December 2022 the local fire engine had a difficulty due to the icy </w:t>
      </w:r>
      <w:r w:rsidR="0000743C">
        <w:rPr>
          <w:iCs/>
          <w:lang w:val="en-GB"/>
        </w:rPr>
        <w:t>conditions, which</w:t>
      </w:r>
      <w:r w:rsidR="004556CA">
        <w:rPr>
          <w:iCs/>
          <w:lang w:val="en-GB"/>
        </w:rPr>
        <w:t xml:space="preserve"> potentially had a calamitous out</w:t>
      </w:r>
      <w:r w:rsidR="0000743C">
        <w:rPr>
          <w:iCs/>
          <w:lang w:val="en-GB"/>
        </w:rPr>
        <w:t>come. This very steep brae</w:t>
      </w:r>
      <w:r w:rsidR="004556CA">
        <w:rPr>
          <w:iCs/>
          <w:lang w:val="en-GB"/>
        </w:rPr>
        <w:t xml:space="preserve"> need</w:t>
      </w:r>
      <w:r w:rsidR="0000743C">
        <w:rPr>
          <w:iCs/>
          <w:lang w:val="en-GB"/>
        </w:rPr>
        <w:t>s</w:t>
      </w:r>
      <w:r w:rsidR="004556CA">
        <w:rPr>
          <w:iCs/>
          <w:lang w:val="en-GB"/>
        </w:rPr>
        <w:t xml:space="preserve"> to be reassessed (fresh risk assessment) in order to </w:t>
      </w:r>
      <w:r w:rsidR="0000743C">
        <w:rPr>
          <w:iCs/>
          <w:lang w:val="en-GB"/>
        </w:rPr>
        <w:t>alter from a secondary to primary route.</w:t>
      </w:r>
      <w:r w:rsidR="004556CA">
        <w:rPr>
          <w:iCs/>
          <w:lang w:val="en-GB"/>
        </w:rPr>
        <w:t xml:space="preserve"> </w:t>
      </w:r>
    </w:p>
    <w:p w14:paraId="48CEC62B" w14:textId="484C6ABB" w:rsidR="00C0267A" w:rsidRDefault="00C0267A" w:rsidP="00C0267A">
      <w:pPr>
        <w:rPr>
          <w:iCs/>
          <w:lang w:val="en-GB"/>
        </w:rPr>
      </w:pPr>
    </w:p>
    <w:p w14:paraId="6F6337C7" w14:textId="246AB696" w:rsidR="006F3A1B" w:rsidRDefault="00D5081F" w:rsidP="000A163F">
      <w:pPr>
        <w:rPr>
          <w:iCs/>
          <w:lang w:val="en-GB"/>
        </w:rPr>
      </w:pPr>
      <w:r>
        <w:rPr>
          <w:iCs/>
          <w:lang w:val="en-GB"/>
        </w:rPr>
        <w:t xml:space="preserve">5) </w:t>
      </w:r>
      <w:r w:rsidR="000A163F">
        <w:rPr>
          <w:iCs/>
          <w:lang w:val="en-GB"/>
        </w:rPr>
        <w:t>The SUDS</w:t>
      </w:r>
      <w:r w:rsidR="000A163F" w:rsidRPr="000A163F">
        <w:rPr>
          <w:iCs/>
          <w:lang w:val="en-GB"/>
        </w:rPr>
        <w:t xml:space="preserve"> is located downhill of the pr</w:t>
      </w:r>
      <w:r w:rsidR="000A163F">
        <w:rPr>
          <w:iCs/>
          <w:lang w:val="en-GB"/>
        </w:rPr>
        <w:t>oposed development which is ok and</w:t>
      </w:r>
      <w:r w:rsidR="000A163F" w:rsidRPr="000A163F">
        <w:rPr>
          <w:iCs/>
          <w:lang w:val="en-GB"/>
        </w:rPr>
        <w:t xml:space="preserve"> It will depend on the devel</w:t>
      </w:r>
      <w:r w:rsidR="000A163F">
        <w:rPr>
          <w:iCs/>
          <w:lang w:val="en-GB"/>
        </w:rPr>
        <w:t xml:space="preserve">oper what quality they install. However we are concerned that the position of </w:t>
      </w:r>
      <w:r>
        <w:rPr>
          <w:iCs/>
          <w:lang w:val="en-GB"/>
        </w:rPr>
        <w:t>the SUDS</w:t>
      </w:r>
      <w:r w:rsidR="000A163F">
        <w:rPr>
          <w:iCs/>
          <w:lang w:val="en-GB"/>
        </w:rPr>
        <w:t xml:space="preserve"> will be above the existing housing and we do no</w:t>
      </w:r>
      <w:r>
        <w:rPr>
          <w:iCs/>
          <w:lang w:val="en-GB"/>
        </w:rPr>
        <w:t>t think this is correct. The positioning of the SUDS will bring with it a</w:t>
      </w:r>
      <w:r w:rsidR="000A163F">
        <w:rPr>
          <w:iCs/>
          <w:lang w:val="en-GB"/>
        </w:rPr>
        <w:t xml:space="preserve"> </w:t>
      </w:r>
      <w:r>
        <w:rPr>
          <w:iCs/>
          <w:lang w:val="en-GB"/>
        </w:rPr>
        <w:t>potential for flooding where little</w:t>
      </w:r>
      <w:r w:rsidR="000A163F">
        <w:rPr>
          <w:iCs/>
          <w:lang w:val="en-GB"/>
        </w:rPr>
        <w:t xml:space="preserve"> exists at </w:t>
      </w:r>
      <w:r>
        <w:rPr>
          <w:iCs/>
          <w:lang w:val="en-GB"/>
        </w:rPr>
        <w:t>present.</w:t>
      </w:r>
    </w:p>
    <w:p w14:paraId="12F3ABF5" w14:textId="77777777" w:rsidR="006F3A1B" w:rsidRDefault="006F3A1B" w:rsidP="000A163F">
      <w:pPr>
        <w:rPr>
          <w:iCs/>
          <w:lang w:val="en-GB"/>
        </w:rPr>
      </w:pPr>
    </w:p>
    <w:p w14:paraId="22E813D9" w14:textId="641E658A" w:rsidR="000A163F" w:rsidRDefault="00D5081F" w:rsidP="000A163F">
      <w:pPr>
        <w:rPr>
          <w:iCs/>
          <w:lang w:val="en-GB"/>
        </w:rPr>
      </w:pPr>
      <w:r>
        <w:rPr>
          <w:iCs/>
          <w:lang w:val="en-GB"/>
        </w:rPr>
        <w:t xml:space="preserve">6) </w:t>
      </w:r>
      <w:r w:rsidR="006F3A1B">
        <w:rPr>
          <w:iCs/>
          <w:lang w:val="en-GB"/>
        </w:rPr>
        <w:t>It has also been reported that there is occasionally an issue with an overspill</w:t>
      </w:r>
      <w:r>
        <w:rPr>
          <w:iCs/>
          <w:lang w:val="en-GB"/>
        </w:rPr>
        <w:t xml:space="preserve"> of sewage in the area of Haig Crescent, which</w:t>
      </w:r>
      <w:r w:rsidR="006F3A1B">
        <w:rPr>
          <w:iCs/>
          <w:lang w:val="en-GB"/>
        </w:rPr>
        <w:t xml:space="preserve"> leads onto Wallace Road. This will be on the record and suggests that the infrastructure required for additional housing in the area is simply not there. This will need to be examined.</w:t>
      </w:r>
      <w:r w:rsidR="000A163F">
        <w:rPr>
          <w:iCs/>
          <w:lang w:val="en-GB"/>
        </w:rPr>
        <w:t xml:space="preserve"> </w:t>
      </w:r>
    </w:p>
    <w:p w14:paraId="3C4E2C6C" w14:textId="77777777" w:rsidR="000A163F" w:rsidRDefault="000A163F" w:rsidP="000A163F">
      <w:pPr>
        <w:rPr>
          <w:iCs/>
          <w:lang w:val="en-GB"/>
        </w:rPr>
      </w:pPr>
    </w:p>
    <w:p w14:paraId="1E0AF4BE" w14:textId="130CF54A" w:rsidR="005D56D3" w:rsidRDefault="00D5081F" w:rsidP="000A163F">
      <w:pPr>
        <w:rPr>
          <w:iCs/>
          <w:lang w:val="en-GB"/>
        </w:rPr>
      </w:pPr>
      <w:r>
        <w:rPr>
          <w:iCs/>
          <w:lang w:val="en-GB"/>
        </w:rPr>
        <w:lastRenderedPageBreak/>
        <w:t xml:space="preserve">7) </w:t>
      </w:r>
      <w:r w:rsidR="000A163F">
        <w:rPr>
          <w:iCs/>
          <w:lang w:val="en-GB"/>
        </w:rPr>
        <w:t>There is also a fe</w:t>
      </w:r>
      <w:r w:rsidR="002F53B3">
        <w:rPr>
          <w:iCs/>
          <w:lang w:val="en-GB"/>
        </w:rPr>
        <w:t>eling in th</w:t>
      </w:r>
      <w:r w:rsidR="005D56D3">
        <w:rPr>
          <w:iCs/>
          <w:lang w:val="en-GB"/>
        </w:rPr>
        <w:t>e community that the area which contained the</w:t>
      </w:r>
      <w:r w:rsidR="002F53B3">
        <w:rPr>
          <w:iCs/>
          <w:lang w:val="en-GB"/>
        </w:rPr>
        <w:t xml:space="preserve"> (old) war memorial and the field above was bequeathed to the people of Bathgate following WW1. We would want this to be examined in much the same w</w:t>
      </w:r>
      <w:r w:rsidR="00845345">
        <w:rPr>
          <w:iCs/>
          <w:lang w:val="en-GB"/>
        </w:rPr>
        <w:t>ay as the common good exerc</w:t>
      </w:r>
      <w:r w:rsidR="005D56D3">
        <w:rPr>
          <w:iCs/>
          <w:lang w:val="en-GB"/>
        </w:rPr>
        <w:t>ise.</w:t>
      </w:r>
    </w:p>
    <w:p w14:paraId="074ABCEE" w14:textId="465393DD" w:rsidR="004556CA" w:rsidRDefault="0000743C" w:rsidP="000A163F">
      <w:pPr>
        <w:rPr>
          <w:iCs/>
          <w:lang w:val="en-GB"/>
        </w:rPr>
      </w:pPr>
      <w:r>
        <w:rPr>
          <w:iCs/>
          <w:lang w:val="en-GB"/>
        </w:rPr>
        <w:t>E-mail</w:t>
      </w:r>
      <w:r w:rsidR="004556CA">
        <w:rPr>
          <w:iCs/>
          <w:lang w:val="en-GB"/>
        </w:rPr>
        <w:t xml:space="preserve"> to Scott Hughes WLC dated 6/1/23 as follows – </w:t>
      </w:r>
    </w:p>
    <w:p w14:paraId="6AAF1979" w14:textId="77777777" w:rsidR="004556CA" w:rsidRDefault="004556CA" w:rsidP="000A163F">
      <w:pPr>
        <w:rPr>
          <w:iCs/>
          <w:lang w:val="en-GB"/>
        </w:rPr>
      </w:pPr>
    </w:p>
    <w:p w14:paraId="5026B932" w14:textId="06D944E0" w:rsidR="0000743C" w:rsidRDefault="004556CA" w:rsidP="00D5081F">
      <w:pPr>
        <w:rPr>
          <w:i/>
          <w:iCs/>
          <w:lang w:val="en-GB"/>
        </w:rPr>
      </w:pPr>
      <w:r w:rsidRPr="004556CA">
        <w:rPr>
          <w:i/>
          <w:iCs/>
          <w:lang w:val="en-GB"/>
        </w:rPr>
        <w:t xml:space="preserve">This piece of land has come up for discussion at the Community Council several times and councillors have reported that it has been referred to you for Common Good investigation. Can you confirm if it has and if yes what stage it is at.  Was it in Council ownership and if yes when was it sold and to who. There are local rumours that land was granted to the community after the </w:t>
      </w:r>
      <w:r w:rsidR="0000743C" w:rsidRPr="004556CA">
        <w:rPr>
          <w:i/>
          <w:iCs/>
          <w:lang w:val="en-GB"/>
        </w:rPr>
        <w:t>First World War</w:t>
      </w:r>
      <w:r w:rsidRPr="004556CA">
        <w:rPr>
          <w:i/>
          <w:iCs/>
          <w:lang w:val="en-GB"/>
        </w:rPr>
        <w:t xml:space="preserve"> in that </w:t>
      </w:r>
      <w:r w:rsidR="0000743C" w:rsidRPr="004556CA">
        <w:rPr>
          <w:i/>
          <w:iCs/>
          <w:lang w:val="en-GB"/>
        </w:rPr>
        <w:t>area.</w:t>
      </w:r>
      <w:r w:rsidRPr="004556CA">
        <w:rPr>
          <w:i/>
          <w:iCs/>
          <w:lang w:val="en-GB"/>
        </w:rPr>
        <w:t xml:space="preserve">  If it hasn't been referred to you can you accept this as a </w:t>
      </w:r>
      <w:r w:rsidR="0000743C" w:rsidRPr="004556CA">
        <w:rPr>
          <w:i/>
          <w:iCs/>
          <w:lang w:val="en-GB"/>
        </w:rPr>
        <w:t>referral?</w:t>
      </w:r>
    </w:p>
    <w:p w14:paraId="0205E65E" w14:textId="77777777" w:rsidR="0000743C" w:rsidRDefault="0000743C" w:rsidP="00D5081F">
      <w:pPr>
        <w:rPr>
          <w:i/>
          <w:iCs/>
          <w:lang w:val="en-GB"/>
        </w:rPr>
      </w:pPr>
    </w:p>
    <w:p w14:paraId="26BD13AE" w14:textId="789B89E4" w:rsidR="00D5081F" w:rsidRPr="0000743C" w:rsidRDefault="00D5081F" w:rsidP="00D5081F">
      <w:pPr>
        <w:rPr>
          <w:i/>
          <w:iCs/>
          <w:lang w:val="en-GB"/>
        </w:rPr>
      </w:pPr>
      <w:r>
        <w:rPr>
          <w:iCs/>
          <w:lang w:val="en-GB"/>
        </w:rPr>
        <w:t>8) Finally and importantly, t</w:t>
      </w:r>
      <w:r w:rsidRPr="00D5081F">
        <w:rPr>
          <w:iCs/>
          <w:lang w:val="en-GB"/>
        </w:rPr>
        <w:t>he impact of development in West Lothian are having an impact on GP’s practices, care in the community &amp; education. Plans and preparation are urgently needed in order to protect our citizens and the first thing to do is not to allow non-authorised developments to proceed (In this case 54 units whilst planning for 10).</w:t>
      </w:r>
    </w:p>
    <w:p w14:paraId="3847AC3B" w14:textId="77777777" w:rsidR="00D5081F" w:rsidRDefault="00D5081F" w:rsidP="00D5081F">
      <w:pPr>
        <w:rPr>
          <w:iCs/>
          <w:lang w:val="en-GB"/>
        </w:rPr>
      </w:pPr>
    </w:p>
    <w:p w14:paraId="30A71BE4" w14:textId="2AEDD034" w:rsidR="00D5081F" w:rsidRDefault="00D5081F" w:rsidP="00D5081F">
      <w:pPr>
        <w:rPr>
          <w:iCs/>
          <w:lang w:val="en-GB"/>
        </w:rPr>
      </w:pPr>
      <w:r>
        <w:rPr>
          <w:iCs/>
          <w:lang w:val="en-GB"/>
        </w:rPr>
        <w:t xml:space="preserve">Regards </w:t>
      </w:r>
    </w:p>
    <w:p w14:paraId="15E5C61C" w14:textId="77777777" w:rsidR="00D5081F" w:rsidRDefault="00D5081F" w:rsidP="00D5081F">
      <w:pPr>
        <w:rPr>
          <w:iCs/>
          <w:lang w:val="en-GB"/>
        </w:rPr>
      </w:pPr>
    </w:p>
    <w:p w14:paraId="2CEB50EA" w14:textId="77777777" w:rsidR="00D5081F" w:rsidRDefault="00D5081F" w:rsidP="00D5081F">
      <w:pPr>
        <w:rPr>
          <w:iCs/>
          <w:lang w:val="en-GB"/>
        </w:rPr>
      </w:pPr>
    </w:p>
    <w:p w14:paraId="37636569" w14:textId="77777777" w:rsidR="0000743C" w:rsidRDefault="0000743C" w:rsidP="00D5081F">
      <w:pPr>
        <w:rPr>
          <w:iCs/>
          <w:lang w:val="en-GB"/>
        </w:rPr>
      </w:pPr>
    </w:p>
    <w:p w14:paraId="00591EEE" w14:textId="7604413C" w:rsidR="00D5081F" w:rsidRPr="00D5081F" w:rsidRDefault="00D5081F" w:rsidP="00D5081F">
      <w:pPr>
        <w:rPr>
          <w:iCs/>
          <w:lang w:val="en-GB"/>
        </w:rPr>
      </w:pPr>
      <w:r>
        <w:rPr>
          <w:iCs/>
          <w:lang w:val="en-GB"/>
        </w:rPr>
        <w:t>John Macdonald Planning Officer Bathgate Community Council.</w:t>
      </w:r>
    </w:p>
    <w:p w14:paraId="3DD16FDC" w14:textId="77777777" w:rsidR="00D5081F" w:rsidRDefault="00D5081F" w:rsidP="000A163F">
      <w:pPr>
        <w:rPr>
          <w:iCs/>
          <w:lang w:val="en-GB"/>
        </w:rPr>
      </w:pPr>
    </w:p>
    <w:p w14:paraId="255BD7C5" w14:textId="77777777" w:rsidR="005D56D3" w:rsidRDefault="005D56D3" w:rsidP="000A163F">
      <w:pPr>
        <w:rPr>
          <w:iCs/>
          <w:lang w:val="en-GB"/>
        </w:rPr>
      </w:pPr>
    </w:p>
    <w:p w14:paraId="4F7163A0" w14:textId="77777777" w:rsidR="000A163F" w:rsidRPr="000A163F" w:rsidRDefault="002F53B3" w:rsidP="000A163F">
      <w:pPr>
        <w:rPr>
          <w:iCs/>
          <w:lang w:val="en-GB"/>
        </w:rPr>
      </w:pPr>
      <w:r>
        <w:rPr>
          <w:iCs/>
          <w:lang w:val="en-GB"/>
        </w:rPr>
        <w:t xml:space="preserve"> </w:t>
      </w:r>
    </w:p>
    <w:p w14:paraId="4C07E0C5" w14:textId="77777777" w:rsidR="000A163F" w:rsidRDefault="000A163F" w:rsidP="00C0267A">
      <w:pPr>
        <w:rPr>
          <w:iCs/>
          <w:lang w:val="en-GB"/>
        </w:rPr>
      </w:pPr>
    </w:p>
    <w:p w14:paraId="6546B1C4" w14:textId="77777777" w:rsidR="000A163F" w:rsidRDefault="000A163F" w:rsidP="00C0267A">
      <w:pPr>
        <w:rPr>
          <w:iCs/>
          <w:lang w:val="en-GB"/>
        </w:rPr>
      </w:pPr>
    </w:p>
    <w:p w14:paraId="641EA1FD" w14:textId="77777777" w:rsidR="000A163F" w:rsidRDefault="000A163F" w:rsidP="00C0267A">
      <w:pPr>
        <w:rPr>
          <w:iCs/>
          <w:lang w:val="en-GB"/>
        </w:rPr>
      </w:pPr>
    </w:p>
    <w:p w14:paraId="0639556F" w14:textId="77777777" w:rsidR="00C0267A" w:rsidRDefault="00C0267A" w:rsidP="00D87D5E">
      <w:pPr>
        <w:rPr>
          <w:iCs/>
          <w:lang w:val="en-GB"/>
        </w:rPr>
      </w:pPr>
    </w:p>
    <w:p w14:paraId="608F33BA" w14:textId="77777777" w:rsidR="00C0267A" w:rsidRDefault="00C0267A" w:rsidP="00D87D5E">
      <w:pPr>
        <w:rPr>
          <w:iCs/>
          <w:lang w:val="en-GB"/>
        </w:rPr>
      </w:pPr>
      <w:r>
        <w:rPr>
          <w:iCs/>
          <w:lang w:val="en-GB"/>
        </w:rPr>
        <w:t xml:space="preserve"> </w:t>
      </w:r>
    </w:p>
    <w:p w14:paraId="70C04D72" w14:textId="77777777" w:rsidR="00D87D5E" w:rsidRPr="00D87D5E" w:rsidRDefault="00D87D5E" w:rsidP="00D87D5E">
      <w:pPr>
        <w:rPr>
          <w:lang w:val="en-GB"/>
        </w:rPr>
      </w:pPr>
      <w:r>
        <w:rPr>
          <w:iCs/>
          <w:lang w:val="en-GB"/>
        </w:rPr>
        <w:t xml:space="preserve">  </w:t>
      </w:r>
    </w:p>
    <w:p w14:paraId="1C67F751" w14:textId="77777777" w:rsidR="00D87D5E" w:rsidRPr="00D87D5E" w:rsidRDefault="00D87D5E" w:rsidP="00D87D5E">
      <w:pPr>
        <w:rPr>
          <w:lang w:val="en-GB"/>
        </w:rPr>
      </w:pPr>
    </w:p>
    <w:p w14:paraId="5B879D4A" w14:textId="77777777" w:rsidR="00D87D5E" w:rsidRPr="00D87D5E" w:rsidRDefault="00D87D5E" w:rsidP="00D87D5E">
      <w:pPr>
        <w:rPr>
          <w:lang w:val="en-GB"/>
        </w:rPr>
      </w:pPr>
    </w:p>
    <w:p w14:paraId="7CAA08EE" w14:textId="77777777" w:rsidR="00D87D5E" w:rsidRPr="00D87D5E" w:rsidRDefault="00D87D5E" w:rsidP="00D87D5E">
      <w:pPr>
        <w:rPr>
          <w:lang w:val="en-GB"/>
        </w:rPr>
      </w:pPr>
    </w:p>
    <w:p w14:paraId="222585A1" w14:textId="77777777" w:rsidR="00D87D5E" w:rsidRDefault="00D87D5E">
      <w:r>
        <w:t xml:space="preserve"> </w:t>
      </w:r>
    </w:p>
    <w:sectPr w:rsidR="00D87D5E" w:rsidSect="005E43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72E32"/>
    <w:multiLevelType w:val="hybridMultilevel"/>
    <w:tmpl w:val="01662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5E"/>
    <w:rsid w:val="0000743C"/>
    <w:rsid w:val="000A163F"/>
    <w:rsid w:val="002F53B3"/>
    <w:rsid w:val="004556CA"/>
    <w:rsid w:val="005353EE"/>
    <w:rsid w:val="005D56D3"/>
    <w:rsid w:val="005E4391"/>
    <w:rsid w:val="006F3A1B"/>
    <w:rsid w:val="00845345"/>
    <w:rsid w:val="00C0267A"/>
    <w:rsid w:val="00D5081F"/>
    <w:rsid w:val="00D87D5E"/>
    <w:rsid w:val="00E94C9D"/>
    <w:rsid w:val="00EA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91D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5E"/>
    <w:pPr>
      <w:ind w:left="720"/>
      <w:contextualSpacing/>
    </w:pPr>
  </w:style>
  <w:style w:type="character" w:customStyle="1" w:styleId="apple-converted-space">
    <w:name w:val="apple-converted-space"/>
    <w:basedOn w:val="DefaultParagraphFont"/>
    <w:rsid w:val="004556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5E"/>
    <w:pPr>
      <w:ind w:left="720"/>
      <w:contextualSpacing/>
    </w:pPr>
  </w:style>
  <w:style w:type="character" w:customStyle="1" w:styleId="apple-converted-space">
    <w:name w:val="apple-converted-space"/>
    <w:basedOn w:val="DefaultParagraphFont"/>
    <w:rsid w:val="0045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8747">
      <w:bodyDiv w:val="1"/>
      <w:marLeft w:val="0"/>
      <w:marRight w:val="0"/>
      <w:marTop w:val="0"/>
      <w:marBottom w:val="0"/>
      <w:divBdr>
        <w:top w:val="none" w:sz="0" w:space="0" w:color="auto"/>
        <w:left w:val="none" w:sz="0" w:space="0" w:color="auto"/>
        <w:bottom w:val="none" w:sz="0" w:space="0" w:color="auto"/>
        <w:right w:val="none" w:sz="0" w:space="0" w:color="auto"/>
      </w:divBdr>
    </w:div>
    <w:div w:id="269315306">
      <w:bodyDiv w:val="1"/>
      <w:marLeft w:val="0"/>
      <w:marRight w:val="0"/>
      <w:marTop w:val="0"/>
      <w:marBottom w:val="0"/>
      <w:divBdr>
        <w:top w:val="none" w:sz="0" w:space="0" w:color="auto"/>
        <w:left w:val="none" w:sz="0" w:space="0" w:color="auto"/>
        <w:bottom w:val="none" w:sz="0" w:space="0" w:color="auto"/>
        <w:right w:val="none" w:sz="0" w:space="0" w:color="auto"/>
      </w:divBdr>
    </w:div>
    <w:div w:id="1141730942">
      <w:bodyDiv w:val="1"/>
      <w:marLeft w:val="0"/>
      <w:marRight w:val="0"/>
      <w:marTop w:val="0"/>
      <w:marBottom w:val="0"/>
      <w:divBdr>
        <w:top w:val="none" w:sz="0" w:space="0" w:color="auto"/>
        <w:left w:val="none" w:sz="0" w:space="0" w:color="auto"/>
        <w:bottom w:val="none" w:sz="0" w:space="0" w:color="auto"/>
        <w:right w:val="none" w:sz="0" w:space="0" w:color="auto"/>
      </w:divBdr>
    </w:div>
    <w:div w:id="1277328223">
      <w:bodyDiv w:val="1"/>
      <w:marLeft w:val="0"/>
      <w:marRight w:val="0"/>
      <w:marTop w:val="0"/>
      <w:marBottom w:val="0"/>
      <w:divBdr>
        <w:top w:val="none" w:sz="0" w:space="0" w:color="auto"/>
        <w:left w:val="none" w:sz="0" w:space="0" w:color="auto"/>
        <w:bottom w:val="none" w:sz="0" w:space="0" w:color="auto"/>
        <w:right w:val="none" w:sz="0" w:space="0" w:color="auto"/>
      </w:divBdr>
    </w:div>
    <w:div w:id="1292980675">
      <w:bodyDiv w:val="1"/>
      <w:marLeft w:val="0"/>
      <w:marRight w:val="0"/>
      <w:marTop w:val="0"/>
      <w:marBottom w:val="0"/>
      <w:divBdr>
        <w:top w:val="none" w:sz="0" w:space="0" w:color="auto"/>
        <w:left w:val="none" w:sz="0" w:space="0" w:color="auto"/>
        <w:bottom w:val="none" w:sz="0" w:space="0" w:color="auto"/>
        <w:right w:val="none" w:sz="0" w:space="0" w:color="auto"/>
      </w:divBdr>
    </w:div>
    <w:div w:id="1298802144">
      <w:bodyDiv w:val="1"/>
      <w:marLeft w:val="0"/>
      <w:marRight w:val="0"/>
      <w:marTop w:val="0"/>
      <w:marBottom w:val="0"/>
      <w:divBdr>
        <w:top w:val="none" w:sz="0" w:space="0" w:color="auto"/>
        <w:left w:val="none" w:sz="0" w:space="0" w:color="auto"/>
        <w:bottom w:val="none" w:sz="0" w:space="0" w:color="auto"/>
        <w:right w:val="none" w:sz="0" w:space="0" w:color="auto"/>
      </w:divBdr>
    </w:div>
    <w:div w:id="1372417470">
      <w:bodyDiv w:val="1"/>
      <w:marLeft w:val="0"/>
      <w:marRight w:val="0"/>
      <w:marTop w:val="0"/>
      <w:marBottom w:val="0"/>
      <w:divBdr>
        <w:top w:val="none" w:sz="0" w:space="0" w:color="auto"/>
        <w:left w:val="none" w:sz="0" w:space="0" w:color="auto"/>
        <w:bottom w:val="none" w:sz="0" w:space="0" w:color="auto"/>
        <w:right w:val="none" w:sz="0" w:space="0" w:color="auto"/>
      </w:divBdr>
    </w:div>
    <w:div w:id="1388529482">
      <w:bodyDiv w:val="1"/>
      <w:marLeft w:val="0"/>
      <w:marRight w:val="0"/>
      <w:marTop w:val="0"/>
      <w:marBottom w:val="0"/>
      <w:divBdr>
        <w:top w:val="none" w:sz="0" w:space="0" w:color="auto"/>
        <w:left w:val="none" w:sz="0" w:space="0" w:color="auto"/>
        <w:bottom w:val="none" w:sz="0" w:space="0" w:color="auto"/>
        <w:right w:val="none" w:sz="0" w:space="0" w:color="auto"/>
      </w:divBdr>
    </w:div>
    <w:div w:id="1437170533">
      <w:bodyDiv w:val="1"/>
      <w:marLeft w:val="0"/>
      <w:marRight w:val="0"/>
      <w:marTop w:val="0"/>
      <w:marBottom w:val="0"/>
      <w:divBdr>
        <w:top w:val="none" w:sz="0" w:space="0" w:color="auto"/>
        <w:left w:val="none" w:sz="0" w:space="0" w:color="auto"/>
        <w:bottom w:val="none" w:sz="0" w:space="0" w:color="auto"/>
        <w:right w:val="none" w:sz="0" w:space="0" w:color="auto"/>
      </w:divBdr>
    </w:div>
    <w:div w:id="1730229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543</Words>
  <Characters>3100</Characters>
  <Application>Microsoft Macintosh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Macdonald</dc:creator>
  <cp:keywords/>
  <dc:description/>
  <cp:lastModifiedBy>John Macdonald</cp:lastModifiedBy>
  <cp:revision>5</cp:revision>
  <cp:lastPrinted>2023-01-12T15:06:00Z</cp:lastPrinted>
  <dcterms:created xsi:type="dcterms:W3CDTF">2022-06-06T08:01:00Z</dcterms:created>
  <dcterms:modified xsi:type="dcterms:W3CDTF">2023-01-24T12:35:00Z</dcterms:modified>
</cp:coreProperties>
</file>