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360" w:lineRule="auto"/>
        <w:ind w:left="720"/>
        <w:rPr>
          <w:rFonts w:ascii="Times New Roman" w:cs="Times New Roman" w:hAnsi="Times New Roman" w:eastAsia="Times New Roman"/>
          <w:sz w:val="24"/>
          <w:szCs w:val="24"/>
        </w:rPr>
      </w:pPr>
      <w:r>
        <w:rPr>
          <w:rFonts w:ascii="Times New Roman" w:hAnsi="Times New Roman"/>
          <w:sz w:val="24"/>
          <w:szCs w:val="24"/>
          <w:rtl w:val="0"/>
          <w:lang w:val="en-US"/>
        </w:rPr>
        <w:t>Today I</w:t>
      </w:r>
      <w:r>
        <w:rPr>
          <w:rFonts w:ascii="Times New Roman" w:hAnsi="Times New Roman" w:hint="default"/>
          <w:sz w:val="24"/>
          <w:szCs w:val="24"/>
          <w:rtl w:val="0"/>
          <w:lang w:val="en-US"/>
        </w:rPr>
        <w:t>’</w:t>
      </w:r>
      <w:r>
        <w:rPr>
          <w:rFonts w:ascii="Times New Roman" w:hAnsi="Times New Roman"/>
          <w:sz w:val="24"/>
          <w:szCs w:val="24"/>
          <w:rtl w:val="0"/>
          <w:lang w:val="en-US"/>
        </w:rPr>
        <w:t>d like to speak to one the teachings that the Buddha refers to repeatedly in the Pali Canon. It</w:t>
      </w:r>
      <w:r>
        <w:rPr>
          <w:rFonts w:ascii="Times New Roman" w:hAnsi="Times New Roman" w:hint="default"/>
          <w:sz w:val="24"/>
          <w:szCs w:val="24"/>
          <w:rtl w:val="0"/>
          <w:lang w:val="en-US"/>
        </w:rPr>
        <w:t>’</w:t>
      </w:r>
      <w:r>
        <w:rPr>
          <w:rFonts w:ascii="Times New Roman" w:hAnsi="Times New Roman"/>
          <w:sz w:val="24"/>
          <w:szCs w:val="24"/>
          <w:rtl w:val="0"/>
          <w:lang w:val="en-US"/>
        </w:rPr>
        <w:t xml:space="preserve">s a word that has a bit of an archaic ring to it: Heedfulness. Or, in its original Pali, </w:t>
      </w:r>
      <w:r>
        <w:rPr>
          <w:rFonts w:ascii="Times New Roman" w:hAnsi="Times New Roman"/>
          <w:i w:val="1"/>
          <w:iCs w:val="1"/>
          <w:sz w:val="24"/>
          <w:szCs w:val="24"/>
          <w:rtl w:val="0"/>
          <w:lang w:val="en-US"/>
        </w:rPr>
        <w:t>appamada</w:t>
      </w:r>
      <w:r>
        <w:rPr>
          <w:rFonts w:ascii="Times New Roman" w:hAnsi="Times New Roman"/>
          <w:sz w:val="24"/>
          <w:szCs w:val="24"/>
          <w:rtl w:val="0"/>
          <w:lang w:val="en-US"/>
        </w:rPr>
        <w:t xml:space="preserve">. The Buddha taught that </w:t>
      </w:r>
      <w:r>
        <w:rPr>
          <w:rFonts w:ascii="Times New Roman" w:hAnsi="Times New Roman"/>
          <w:sz w:val="24"/>
          <w:szCs w:val="24"/>
          <w:rtl w:val="0"/>
          <w:lang w:val="en-US"/>
        </w:rPr>
        <w:t xml:space="preserve">all skillful qualities of mind are rooted in </w:t>
      </w:r>
      <w:r>
        <w:rPr>
          <w:rFonts w:ascii="Times New Roman" w:hAnsi="Times New Roman"/>
          <w:sz w:val="24"/>
          <w:szCs w:val="24"/>
          <w:rtl w:val="0"/>
          <w:lang w:val="en-US"/>
        </w:rPr>
        <w:t>heedfulness,</w:t>
      </w:r>
      <w:r>
        <w:rPr>
          <w:rFonts w:ascii="Times New Roman" w:hAnsi="Times New Roman"/>
          <w:sz w:val="24"/>
          <w:szCs w:val="24"/>
          <w:rtl w:val="0"/>
          <w:lang w:val="it-IT"/>
        </w:rPr>
        <w:t xml:space="preserve"> converge in </w:t>
      </w:r>
      <w:r>
        <w:rPr>
          <w:rFonts w:ascii="Times New Roman" w:hAnsi="Times New Roman"/>
          <w:sz w:val="24"/>
          <w:szCs w:val="24"/>
          <w:rtl w:val="0"/>
          <w:lang w:val="en-US"/>
        </w:rPr>
        <w:t>heedfulness</w:t>
      </w:r>
      <w:r>
        <w:rPr>
          <w:rFonts w:ascii="Times New Roman" w:hAnsi="Times New Roman"/>
          <w:sz w:val="24"/>
          <w:szCs w:val="24"/>
          <w:rtl w:val="0"/>
          <w:lang w:val="en-US"/>
        </w:rPr>
        <w:t xml:space="preserve">, and have </w:t>
      </w:r>
      <w:r>
        <w:rPr>
          <w:rFonts w:ascii="Times New Roman" w:hAnsi="Times New Roman"/>
          <w:sz w:val="24"/>
          <w:szCs w:val="24"/>
          <w:rtl w:val="0"/>
          <w:lang w:val="en-US"/>
        </w:rPr>
        <w:t>heedfulness</w:t>
      </w:r>
      <w:r>
        <w:rPr>
          <w:rFonts w:ascii="Times New Roman" w:hAnsi="Times New Roman"/>
          <w:sz w:val="24"/>
          <w:szCs w:val="24"/>
          <w:rtl w:val="0"/>
          <w:lang w:val="en-US"/>
        </w:rPr>
        <w:t xml:space="preserve"> as the foremost among them. </w:t>
      </w:r>
      <w:r>
        <w:rPr>
          <w:rFonts w:ascii="Times New Roman" w:hAnsi="Times New Roman" w:hint="default"/>
          <w:sz w:val="24"/>
          <w:szCs w:val="24"/>
          <w:rtl w:val="0"/>
          <w:lang w:val="en-US"/>
        </w:rPr>
        <w:t>“</w:t>
      </w:r>
      <w:r>
        <w:rPr>
          <w:rFonts w:ascii="Times New Roman" w:hAnsi="Times New Roman"/>
          <w:sz w:val="24"/>
          <w:szCs w:val="24"/>
          <w:rtl w:val="0"/>
          <w:lang w:val="en-US"/>
        </w:rPr>
        <w:t>The foolish and ignorant indulge in heedlessness,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he said, </w:t>
      </w:r>
      <w:r>
        <w:rPr>
          <w:rFonts w:ascii="Times New Roman" w:hAnsi="Times New Roman" w:hint="default"/>
          <w:sz w:val="24"/>
          <w:szCs w:val="24"/>
          <w:rtl w:val="0"/>
          <w:lang w:val="en-US"/>
        </w:rPr>
        <w:t>“</w:t>
      </w:r>
      <w:r>
        <w:rPr>
          <w:rFonts w:ascii="Times New Roman" w:hAnsi="Times New Roman"/>
          <w:sz w:val="24"/>
          <w:szCs w:val="24"/>
          <w:rtl w:val="0"/>
          <w:lang w:val="en-US"/>
        </w:rPr>
        <w:t>but the wise one keeps heedfulness as their best treasure.</w:t>
      </w:r>
      <w:r>
        <w:rPr>
          <w:rFonts w:ascii="Times New Roman" w:hAnsi="Times New Roman" w:hint="default"/>
          <w:sz w:val="24"/>
          <w:szCs w:val="24"/>
          <w:rtl w:val="0"/>
          <w:lang w:val="en-US"/>
        </w:rPr>
        <w:t xml:space="preserve">” </w:t>
      </w:r>
      <w:r>
        <w:rPr>
          <w:rFonts w:ascii="Times New Roman" w:hAnsi="Times New Roman"/>
          <w:sz w:val="24"/>
          <w:szCs w:val="24"/>
          <w:rtl w:val="0"/>
          <w:lang w:val="en-US"/>
        </w:rPr>
        <w:t>It</w:t>
      </w:r>
      <w:r>
        <w:rPr>
          <w:rFonts w:ascii="Times New Roman" w:hAnsi="Times New Roman"/>
          <w:sz w:val="24"/>
          <w:szCs w:val="24"/>
          <w:rtl w:val="0"/>
          <w:lang w:val="en-US"/>
        </w:rPr>
        <w:t xml:space="preserve"> is said</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that </w:t>
      </w:r>
      <w:r>
        <w:rPr>
          <w:rFonts w:ascii="Times New Roman" w:hAnsi="Times New Roman"/>
          <w:sz w:val="24"/>
          <w:szCs w:val="24"/>
          <w:rtl w:val="0"/>
          <w:lang w:val="en-US"/>
        </w:rPr>
        <w:t>the Buddha</w:t>
      </w:r>
      <w:r>
        <w:rPr>
          <w:rFonts w:ascii="Times New Roman" w:hAnsi="Times New Roman"/>
          <w:sz w:val="24"/>
          <w:szCs w:val="24"/>
          <w:rtl w:val="0"/>
          <w:lang w:val="en-US"/>
        </w:rPr>
        <w:t xml:space="preserve"> ended his teaching career </w:t>
      </w:r>
      <w:r>
        <w:rPr>
          <w:rFonts w:ascii="Times New Roman" w:hAnsi="Times New Roman"/>
          <w:sz w:val="24"/>
          <w:szCs w:val="24"/>
          <w:rtl w:val="0"/>
          <w:lang w:val="en-US"/>
        </w:rPr>
        <w:t>by telling his followers that, above all else, they should</w:t>
      </w:r>
      <w:r>
        <w:rPr>
          <w:rFonts w:ascii="Times New Roman" w:hAnsi="Times New Roman"/>
          <w:sz w:val="24"/>
          <w:szCs w:val="24"/>
          <w:rtl w:val="0"/>
          <w:lang w:val="en-US"/>
        </w:rPr>
        <w:t xml:space="preserve"> walk the Path with </w:t>
      </w:r>
      <w:r>
        <w:rPr>
          <w:rFonts w:ascii="Times New Roman" w:hAnsi="Times New Roman"/>
          <w:i w:val="1"/>
          <w:iCs w:val="1"/>
          <w:sz w:val="24"/>
          <w:szCs w:val="24"/>
          <w:rtl w:val="0"/>
        </w:rPr>
        <w:t>appamada</w:t>
      </w:r>
      <w:r>
        <w:rPr>
          <w:rFonts w:ascii="Times New Roman" w:hAnsi="Times New Roman"/>
          <w:sz w:val="24"/>
          <w:szCs w:val="24"/>
          <w:rtl w:val="0"/>
        </w:rPr>
        <w:t>.</w:t>
      </w:r>
      <w:r>
        <w:rPr>
          <w:rFonts w:ascii="Times New Roman" w:hAnsi="Times New Roman"/>
          <w:sz w:val="24"/>
          <w:szCs w:val="24"/>
          <w:rtl w:val="0"/>
          <w:lang w:val="en-US"/>
        </w:rPr>
        <w:t xml:space="preserve"> In other words, be</w:t>
      </w:r>
      <w:r>
        <w:rPr>
          <w:rFonts w:ascii="Times New Roman" w:hAnsi="Times New Roman"/>
          <w:sz w:val="24"/>
          <w:szCs w:val="24"/>
          <w:rtl w:val="0"/>
        </w:rPr>
        <w:t xml:space="preserve"> careful</w:t>
      </w:r>
      <w:r>
        <w:rPr>
          <w:rFonts w:ascii="Times New Roman" w:hAnsi="Times New Roman"/>
          <w:sz w:val="24"/>
          <w:szCs w:val="24"/>
          <w:rtl w:val="0"/>
          <w:lang w:val="en-US"/>
        </w:rPr>
        <w:t>. Don</w:t>
      </w:r>
      <w:r>
        <w:rPr>
          <w:rFonts w:ascii="Times New Roman" w:hAnsi="Times New Roman" w:hint="default"/>
          <w:sz w:val="24"/>
          <w:szCs w:val="24"/>
          <w:rtl w:val="0"/>
          <w:lang w:val="en-US"/>
        </w:rPr>
        <w:t>’</w:t>
      </w:r>
      <w:r>
        <w:rPr>
          <w:rFonts w:ascii="Times New Roman" w:hAnsi="Times New Roman"/>
          <w:sz w:val="24"/>
          <w:szCs w:val="24"/>
          <w:rtl w:val="0"/>
          <w:lang w:val="en-US"/>
        </w:rPr>
        <w:t>t be complacent. Pay close attention and watch out for danger. Don</w:t>
      </w:r>
      <w:r>
        <w:rPr>
          <w:rFonts w:ascii="Times New Roman" w:hAnsi="Times New Roman" w:hint="default"/>
          <w:sz w:val="24"/>
          <w:szCs w:val="24"/>
          <w:rtl w:val="0"/>
          <w:lang w:val="en-US"/>
        </w:rPr>
        <w:t>’</w:t>
      </w:r>
      <w:r>
        <w:rPr>
          <w:rFonts w:ascii="Times New Roman" w:hAnsi="Times New Roman"/>
          <w:sz w:val="24"/>
          <w:szCs w:val="24"/>
          <w:rtl w:val="0"/>
          <w:lang w:val="en-US"/>
        </w:rPr>
        <w:t>t get caught with your guard down. Be</w:t>
      </w:r>
      <w:r>
        <w:rPr>
          <w:rFonts w:ascii="Times New Roman" w:hAnsi="Times New Roman"/>
          <w:sz w:val="24"/>
          <w:szCs w:val="24"/>
          <w:rtl w:val="0"/>
          <w:lang w:val="en-US"/>
        </w:rPr>
        <w:t xml:space="preserve"> aware of </w:t>
      </w:r>
      <w:r>
        <w:rPr>
          <w:rFonts w:ascii="Times New Roman" w:hAnsi="Times New Roman"/>
          <w:sz w:val="24"/>
          <w:szCs w:val="24"/>
          <w:rtl w:val="0"/>
          <w:lang w:val="en-US"/>
        </w:rPr>
        <w:t>y</w:t>
      </w:r>
      <w:r>
        <w:rPr>
          <w:rFonts w:ascii="Times New Roman" w:hAnsi="Times New Roman"/>
          <w:sz w:val="24"/>
          <w:szCs w:val="24"/>
          <w:rtl w:val="0"/>
          <w:lang w:val="en-US"/>
        </w:rPr>
        <w:t>our actions and their potential consequences.</w:t>
      </w:r>
    </w:p>
    <w:p>
      <w:pPr>
        <w:pStyle w:val="Body"/>
        <w:spacing w:line="360" w:lineRule="auto"/>
        <w:ind w:left="720"/>
        <w:rPr>
          <w:rFonts w:ascii="Times New Roman" w:cs="Times New Roman" w:hAnsi="Times New Roman" w:eastAsia="Times New Roman"/>
          <w:sz w:val="24"/>
          <w:szCs w:val="24"/>
        </w:rPr>
      </w:pPr>
    </w:p>
    <w:p>
      <w:pPr>
        <w:pStyle w:val="Body"/>
        <w:spacing w:line="360" w:lineRule="auto"/>
        <w:ind w:left="720"/>
        <w:rPr>
          <w:rFonts w:ascii="Times New Roman" w:cs="Times New Roman" w:hAnsi="Times New Roman" w:eastAsia="Times New Roman"/>
          <w:sz w:val="24"/>
          <w:szCs w:val="24"/>
        </w:rPr>
      </w:pPr>
      <w:r>
        <w:rPr>
          <w:rFonts w:ascii="Times New Roman" w:hAnsi="Times New Roman"/>
          <w:sz w:val="24"/>
          <w:szCs w:val="24"/>
          <w:rtl w:val="0"/>
          <w:lang w:val="en-US"/>
        </w:rPr>
        <w:t>What sort of danger was the Buddha talking about when he warned his followers to be heedful? What exactly should they be wary of? What was this vigilance all about? The chief danger the Buddha pointed to was the mind</w:t>
      </w:r>
      <w:r>
        <w:rPr>
          <w:rFonts w:ascii="Times New Roman" w:hAnsi="Times New Roman" w:hint="default"/>
          <w:sz w:val="24"/>
          <w:szCs w:val="24"/>
          <w:rtl w:val="0"/>
          <w:lang w:val="en-US"/>
        </w:rPr>
        <w:t>’</w:t>
      </w:r>
      <w:r>
        <w:rPr>
          <w:rFonts w:ascii="Times New Roman" w:hAnsi="Times New Roman"/>
          <w:sz w:val="24"/>
          <w:szCs w:val="24"/>
          <w:rtl w:val="0"/>
          <w:lang w:val="en-US"/>
        </w:rPr>
        <w:t>s creative capacity for self-deception, particularly our tendency to fool ourselves about our motives, intentions, and the impact of our actions. This capacity is one of the reasons we have to be careful not to bypass or sidestep difficult emotions when we practice metta. If we ignore resentments and anger that come up during our practice, for example, we run the risk of strengthening them rather than transforming them.</w:t>
      </w:r>
    </w:p>
    <w:p>
      <w:pPr>
        <w:pStyle w:val="Body"/>
        <w:spacing w:line="360" w:lineRule="auto"/>
        <w:ind w:left="720"/>
        <w:rPr>
          <w:rFonts w:ascii="Times New Roman" w:cs="Times New Roman" w:hAnsi="Times New Roman" w:eastAsia="Times New Roman"/>
          <w:sz w:val="24"/>
          <w:szCs w:val="24"/>
        </w:rPr>
      </w:pPr>
    </w:p>
    <w:p>
      <w:pPr>
        <w:pStyle w:val="Body"/>
        <w:spacing w:line="360" w:lineRule="auto"/>
        <w:ind w:left="720"/>
        <w:rPr>
          <w:rFonts w:ascii="Times New Roman" w:cs="Times New Roman" w:hAnsi="Times New Roman" w:eastAsia="Times New Roman"/>
          <w:sz w:val="24"/>
          <w:szCs w:val="24"/>
        </w:rPr>
      </w:pPr>
      <w:r>
        <w:rPr>
          <w:rFonts w:ascii="Times New Roman" w:hAnsi="Times New Roman"/>
          <w:sz w:val="24"/>
          <w:szCs w:val="24"/>
          <w:rtl w:val="0"/>
          <w:lang w:val="en-US"/>
        </w:rPr>
        <w:t xml:space="preserve">In his first instructions to his young son Rahula, the Buddha taught a formula for strengthening heedfulness. First, he told Rahula, reflect on and clarify your intentions </w:t>
      </w:r>
      <w:r>
        <w:rPr>
          <w:rFonts w:ascii="Times New Roman" w:hAnsi="Times New Roman"/>
          <w:b w:val="1"/>
          <w:bCs w:val="1"/>
          <w:sz w:val="24"/>
          <w:szCs w:val="24"/>
          <w:rtl w:val="0"/>
          <w:lang w:val="en-US"/>
        </w:rPr>
        <w:t>before</w:t>
      </w:r>
      <w:r>
        <w:rPr>
          <w:rFonts w:ascii="Times New Roman" w:hAnsi="Times New Roman"/>
          <w:sz w:val="24"/>
          <w:szCs w:val="24"/>
          <w:rtl w:val="0"/>
          <w:lang w:val="en-US"/>
        </w:rPr>
        <w:t xml:space="preserve"> acting on them.  Carry through with them only if you see that his intended action would cause no harm. Then, </w:t>
      </w:r>
      <w:r>
        <w:rPr>
          <w:rFonts w:ascii="Times New Roman" w:hAnsi="Times New Roman"/>
          <w:b w:val="1"/>
          <w:bCs w:val="1"/>
          <w:sz w:val="24"/>
          <w:szCs w:val="24"/>
          <w:rtl w:val="0"/>
          <w:lang w:val="en-US"/>
        </w:rPr>
        <w:t>while acting</w:t>
      </w:r>
      <w:r>
        <w:rPr>
          <w:rFonts w:ascii="Times New Roman" w:hAnsi="Times New Roman"/>
          <w:sz w:val="24"/>
          <w:szCs w:val="24"/>
          <w:rtl w:val="0"/>
          <w:lang w:val="en-US"/>
        </w:rPr>
        <w:t xml:space="preserve">, reflect on the immediate result of his actions; if they were causing any unintended harm, he should immediately stop them. Finally, </w:t>
      </w:r>
      <w:r>
        <w:rPr>
          <w:rFonts w:ascii="Times New Roman" w:hAnsi="Times New Roman"/>
          <w:b w:val="1"/>
          <w:bCs w:val="1"/>
          <w:sz w:val="24"/>
          <w:szCs w:val="24"/>
          <w:rtl w:val="0"/>
          <w:lang w:val="en-US"/>
        </w:rPr>
        <w:t>after acting</w:t>
      </w:r>
      <w:r>
        <w:rPr>
          <w:rFonts w:ascii="Times New Roman" w:hAnsi="Times New Roman"/>
          <w:sz w:val="24"/>
          <w:szCs w:val="24"/>
          <w:rtl w:val="0"/>
          <w:lang w:val="en-US"/>
        </w:rPr>
        <w:t>, reflect on the longterm results of his actions. If he saw that they actually did cause harm, he should resolve never to repeat them. If they didn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he should continue on the path. </w:t>
      </w:r>
    </w:p>
    <w:p>
      <w:pPr>
        <w:pStyle w:val="Body"/>
        <w:spacing w:line="360" w:lineRule="auto"/>
        <w:ind w:left="720"/>
        <w:rPr>
          <w:rFonts w:ascii="Times New Roman" w:cs="Times New Roman" w:hAnsi="Times New Roman" w:eastAsia="Times New Roman"/>
          <w:sz w:val="24"/>
          <w:szCs w:val="24"/>
        </w:rPr>
      </w:pPr>
    </w:p>
    <w:p>
      <w:pPr>
        <w:pStyle w:val="Body"/>
        <w:spacing w:line="360" w:lineRule="auto"/>
        <w:ind w:left="720"/>
        <w:rPr>
          <w:rFonts w:ascii="Times New Roman" w:cs="Times New Roman" w:hAnsi="Times New Roman" w:eastAsia="Times New Roman"/>
          <w:sz w:val="24"/>
          <w:szCs w:val="24"/>
        </w:rPr>
      </w:pPr>
      <w:r>
        <w:rPr>
          <w:rFonts w:ascii="Times New Roman" w:hAnsi="Times New Roman"/>
          <w:sz w:val="24"/>
          <w:szCs w:val="24"/>
          <w:rtl w:val="0"/>
          <w:lang w:val="en-US"/>
        </w:rPr>
        <w:t>These are basic instructions in integrity born of heedfulness. We learn to see where we lack heedfulness; where we can and can</w:t>
      </w:r>
      <w:r>
        <w:rPr>
          <w:rFonts w:ascii="Times New Roman" w:hAnsi="Times New Roman" w:hint="default"/>
          <w:sz w:val="24"/>
          <w:szCs w:val="24"/>
          <w:rtl w:val="0"/>
          <w:lang w:val="en-US"/>
        </w:rPr>
        <w:t>’</w:t>
      </w:r>
      <w:r>
        <w:rPr>
          <w:rFonts w:ascii="Times New Roman" w:hAnsi="Times New Roman"/>
          <w:sz w:val="24"/>
          <w:szCs w:val="24"/>
          <w:rtl w:val="0"/>
          <w:lang w:val="en-US"/>
        </w:rPr>
        <w:t>t trust ourselves. Over time, with consistent reflection and practice, we refine our capacity  and become confident in our own basic trustworthiness.</w:t>
      </w:r>
    </w:p>
    <w:p>
      <w:pPr>
        <w:pStyle w:val="Body"/>
        <w:spacing w:line="360" w:lineRule="auto"/>
        <w:ind w:left="720"/>
        <w:rPr>
          <w:rFonts w:ascii="Times New Roman" w:cs="Times New Roman" w:hAnsi="Times New Roman" w:eastAsia="Times New Roman"/>
          <w:sz w:val="24"/>
          <w:szCs w:val="24"/>
        </w:rPr>
      </w:pPr>
    </w:p>
    <w:p>
      <w:pPr>
        <w:pStyle w:val="Body"/>
        <w:spacing w:line="360" w:lineRule="auto"/>
        <w:ind w:left="720"/>
        <w:rPr>
          <w:rFonts w:ascii="Times New Roman" w:cs="Times New Roman" w:hAnsi="Times New Roman" w:eastAsia="Times New Roman"/>
          <w:sz w:val="24"/>
          <w:szCs w:val="24"/>
        </w:rPr>
      </w:pPr>
      <w:r>
        <w:rPr>
          <w:rFonts w:ascii="Times New Roman" w:hAnsi="Times New Roman"/>
          <w:sz w:val="24"/>
          <w:szCs w:val="24"/>
          <w:rtl w:val="0"/>
          <w:lang w:val="en-US"/>
        </w:rPr>
        <w:t>This pattern of heedful scrutiny applies not only to blatant actions but also to the most subtle workings of the mind. Whatever we do, and especially when we don</w:t>
      </w:r>
      <w:r>
        <w:rPr>
          <w:rFonts w:ascii="Times New Roman" w:hAnsi="Times New Roman" w:hint="default"/>
          <w:sz w:val="24"/>
          <w:szCs w:val="24"/>
          <w:rtl w:val="0"/>
          <w:lang w:val="en-US"/>
        </w:rPr>
        <w:t>’</w:t>
      </w:r>
      <w:r>
        <w:rPr>
          <w:rFonts w:ascii="Times New Roman" w:hAnsi="Times New Roman"/>
          <w:sz w:val="24"/>
          <w:szCs w:val="24"/>
          <w:rtl w:val="0"/>
          <w:lang w:val="en-US"/>
        </w:rPr>
        <w:t>t seem to be doing anything at all, we must be heedful, not complacent. Look carefully, again and again, for even the slightest stress or disturbance we might be causing inadvertently and learn how to drop whatever we</w:t>
      </w:r>
      <w:r>
        <w:rPr>
          <w:rFonts w:ascii="Times New Roman" w:hAnsi="Times New Roman" w:hint="default"/>
          <w:sz w:val="24"/>
          <w:szCs w:val="24"/>
          <w:rtl w:val="0"/>
          <w:lang w:val="en-US"/>
        </w:rPr>
        <w:t>’</w:t>
      </w:r>
      <w:r>
        <w:rPr>
          <w:rFonts w:ascii="Times New Roman" w:hAnsi="Times New Roman"/>
          <w:sz w:val="24"/>
          <w:szCs w:val="24"/>
          <w:rtl w:val="0"/>
          <w:lang w:val="en-US"/>
        </w:rPr>
        <w:t>re doing that causes it. Vigilance and heedfulness provide the perspective needed to keep us wary of our potential for causing pointless suffering for ourselves and others, and teaching us to trust our ability</w:t>
      </w:r>
      <w:r>
        <w:rPr>
          <w:rFonts w:ascii="Times New Roman" w:hAnsi="Times New Roman" w:hint="default"/>
          <w:sz w:val="24"/>
          <w:szCs w:val="24"/>
          <w:rtl w:val="0"/>
          <w:lang w:val="en-US"/>
        </w:rPr>
        <w:t>—</w:t>
      </w:r>
      <w:r>
        <w:rPr>
          <w:rFonts w:ascii="Times New Roman" w:hAnsi="Times New Roman"/>
          <w:sz w:val="24"/>
          <w:szCs w:val="24"/>
          <w:rtl w:val="0"/>
          <w:lang w:val="en-US"/>
        </w:rPr>
        <w:t>if we take appropriate care</w:t>
      </w:r>
      <w:r>
        <w:rPr>
          <w:rFonts w:ascii="Times New Roman" w:hAnsi="Times New Roman" w:hint="default"/>
          <w:sz w:val="24"/>
          <w:szCs w:val="24"/>
          <w:rtl w:val="0"/>
          <w:lang w:val="en-US"/>
        </w:rPr>
        <w:t>—</w:t>
      </w:r>
      <w:r>
        <w:rPr>
          <w:rFonts w:ascii="Times New Roman" w:hAnsi="Times New Roman"/>
          <w:sz w:val="24"/>
          <w:szCs w:val="24"/>
          <w:rtl w:val="0"/>
          <w:lang w:val="en-US"/>
        </w:rPr>
        <w:t>to bring those sufferings to an end.</w:t>
      </w:r>
    </w:p>
    <w:p>
      <w:pPr>
        <w:pStyle w:val="Body"/>
        <w:spacing w:line="360" w:lineRule="auto"/>
        <w:ind w:left="720"/>
        <w:rPr>
          <w:rFonts w:ascii="Times New Roman" w:cs="Times New Roman" w:hAnsi="Times New Roman" w:eastAsia="Times New Roman"/>
          <w:sz w:val="24"/>
          <w:szCs w:val="24"/>
        </w:rPr>
      </w:pPr>
    </w:p>
    <w:p>
      <w:pPr>
        <w:pStyle w:val="Body"/>
        <w:spacing w:line="360" w:lineRule="auto"/>
        <w:ind w:left="720"/>
        <w:rPr>
          <w:rFonts w:ascii="Times New Roman" w:cs="Times New Roman" w:hAnsi="Times New Roman" w:eastAsia="Times New Roman"/>
          <w:sz w:val="24"/>
          <w:szCs w:val="24"/>
        </w:rPr>
      </w:pPr>
      <w:r>
        <w:rPr>
          <w:rFonts w:ascii="Times New Roman" w:hAnsi="Times New Roman"/>
          <w:sz w:val="24"/>
          <w:szCs w:val="24"/>
          <w:rtl w:val="0"/>
          <w:lang w:val="en-US"/>
        </w:rPr>
        <w:t xml:space="preserve">Heedfulness is fundamental to the practice of metta, for invitations to practice ill will are plentiful. </w:t>
      </w:r>
      <w:r>
        <w:rPr>
          <w:rFonts w:ascii="Times New Roman" w:hAnsi="Times New Roman"/>
          <w:sz w:val="24"/>
          <w:szCs w:val="24"/>
          <w:rtl w:val="0"/>
          <w:lang w:val="en-US"/>
        </w:rPr>
        <w:t>It strikes me that not only the word heedfulness has an archaic ring to it</w:t>
      </w:r>
      <w:r>
        <w:rPr>
          <w:rFonts w:ascii="Times New Roman" w:hAnsi="Times New Roman" w:hint="default"/>
          <w:sz w:val="24"/>
          <w:szCs w:val="24"/>
          <w:rtl w:val="0"/>
          <w:lang w:val="en-US"/>
        </w:rPr>
        <w:t>—</w:t>
      </w:r>
      <w:r>
        <w:rPr>
          <w:rFonts w:ascii="Times New Roman" w:hAnsi="Times New Roman"/>
          <w:sz w:val="24"/>
          <w:szCs w:val="24"/>
          <w:rtl w:val="0"/>
          <w:lang w:val="en-US"/>
        </w:rPr>
        <w:t>in our world of social media and instantaneous reactions, practicing heedfulness may strike us as quaint or outmoded. It is worth reflecting, again and again, on what conditions in our lives support practicing heedfulness, which don</w:t>
      </w:r>
      <w:r>
        <w:rPr>
          <w:rFonts w:ascii="Times New Roman" w:hAnsi="Times New Roman" w:hint="default"/>
          <w:sz w:val="24"/>
          <w:szCs w:val="24"/>
          <w:rtl w:val="0"/>
          <w:lang w:val="en-US"/>
        </w:rPr>
        <w:t>’</w:t>
      </w:r>
      <w:r>
        <w:rPr>
          <w:rFonts w:ascii="Times New Roman" w:hAnsi="Times New Roman"/>
          <w:sz w:val="24"/>
          <w:szCs w:val="24"/>
          <w:rtl w:val="0"/>
          <w:lang w:val="en-US"/>
        </w:rPr>
        <w:t>t and what we can do to make it a regular part of our practice.</w:t>
      </w:r>
    </w:p>
    <w:p>
      <w:pPr>
        <w:pStyle w:val="Body"/>
        <w:spacing w:line="360" w:lineRule="auto"/>
        <w:ind w:left="720"/>
        <w:rPr>
          <w:rFonts w:ascii="Times New Roman" w:cs="Times New Roman" w:hAnsi="Times New Roman" w:eastAsia="Times New Roman"/>
          <w:sz w:val="24"/>
          <w:szCs w:val="24"/>
        </w:rPr>
      </w:pPr>
    </w:p>
    <w:p>
      <w:pPr>
        <w:pStyle w:val="Body"/>
        <w:spacing w:line="360" w:lineRule="auto"/>
        <w:ind w:left="720"/>
        <w:rPr>
          <w:rFonts w:ascii="Times New Roman" w:cs="Times New Roman" w:hAnsi="Times New Roman" w:eastAsia="Times New Roman"/>
          <w:sz w:val="24"/>
          <w:szCs w:val="24"/>
        </w:rPr>
      </w:pPr>
      <w:r>
        <w:rPr>
          <w:rFonts w:ascii="Times New Roman" w:hAnsi="Times New Roman"/>
          <w:sz w:val="24"/>
          <w:szCs w:val="24"/>
          <w:rtl w:val="0"/>
          <w:lang w:val="en-US"/>
        </w:rPr>
        <w:t>May I/you/all beings be safe, peaceful and free</w:t>
      </w:r>
    </w:p>
    <w:p>
      <w:pPr>
        <w:pStyle w:val="Body"/>
        <w:spacing w:line="360" w:lineRule="auto"/>
        <w:ind w:left="720"/>
        <w:rPr>
          <w:rFonts w:ascii="Times New Roman" w:cs="Times New Roman" w:hAnsi="Times New Roman" w:eastAsia="Times New Roman"/>
          <w:sz w:val="24"/>
          <w:szCs w:val="24"/>
        </w:rPr>
      </w:pPr>
    </w:p>
    <w:p>
      <w:pPr>
        <w:pStyle w:val="Body"/>
        <w:spacing w:line="360" w:lineRule="auto"/>
        <w:ind w:left="720"/>
      </w:pPr>
      <w:r>
        <w:rPr>
          <w:rFonts w:ascii="Times New Roman" w:cs="Times New Roman" w:hAnsi="Times New Roman" w:eastAsia="Times New Roman"/>
          <w:sz w:val="24"/>
          <w:szCs w:val="24"/>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