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59EAE" w14:textId="38361FCF" w:rsidR="00992A06" w:rsidRPr="00D62657" w:rsidRDefault="00992A06" w:rsidP="00817A49">
      <w:pPr>
        <w:spacing w:line="360" w:lineRule="auto"/>
        <w:ind w:firstLine="720"/>
        <w:rPr>
          <w:rFonts w:ascii="Times New Roman" w:eastAsia="Times New Roman" w:hAnsi="Times New Roman" w:cs="Times New Roman"/>
          <w:sz w:val="24"/>
          <w:szCs w:val="24"/>
          <w:lang w:val="en-US"/>
        </w:rPr>
      </w:pPr>
      <w:r w:rsidRPr="00D62657">
        <w:rPr>
          <w:rFonts w:eastAsia="Times New Roman"/>
          <w:color w:val="000000"/>
          <w:lang w:val="en-US"/>
        </w:rPr>
        <w:t xml:space="preserve">Today and for the next few weeks I’d like to draw on reflections from the book </w:t>
      </w:r>
      <w:r w:rsidRPr="00817A49">
        <w:rPr>
          <w:rFonts w:eastAsia="Times New Roman"/>
          <w:i/>
          <w:iCs/>
          <w:color w:val="000000"/>
          <w:lang w:val="en-US"/>
        </w:rPr>
        <w:t xml:space="preserve">Comfortable </w:t>
      </w:r>
      <w:proofErr w:type="gramStart"/>
      <w:r w:rsidRPr="00817A49">
        <w:rPr>
          <w:rFonts w:eastAsia="Times New Roman"/>
          <w:i/>
          <w:iCs/>
          <w:color w:val="000000"/>
          <w:lang w:val="en-US"/>
        </w:rPr>
        <w:t>With</w:t>
      </w:r>
      <w:proofErr w:type="gramEnd"/>
      <w:r w:rsidRPr="00817A49">
        <w:rPr>
          <w:rFonts w:eastAsia="Times New Roman"/>
          <w:i/>
          <w:iCs/>
          <w:color w:val="000000"/>
          <w:lang w:val="en-US"/>
        </w:rPr>
        <w:t xml:space="preserve"> Uncertainty</w:t>
      </w:r>
      <w:r w:rsidRPr="00D62657">
        <w:rPr>
          <w:rFonts w:eastAsia="Times New Roman"/>
          <w:color w:val="000000"/>
          <w:lang w:val="en-US"/>
        </w:rPr>
        <w:t xml:space="preserve"> by Buddhist nun Pema Chodron. In it, she offers training for what she calls Bodhisattva Warriors: not warriors who kill, but warriors of nonaggression who are dedicated to uncovering the basic, undistorted energy of bodhicitta. Bodhicitta is the noble or awakened heart. Just as butter is inherent in milk and oil is inherent in a sesame seed, she writes, the soft spot of bodhicitta is inherent in you and me. No matter how committed we are to unkindness, selfishness, or greed, the genuine heart of bodhicitta cannot be lost. </w:t>
      </w:r>
    </w:p>
    <w:p w14:paraId="4E663051" w14:textId="77777777" w:rsidR="00817A49" w:rsidRDefault="00817A49" w:rsidP="00817A49">
      <w:pPr>
        <w:spacing w:line="360" w:lineRule="auto"/>
        <w:ind w:firstLine="720"/>
        <w:rPr>
          <w:rFonts w:eastAsia="Times New Roman"/>
          <w:color w:val="000000"/>
          <w:lang w:val="en-US"/>
        </w:rPr>
      </w:pPr>
      <w:r>
        <w:rPr>
          <w:rFonts w:eastAsia="Times New Roman"/>
          <w:color w:val="000000"/>
          <w:lang w:val="en-US"/>
        </w:rPr>
        <w:t>Those</w:t>
      </w:r>
      <w:r w:rsidR="00992A06" w:rsidRPr="00D62657">
        <w:rPr>
          <w:rFonts w:eastAsia="Times New Roman"/>
          <w:color w:val="000000"/>
          <w:lang w:val="en-US"/>
        </w:rPr>
        <w:t xml:space="preserve"> of us who have taken up the practice of </w:t>
      </w:r>
      <w:proofErr w:type="spellStart"/>
      <w:r w:rsidR="00992A06" w:rsidRPr="00D62657">
        <w:rPr>
          <w:rFonts w:eastAsia="Times New Roman"/>
          <w:color w:val="000000"/>
          <w:lang w:val="en-US"/>
        </w:rPr>
        <w:t>metta</w:t>
      </w:r>
      <w:proofErr w:type="spellEnd"/>
      <w:r w:rsidR="00992A06" w:rsidRPr="00D62657">
        <w:rPr>
          <w:rFonts w:eastAsia="Times New Roman"/>
          <w:color w:val="000000"/>
          <w:lang w:val="en-US"/>
        </w:rPr>
        <w:t xml:space="preserve"> </w:t>
      </w:r>
      <w:r>
        <w:rPr>
          <w:rFonts w:eastAsia="Times New Roman"/>
          <w:color w:val="000000"/>
          <w:lang w:val="en-US"/>
        </w:rPr>
        <w:t>are</w:t>
      </w:r>
      <w:r w:rsidR="00992A06" w:rsidRPr="00D62657">
        <w:rPr>
          <w:rFonts w:eastAsia="Times New Roman"/>
          <w:color w:val="000000"/>
          <w:lang w:val="en-US"/>
        </w:rPr>
        <w:t xml:space="preserve"> Bodhisattva Warriors. I suspect some of us may be uncomfortable thinking of ourselves as warriors, but I find it refreshing to acknowledge that sometimes–perhaps </w:t>
      </w:r>
      <w:proofErr w:type="gramStart"/>
      <w:r w:rsidR="00992A06" w:rsidRPr="00D62657">
        <w:rPr>
          <w:rFonts w:eastAsia="Times New Roman"/>
          <w:color w:val="000000"/>
          <w:lang w:val="en-US"/>
        </w:rPr>
        <w:t>more often than not</w:t>
      </w:r>
      <w:proofErr w:type="gramEnd"/>
      <w:r w:rsidR="00992A06" w:rsidRPr="00D62657">
        <w:rPr>
          <w:rFonts w:eastAsia="Times New Roman"/>
          <w:color w:val="000000"/>
          <w:lang w:val="en-US"/>
        </w:rPr>
        <w:t xml:space="preserve">–we have to do battle with the impulse toward aggression in all of its sneaky forms and disguises. </w:t>
      </w:r>
    </w:p>
    <w:p w14:paraId="7C333307" w14:textId="77777777" w:rsidR="00817A49" w:rsidRDefault="00992A06" w:rsidP="00817A49">
      <w:pPr>
        <w:spacing w:line="360" w:lineRule="auto"/>
        <w:ind w:firstLine="720"/>
        <w:rPr>
          <w:rFonts w:eastAsia="Times New Roman"/>
          <w:color w:val="000000"/>
          <w:lang w:val="en-US"/>
        </w:rPr>
      </w:pPr>
      <w:r w:rsidRPr="00D62657">
        <w:rPr>
          <w:rFonts w:eastAsia="Times New Roman"/>
          <w:color w:val="000000"/>
          <w:lang w:val="en-US"/>
        </w:rPr>
        <w:t xml:space="preserve">Indeed, authentic </w:t>
      </w:r>
      <w:proofErr w:type="spellStart"/>
      <w:r w:rsidRPr="00D62657">
        <w:rPr>
          <w:rFonts w:eastAsia="Times New Roman"/>
          <w:color w:val="000000"/>
          <w:lang w:val="en-US"/>
        </w:rPr>
        <w:t>metta</w:t>
      </w:r>
      <w:proofErr w:type="spellEnd"/>
      <w:r w:rsidRPr="00D62657">
        <w:rPr>
          <w:rFonts w:eastAsia="Times New Roman"/>
          <w:color w:val="000000"/>
          <w:lang w:val="en-US"/>
        </w:rPr>
        <w:t xml:space="preserve"> practice requires that we become intimate with our habits of aggression. In this sense, we can think of ourselves as warriors who are willing to take off our armor. We allow ourselves to acknowledge our pain, our anger, our desire for revenge, our ill will and whatever else stands in the way of liberating our </w:t>
      </w:r>
      <w:proofErr w:type="spellStart"/>
      <w:r w:rsidRPr="00D62657">
        <w:rPr>
          <w:rFonts w:eastAsia="Times New Roman"/>
          <w:color w:val="000000"/>
          <w:lang w:val="en-US"/>
        </w:rPr>
        <w:t>heartmind</w:t>
      </w:r>
      <w:proofErr w:type="spellEnd"/>
      <w:r w:rsidRPr="00D62657">
        <w:rPr>
          <w:rFonts w:eastAsia="Times New Roman"/>
          <w:color w:val="000000"/>
          <w:lang w:val="en-US"/>
        </w:rPr>
        <w:t xml:space="preserve">. This is what it means to uncover the basic undistorted energy of bodhicitta. </w:t>
      </w:r>
    </w:p>
    <w:p w14:paraId="1ED6A0EF" w14:textId="7567EB7C" w:rsidR="00817A49" w:rsidRDefault="00817A49" w:rsidP="00817A49">
      <w:pPr>
        <w:spacing w:line="360" w:lineRule="auto"/>
        <w:ind w:firstLine="720"/>
        <w:rPr>
          <w:rFonts w:eastAsia="Times New Roman"/>
          <w:color w:val="000000"/>
          <w:lang w:val="en-US"/>
        </w:rPr>
      </w:pPr>
      <w:r>
        <w:rPr>
          <w:rFonts w:eastAsia="Times New Roman"/>
          <w:color w:val="000000"/>
          <w:lang w:val="en-US"/>
        </w:rPr>
        <w:t>Pema writes that h</w:t>
      </w:r>
      <w:r w:rsidR="00992A06" w:rsidRPr="00D62657">
        <w:rPr>
          <w:rFonts w:eastAsia="Times New Roman"/>
          <w:color w:val="000000"/>
          <w:lang w:val="en-US"/>
        </w:rPr>
        <w:t xml:space="preserve">ealing can be found in the tenderness of pain itself. This point is at once </w:t>
      </w:r>
      <w:r>
        <w:rPr>
          <w:rFonts w:eastAsia="Times New Roman"/>
          <w:color w:val="000000"/>
          <w:lang w:val="en-US"/>
        </w:rPr>
        <w:t xml:space="preserve">both </w:t>
      </w:r>
      <w:r w:rsidR="00992A06" w:rsidRPr="00D62657">
        <w:rPr>
          <w:rFonts w:eastAsia="Times New Roman"/>
          <w:color w:val="000000"/>
          <w:lang w:val="en-US"/>
        </w:rPr>
        <w:t xml:space="preserve">self-evident and easy to overlook, because our deep fear of being hurt often leads us to organize our life with </w:t>
      </w:r>
      <w:r w:rsidR="00992A06">
        <w:rPr>
          <w:rFonts w:eastAsia="Times New Roman"/>
          <w:color w:val="000000"/>
          <w:lang w:val="en-US"/>
        </w:rPr>
        <w:t>p</w:t>
      </w:r>
      <w:r w:rsidR="00992A06" w:rsidRPr="00D62657">
        <w:rPr>
          <w:rFonts w:eastAsia="Times New Roman"/>
          <w:color w:val="000000"/>
          <w:lang w:val="en-US"/>
        </w:rPr>
        <w:t xml:space="preserve">rotective walls </w:t>
      </w:r>
      <w:proofErr w:type="gramStart"/>
      <w:r w:rsidR="00992A06" w:rsidRPr="00D62657">
        <w:rPr>
          <w:rFonts w:eastAsia="Times New Roman"/>
          <w:color w:val="000000"/>
          <w:lang w:val="en-US"/>
        </w:rPr>
        <w:t>made out of</w:t>
      </w:r>
      <w:proofErr w:type="gramEnd"/>
      <w:r w:rsidR="00992A06" w:rsidRPr="00D62657">
        <w:rPr>
          <w:rFonts w:eastAsia="Times New Roman"/>
          <w:color w:val="000000"/>
          <w:lang w:val="en-US"/>
        </w:rPr>
        <w:t xml:space="preserve"> strategies, opinions, prejudices, convictions and fixed views that keep us at arms-length from our deepest hearts. </w:t>
      </w:r>
      <w:r w:rsidR="00992A06">
        <w:rPr>
          <w:rFonts w:eastAsia="Times New Roman"/>
          <w:color w:val="000000"/>
          <w:lang w:val="en-US"/>
        </w:rPr>
        <w:t>But t</w:t>
      </w:r>
      <w:r w:rsidR="00992A06" w:rsidRPr="00D62657">
        <w:rPr>
          <w:rFonts w:eastAsia="Times New Roman"/>
          <w:color w:val="000000"/>
          <w:lang w:val="en-US"/>
        </w:rPr>
        <w:t xml:space="preserve">hese </w:t>
      </w:r>
      <w:r w:rsidR="00992A06">
        <w:rPr>
          <w:rFonts w:eastAsia="Times New Roman"/>
          <w:color w:val="000000"/>
          <w:lang w:val="en-US"/>
        </w:rPr>
        <w:t xml:space="preserve">carefully built </w:t>
      </w:r>
      <w:r w:rsidR="00992A06" w:rsidRPr="00D62657">
        <w:rPr>
          <w:rFonts w:eastAsia="Times New Roman"/>
          <w:color w:val="000000"/>
          <w:lang w:val="en-US"/>
        </w:rPr>
        <w:t xml:space="preserve">protective walls are </w:t>
      </w:r>
      <w:r w:rsidR="00992A06">
        <w:rPr>
          <w:rFonts w:eastAsia="Times New Roman"/>
          <w:color w:val="000000"/>
          <w:lang w:val="en-US"/>
        </w:rPr>
        <w:t xml:space="preserve">merely </w:t>
      </w:r>
      <w:r w:rsidR="00992A06" w:rsidRPr="00D62657">
        <w:rPr>
          <w:rFonts w:eastAsia="Times New Roman"/>
          <w:color w:val="000000"/>
          <w:lang w:val="en-US"/>
        </w:rPr>
        <w:t xml:space="preserve">a misguided way to help create a sense of certainty and control; we sometimes refer to our prejudices and opinions as “where we stand.” </w:t>
      </w:r>
      <w:r>
        <w:rPr>
          <w:rFonts w:eastAsia="Times New Roman"/>
          <w:color w:val="000000"/>
          <w:lang w:val="en-US"/>
        </w:rPr>
        <w:t>That expression</w:t>
      </w:r>
      <w:r w:rsidR="00992A06" w:rsidRPr="00D62657">
        <w:rPr>
          <w:rFonts w:eastAsia="Times New Roman"/>
          <w:color w:val="000000"/>
          <w:lang w:val="en-US"/>
        </w:rPr>
        <w:t xml:space="preserve"> connotes solid ground. </w:t>
      </w:r>
      <w:r>
        <w:rPr>
          <w:rFonts w:eastAsia="Times New Roman"/>
          <w:color w:val="000000"/>
          <w:lang w:val="en-US"/>
        </w:rPr>
        <w:t>If</w:t>
      </w:r>
      <w:r w:rsidR="00992A06" w:rsidRPr="00D62657">
        <w:rPr>
          <w:rFonts w:eastAsia="Times New Roman"/>
          <w:color w:val="000000"/>
          <w:lang w:val="en-US"/>
        </w:rPr>
        <w:t xml:space="preserve"> we are lucky to live long enough, we learn that there is no such thing as solid ground, for the ground is always shifting under our feet.</w:t>
      </w:r>
    </w:p>
    <w:p w14:paraId="5DD3CB05" w14:textId="62C05868" w:rsidR="00992A06" w:rsidRPr="00D62657" w:rsidRDefault="00992A06" w:rsidP="00817A49">
      <w:pPr>
        <w:spacing w:line="360" w:lineRule="auto"/>
        <w:ind w:firstLine="720"/>
        <w:rPr>
          <w:rFonts w:ascii="Times New Roman" w:eastAsia="Times New Roman" w:hAnsi="Times New Roman" w:cs="Times New Roman"/>
          <w:sz w:val="24"/>
          <w:szCs w:val="24"/>
          <w:lang w:val="en-US"/>
        </w:rPr>
      </w:pPr>
      <w:r w:rsidRPr="00D62657">
        <w:rPr>
          <w:rFonts w:eastAsia="Times New Roman"/>
          <w:color w:val="000000"/>
          <w:lang w:val="en-US"/>
        </w:rPr>
        <w:t>For the bodhisattva warrior, Pema says, the question is not how we can avoid uncertainty but how we relate to discomfort</w:t>
      </w:r>
      <w:r w:rsidR="00817A49">
        <w:rPr>
          <w:rFonts w:eastAsia="Times New Roman"/>
          <w:color w:val="000000"/>
          <w:lang w:val="en-US"/>
        </w:rPr>
        <w:t>—o</w:t>
      </w:r>
      <w:r w:rsidRPr="00D62657">
        <w:rPr>
          <w:rFonts w:eastAsia="Times New Roman"/>
          <w:color w:val="000000"/>
          <w:lang w:val="en-US"/>
        </w:rPr>
        <w:t xml:space="preserve">rdinary, everyday discomfort like having to stand in line to wait or being stuck in traffic; feeling embarrassed at forgetting someone’s name; listening to or reading the news and feeling rageful and utterly powerless; being disappointed that Amazon did not deliver the package when it was supposed to; these and myriad other mundane events afford the opportunity to get to know how discomfort hardens into blame, resentment, righteousness, and alienation. </w:t>
      </w:r>
      <w:r w:rsidR="00817A49">
        <w:rPr>
          <w:rFonts w:eastAsia="Times New Roman"/>
          <w:color w:val="000000"/>
          <w:lang w:val="en-US"/>
        </w:rPr>
        <w:t>We</w:t>
      </w:r>
      <w:r w:rsidRPr="00D62657">
        <w:rPr>
          <w:rFonts w:eastAsia="Times New Roman"/>
          <w:color w:val="000000"/>
          <w:lang w:val="en-US"/>
        </w:rPr>
        <w:t xml:space="preserve"> can learn to recognize how and when these crusts begin to </w:t>
      </w:r>
      <w:r w:rsidR="00817A49">
        <w:rPr>
          <w:rFonts w:eastAsia="Times New Roman"/>
          <w:color w:val="000000"/>
          <w:lang w:val="en-US"/>
        </w:rPr>
        <w:t>form</w:t>
      </w:r>
      <w:r w:rsidRPr="00D62657">
        <w:rPr>
          <w:rFonts w:eastAsia="Times New Roman"/>
          <w:color w:val="000000"/>
          <w:lang w:val="en-US"/>
        </w:rPr>
        <w:t xml:space="preserve"> and cover over even the deepest pain in our hearts. </w:t>
      </w:r>
    </w:p>
    <w:p w14:paraId="2120609A" w14:textId="77777777" w:rsidR="00992A06" w:rsidRPr="00D62657" w:rsidRDefault="00992A06" w:rsidP="00992A06">
      <w:pPr>
        <w:spacing w:line="360" w:lineRule="auto"/>
        <w:rPr>
          <w:rFonts w:ascii="Times New Roman" w:eastAsia="Times New Roman" w:hAnsi="Times New Roman" w:cs="Times New Roman"/>
          <w:sz w:val="24"/>
          <w:szCs w:val="24"/>
          <w:lang w:val="en-US"/>
        </w:rPr>
      </w:pPr>
    </w:p>
    <w:p w14:paraId="7226A8FE" w14:textId="19B85193" w:rsidR="00992A06" w:rsidRDefault="00992A06" w:rsidP="00992A06">
      <w:pPr>
        <w:spacing w:line="360" w:lineRule="auto"/>
        <w:rPr>
          <w:rFonts w:eastAsia="Times New Roman"/>
          <w:color w:val="000000"/>
          <w:lang w:val="en-US"/>
        </w:rPr>
      </w:pPr>
      <w:r>
        <w:rPr>
          <w:rFonts w:eastAsia="Times New Roman"/>
          <w:color w:val="000000"/>
          <w:lang w:val="en-US"/>
        </w:rPr>
        <w:lastRenderedPageBreak/>
        <w:t>For</w:t>
      </w:r>
      <w:r w:rsidRPr="00D62657">
        <w:rPr>
          <w:rFonts w:eastAsia="Times New Roman"/>
          <w:color w:val="000000"/>
          <w:lang w:val="en-US"/>
        </w:rPr>
        <w:t xml:space="preserve"> the rest of our time together</w:t>
      </w:r>
      <w:r w:rsidR="00817A49">
        <w:rPr>
          <w:rFonts w:eastAsia="Times New Roman"/>
          <w:color w:val="000000"/>
          <w:lang w:val="en-US"/>
        </w:rPr>
        <w:t xml:space="preserve"> this morning</w:t>
      </w:r>
      <w:r w:rsidRPr="00D62657">
        <w:rPr>
          <w:rFonts w:eastAsia="Times New Roman"/>
          <w:color w:val="000000"/>
          <w:lang w:val="en-US"/>
        </w:rPr>
        <w:t xml:space="preserve">, </w:t>
      </w:r>
      <w:r w:rsidR="00817A49">
        <w:rPr>
          <w:rFonts w:eastAsia="Times New Roman"/>
          <w:color w:val="000000"/>
          <w:lang w:val="en-US"/>
        </w:rPr>
        <w:t>let’s</w:t>
      </w:r>
      <w:r w:rsidRPr="00D62657">
        <w:rPr>
          <w:rFonts w:eastAsia="Times New Roman"/>
          <w:color w:val="000000"/>
          <w:lang w:val="en-US"/>
        </w:rPr>
        <w:t xml:space="preserve"> practice resting in uncertainty. </w:t>
      </w:r>
      <w:r>
        <w:rPr>
          <w:rFonts w:eastAsia="Times New Roman"/>
          <w:color w:val="000000"/>
          <w:lang w:val="en-US"/>
        </w:rPr>
        <w:t xml:space="preserve">I’m going to dispense with our usual format. I’ve not formulated intentions for us to focus on. Instead, I’d like us to sit silently and let the silence speak. Gather </w:t>
      </w:r>
      <w:proofErr w:type="gramStart"/>
      <w:r>
        <w:rPr>
          <w:rFonts w:eastAsia="Times New Roman"/>
          <w:color w:val="000000"/>
          <w:lang w:val="en-US"/>
        </w:rPr>
        <w:t>all of</w:t>
      </w:r>
      <w:proofErr w:type="gramEnd"/>
      <w:r>
        <w:rPr>
          <w:rFonts w:eastAsia="Times New Roman"/>
          <w:color w:val="000000"/>
          <w:lang w:val="en-US"/>
        </w:rPr>
        <w:t xml:space="preserve"> your attention and intention toward </w:t>
      </w:r>
      <w:proofErr w:type="spellStart"/>
      <w:r>
        <w:rPr>
          <w:rFonts w:eastAsia="Times New Roman"/>
          <w:color w:val="000000"/>
          <w:lang w:val="en-US"/>
        </w:rPr>
        <w:t>lovingkindess</w:t>
      </w:r>
      <w:proofErr w:type="spellEnd"/>
      <w:r>
        <w:rPr>
          <w:rFonts w:eastAsia="Times New Roman"/>
          <w:color w:val="000000"/>
          <w:lang w:val="en-US"/>
        </w:rPr>
        <w:t xml:space="preserve">, and if you are moved to speak, please do so by offering a brief, simple intention with no explanation or justification. It doesn’t have to make sense; it doesn’t have to be eloquent; it doesn’t have to be anything. The only rule is </w:t>
      </w:r>
      <w:r w:rsidR="00817A49">
        <w:rPr>
          <w:rFonts w:eastAsia="Times New Roman"/>
          <w:color w:val="000000"/>
          <w:lang w:val="en-US"/>
        </w:rPr>
        <w:t xml:space="preserve">to </w:t>
      </w:r>
      <w:r>
        <w:rPr>
          <w:rFonts w:eastAsia="Times New Roman"/>
          <w:color w:val="000000"/>
          <w:lang w:val="en-US"/>
        </w:rPr>
        <w:t xml:space="preserve">observe how you </w:t>
      </w:r>
      <w:r w:rsidR="00817A49">
        <w:rPr>
          <w:rFonts w:eastAsia="Times New Roman"/>
          <w:color w:val="000000"/>
          <w:lang w:val="en-US"/>
        </w:rPr>
        <w:t>relate</w:t>
      </w:r>
      <w:r>
        <w:rPr>
          <w:rFonts w:eastAsia="Times New Roman"/>
          <w:color w:val="000000"/>
          <w:lang w:val="en-US"/>
        </w:rPr>
        <w:t xml:space="preserve"> to any discomfort that arises. Can you see any habitual patterns of judgment, chatter, hiding, impatience, boredom, annoyance, planning, or other reactions to uncertainty? Can you see what reactions arise from those reactions? Can you simply rest in the </w:t>
      </w:r>
      <w:proofErr w:type="gramStart"/>
      <w:r>
        <w:rPr>
          <w:rFonts w:eastAsia="Times New Roman"/>
          <w:color w:val="000000"/>
          <w:lang w:val="en-US"/>
        </w:rPr>
        <w:t>wide open</w:t>
      </w:r>
      <w:proofErr w:type="gramEnd"/>
      <w:r>
        <w:rPr>
          <w:rFonts w:eastAsia="Times New Roman"/>
          <w:color w:val="000000"/>
          <w:lang w:val="en-US"/>
        </w:rPr>
        <w:t xml:space="preserve"> space of not knowing?</w:t>
      </w:r>
    </w:p>
    <w:p w14:paraId="1FAB5A2B" w14:textId="77777777" w:rsidR="00817A49" w:rsidRPr="00D62657" w:rsidRDefault="00817A49" w:rsidP="00992A06">
      <w:pPr>
        <w:spacing w:line="360" w:lineRule="auto"/>
        <w:rPr>
          <w:rFonts w:eastAsia="Times New Roman"/>
          <w:color w:val="000000"/>
          <w:lang w:val="en-US"/>
        </w:rPr>
      </w:pPr>
    </w:p>
    <w:p w14:paraId="502E0931" w14:textId="77777777" w:rsidR="00992A06" w:rsidRPr="00D62657" w:rsidRDefault="00992A06" w:rsidP="00992A06">
      <w:pPr>
        <w:spacing w:line="360" w:lineRule="auto"/>
        <w:rPr>
          <w:rFonts w:ascii="Times New Roman" w:eastAsia="Times New Roman" w:hAnsi="Times New Roman" w:cs="Times New Roman"/>
          <w:sz w:val="24"/>
          <w:szCs w:val="24"/>
          <w:lang w:val="en-US"/>
        </w:rPr>
      </w:pPr>
    </w:p>
    <w:p w14:paraId="022E6529" w14:textId="77777777" w:rsidR="00B30B98" w:rsidRDefault="00B30B98"/>
    <w:sectPr w:rsidR="00B30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06"/>
    <w:rsid w:val="001E1E26"/>
    <w:rsid w:val="00572DC2"/>
    <w:rsid w:val="006670A5"/>
    <w:rsid w:val="00817A49"/>
    <w:rsid w:val="00992A06"/>
    <w:rsid w:val="009F79B3"/>
    <w:rsid w:val="00A41935"/>
    <w:rsid w:val="00AC19E1"/>
    <w:rsid w:val="00B30B98"/>
    <w:rsid w:val="00B504E6"/>
    <w:rsid w:val="00BD5AC3"/>
    <w:rsid w:val="00CC427B"/>
    <w:rsid w:val="00D67A53"/>
    <w:rsid w:val="00FC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3A2993"/>
  <w15:chartTrackingRefBased/>
  <w15:docId w15:val="{5BCC6B20-264A-7042-8AD4-77AD22E9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A06"/>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992A0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992A0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992A06"/>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992A06"/>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992A06"/>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992A0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992A0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992A06"/>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992A06"/>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A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2A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2A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2A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2A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2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A06"/>
    <w:rPr>
      <w:rFonts w:eastAsiaTheme="majorEastAsia" w:cstheme="majorBidi"/>
      <w:color w:val="272727" w:themeColor="text1" w:themeTint="D8"/>
    </w:rPr>
  </w:style>
  <w:style w:type="paragraph" w:styleId="Title">
    <w:name w:val="Title"/>
    <w:basedOn w:val="Normal"/>
    <w:next w:val="Normal"/>
    <w:link w:val="TitleChar"/>
    <w:uiPriority w:val="10"/>
    <w:qFormat/>
    <w:rsid w:val="00992A06"/>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992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A0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992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A06"/>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992A06"/>
    <w:rPr>
      <w:i/>
      <w:iCs/>
      <w:color w:val="404040" w:themeColor="text1" w:themeTint="BF"/>
    </w:rPr>
  </w:style>
  <w:style w:type="paragraph" w:styleId="ListParagraph">
    <w:name w:val="List Paragraph"/>
    <w:basedOn w:val="Normal"/>
    <w:uiPriority w:val="34"/>
    <w:qFormat/>
    <w:rsid w:val="00992A06"/>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992A06"/>
    <w:rPr>
      <w:i/>
      <w:iCs/>
      <w:color w:val="2F5496" w:themeColor="accent1" w:themeShade="BF"/>
    </w:rPr>
  </w:style>
  <w:style w:type="paragraph" w:styleId="IntenseQuote">
    <w:name w:val="Intense Quote"/>
    <w:basedOn w:val="Normal"/>
    <w:next w:val="Normal"/>
    <w:link w:val="IntenseQuoteChar"/>
    <w:uiPriority w:val="30"/>
    <w:qFormat/>
    <w:rsid w:val="00992A0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992A06"/>
    <w:rPr>
      <w:i/>
      <w:iCs/>
      <w:color w:val="2F5496" w:themeColor="accent1" w:themeShade="BF"/>
    </w:rPr>
  </w:style>
  <w:style w:type="character" w:styleId="IntenseReference">
    <w:name w:val="Intense Reference"/>
    <w:basedOn w:val="DefaultParagraphFont"/>
    <w:uiPriority w:val="32"/>
    <w:qFormat/>
    <w:rsid w:val="00992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Scott</dc:creator>
  <cp:keywords/>
  <dc:description/>
  <cp:lastModifiedBy>Cynthia Scott</cp:lastModifiedBy>
  <cp:revision>2</cp:revision>
  <dcterms:created xsi:type="dcterms:W3CDTF">2025-03-21T14:25:00Z</dcterms:created>
  <dcterms:modified xsi:type="dcterms:W3CDTF">2025-03-21T16:32:00Z</dcterms:modified>
</cp:coreProperties>
</file>