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b w:val="1"/>
          <w:bCs w:val="1"/>
          <w:sz w:val="36"/>
          <w:szCs w:val="36"/>
          <w:u w:val="single"/>
          <w:rtl w:val="0"/>
        </w:rPr>
        <w:t xml:space="preserve">Manual Roam - iPhone instuctions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2143125" cy="3810000"/>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2143125"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STEPS</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Open Settings on your phone</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Go to Mobile Data / Mobile Service</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drawing>
          <wp:inline distB="114300" distT="114300" distL="114300" distR="114300">
            <wp:extent cx="2143125" cy="3810000"/>
            <wp:effectExtent b="0" l="0" r="0" t="0"/>
            <wp:docPr id="6"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143125"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Select Network Selection</w:t>
      </w:r>
    </w:p>
    <w:p w:rsidR="00000000" w:rsidDel="00000000" w:rsidP="00000000" w:rsidRDefault="00000000" w:rsidRPr="00000000" w14:paraId="0000000C">
      <w:pPr>
        <w:rPr/>
      </w:pPr>
      <w:r w:rsidDel="00000000" w:rsidR="00000000" w:rsidRPr="00000000">
        <w:rPr/>
        <w:drawing>
          <wp:anchor allowOverlap="1" behindDoc="1" distB="114300" distT="114300" distL="114300" distR="114300" hidden="0" layoutInCell="1" locked="0" relativeHeight="0" simplePos="0">
            <wp:simplePos x="0" y="0"/>
            <wp:positionH relativeFrom="page">
              <wp:posOffset>1414800</wp:posOffset>
            </wp:positionH>
            <wp:positionV relativeFrom="page">
              <wp:posOffset>6552000</wp:posOffset>
            </wp:positionV>
            <wp:extent cx="8209110" cy="4251600"/>
            <wp:effectExtent b="1767474" l="512993" r="512993" t="1767474"/>
            <wp:wrapNone/>
            <wp:docPr id="4" name="image1.png"/>
            <a:graphic>
              <a:graphicData uri="http://schemas.openxmlformats.org/drawingml/2006/picture">
                <pic:pic>
                  <pic:nvPicPr>
                    <pic:cNvPr id="0" name="image1.png"/>
                    <pic:cNvPicPr preferRelativeResize="0"/>
                  </pic:nvPicPr>
                  <pic:blipFill>
                    <a:blip r:embed="rId8">
                      <a:alphaModFix amt="10000"/>
                    </a:blip>
                    <a:srcRect b="0" l="0" r="0" t="0"/>
                    <a:stretch>
                      <a:fillRect/>
                    </a:stretch>
                  </pic:blipFill>
                  <pic:spPr>
                    <a:xfrm rot="19800000">
                      <a:off x="0" y="0"/>
                      <a:ext cx="8209110" cy="4251600"/>
                    </a:xfrm>
                    <a:prstGeom prst="rect"/>
                    <a:ln/>
                  </pic:spPr>
                </pic:pic>
              </a:graphicData>
            </a:graphic>
          </wp:anchor>
        </w:drawing>
      </w: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114300" distT="114300" distL="114300" distR="114300">
            <wp:extent cx="2143125" cy="3810000"/>
            <wp:effectExtent b="0" l="0" r="0" t="0"/>
            <wp:docPr id="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143125"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Turn Automatic Network Selection off</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drawing>
          <wp:inline distB="114300" distT="114300" distL="114300" distR="114300">
            <wp:extent cx="2143125" cy="3810000"/>
            <wp:effectExtent b="0" l="0" r="0" t="0"/>
            <wp:docPr id="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143125"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Try switching between available networks until you find one that works.</w:t>
      </w: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anchor allowOverlap="1" behindDoc="1" distB="114300" distT="114300" distL="114300" distR="114300" hidden="0" layoutInCell="1" locked="0" relativeHeight="0" simplePos="0">
            <wp:simplePos x="0" y="0"/>
            <wp:positionH relativeFrom="page">
              <wp:posOffset>1414800</wp:posOffset>
            </wp:positionH>
            <wp:positionV relativeFrom="page">
              <wp:posOffset>6552000</wp:posOffset>
            </wp:positionV>
            <wp:extent cx="8209110" cy="4251600"/>
            <wp:effectExtent b="1767474" l="512993" r="512993" t="1767474"/>
            <wp:wrapNone/>
            <wp:docPr id="1" name="image1.png"/>
            <a:graphic>
              <a:graphicData uri="http://schemas.openxmlformats.org/drawingml/2006/picture">
                <pic:pic>
                  <pic:nvPicPr>
                    <pic:cNvPr id="0" name="image1.png"/>
                    <pic:cNvPicPr preferRelativeResize="0"/>
                  </pic:nvPicPr>
                  <pic:blipFill>
                    <a:blip r:embed="rId8">
                      <a:alphaModFix amt="10000"/>
                    </a:blip>
                    <a:srcRect b="0" l="0" r="0" t="0"/>
                    <a:stretch>
                      <a:fillRect/>
                    </a:stretch>
                  </pic:blipFill>
                  <pic:spPr>
                    <a:xfrm rot="19800000">
                      <a:off x="0" y="0"/>
                      <a:ext cx="8209110" cy="4251600"/>
                    </a:xfrm>
                    <a:prstGeom prst="rect"/>
                    <a:ln/>
                  </pic:spPr>
                </pic:pic>
              </a:graphicData>
            </a:graphic>
          </wp:anchor>
        </w:drawing>
      </w:r>
      <w:r w:rsidDel="00000000" w:rsidR="00000000" w:rsidRPr="00000000">
        <w:rPr>
          <w:rtl w:val="0"/>
        </w:rPr>
        <w:t xml:space="preserve">Additionally, to control Data Usage you can turn mobile data off by unticking the mobile data, then only turning it on when needed. I would also suggest going to the bottom of the Mobile Data (Service) page and you can “Reset Statistics” , a little further up the page you will see a section showing how much each app has used in the current period. Resetting your statistics will reset your period and you can see how much data you are using while away. There are limits to your free roaming abroad, for example within Europe O2 is limited to 25Gb monthly.</w:t>
      </w: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