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161925</wp:posOffset>
            </wp:positionH>
            <wp:positionV relativeFrom="paragraph">
              <wp:posOffset>0</wp:posOffset>
            </wp:positionV>
            <wp:extent cx="843514" cy="85248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43514" cy="852488"/>
                    </a:xfrm>
                    <a:prstGeom prst="rect"/>
                    <a:ln/>
                  </pic:spPr>
                </pic:pic>
              </a:graphicData>
            </a:graphic>
          </wp:anchor>
        </w:drawing>
      </w:r>
    </w:p>
    <w:p w:rsidR="00000000" w:rsidDel="00000000" w:rsidP="00000000" w:rsidRDefault="00000000" w:rsidRPr="00000000" w14:paraId="00000002">
      <w:pPr>
        <w:jc w:val="right"/>
        <w:rPr>
          <w:rFonts w:ascii="Helvetica Neue" w:cs="Helvetica Neue" w:eastAsia="Helvetica Neue" w:hAnsi="Helvetica Neue"/>
          <w:b w:val="1"/>
          <w:bCs w:val="1"/>
          <w:sz w:val="28"/>
          <w:szCs w:val="28"/>
        </w:rPr>
      </w:pPr>
      <w:r w:rsidDel="00000000" w:rsidR="00000000" w:rsidRPr="00000000">
        <w:rPr>
          <w:rtl w:val="0"/>
        </w:rPr>
        <w:tab/>
        <w:t xml:space="preserve">          </w:t>
      </w: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b w:val="1"/>
          <w:bCs w:val="1"/>
          <w:sz w:val="28"/>
          <w:szCs w:val="28"/>
          <w:rtl w:val="0"/>
        </w:rPr>
        <w:t xml:space="preserve">COMMUNITY EDUCATION COUNCIL DISTRICT 15</w:t>
      </w:r>
    </w:p>
    <w:p w:rsidR="00000000" w:rsidDel="00000000" w:rsidP="00000000" w:rsidRDefault="00000000" w:rsidRPr="00000000" w14:paraId="00000003">
      <w:pPr>
        <w:jc w:val="right"/>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                                         </w:t>
      </w:r>
      <w:r w:rsidDel="00000000" w:rsidR="00000000" w:rsidRPr="00000000">
        <w:rPr>
          <w:rFonts w:ascii="Helvetica Neue" w:cs="Helvetica Neue" w:eastAsia="Helvetica Neue" w:hAnsi="Helvetica Neue"/>
          <w:rtl w:val="0"/>
        </w:rPr>
        <w:t xml:space="preserve">Office:131 Livingston Street, Room 301, Brooklyn, New York 11201</w:t>
      </w:r>
    </w:p>
    <w:p w:rsidR="00000000" w:rsidDel="00000000" w:rsidP="00000000" w:rsidRDefault="00000000" w:rsidRPr="00000000" w14:paraId="00000004">
      <w:pPr>
        <w:jc w:val="right"/>
        <w:rPr>
          <w:rFonts w:ascii="Helvetica Neue" w:cs="Helvetica Neue" w:eastAsia="Helvetica Neue" w:hAnsi="Helvetica Neue"/>
          <w:b w:val="1"/>
          <w:bCs w:val="1"/>
          <w:sz w:val="16"/>
          <w:szCs w:val="16"/>
        </w:rPr>
      </w:pPr>
      <w:r w:rsidDel="00000000" w:rsidR="00000000" w:rsidRPr="00000000">
        <w:rPr>
          <w:rFonts w:ascii="Helvetica Neue" w:cs="Helvetica Neue" w:eastAsia="Helvetica Neue" w:hAnsi="Helvetica Neue"/>
          <w:b w:val="1"/>
          <w:bCs w:val="1"/>
          <w:rtl w:val="0"/>
        </w:rPr>
        <w:t xml:space="preserve">                                         </w:t>
      </w:r>
      <w:hyperlink r:id="rId7">
        <w:r w:rsidDel="00000000" w:rsidR="00000000" w:rsidRPr="00000000">
          <w:rPr>
            <w:rFonts w:ascii="Helvetica Neue" w:cs="Helvetica Neue" w:eastAsia="Helvetica Neue" w:hAnsi="Helvetica Neue"/>
            <w:b w:val="1"/>
            <w:bCs w:val="1"/>
            <w:color w:val="1155cc"/>
            <w:sz w:val="16"/>
            <w:szCs w:val="16"/>
            <w:u w:val="single"/>
            <w:rtl w:val="0"/>
          </w:rPr>
          <w:t xml:space="preserve">CEC15@schools.nyc.gov</w:t>
        </w:r>
      </w:hyperlink>
      <w:r w:rsidDel="00000000" w:rsidR="00000000" w:rsidRPr="00000000">
        <w:rPr>
          <w:rFonts w:ascii="Arial Unicode MS" w:cs="Arial Unicode MS" w:eastAsia="Arial Unicode MS" w:hAnsi="Arial Unicode MS"/>
          <w:b w:val="1"/>
          <w:bCs w:val="1"/>
          <w:sz w:val="16"/>
          <w:szCs w:val="16"/>
          <w:rtl w:val="0"/>
        </w:rPr>
        <w:t xml:space="preserve">  ┃tel. 718-935-4267 ┃facebook.com/CECD15 ┃CECD15.org</w:t>
      </w:r>
    </w:p>
    <w:p w:rsidR="00000000" w:rsidDel="00000000" w:rsidP="00000000" w:rsidRDefault="00000000" w:rsidRPr="00000000" w14:paraId="00000005">
      <w:pPr>
        <w:rPr>
          <w:rFonts w:ascii="Helvetica Neue Light" w:cs="Helvetica Neue Light" w:eastAsia="Helvetica Neue Light" w:hAnsi="Helvetica Neue Light"/>
          <w:sz w:val="16"/>
          <w:szCs w:val="16"/>
        </w:rPr>
      </w:pPr>
      <w:r w:rsidDel="00000000" w:rsidR="00000000" w:rsidRPr="00000000">
        <w:rPr>
          <w:rtl w:val="0"/>
        </w:rPr>
      </w:r>
    </w:p>
    <w:p w:rsidR="00000000" w:rsidDel="00000000" w:rsidP="00000000" w:rsidRDefault="00000000" w:rsidRPr="00000000" w14:paraId="00000006">
      <w:pPr>
        <w:ind w:left="-540" w:right="-285" w:firstLine="0"/>
        <w:rPr>
          <w:rFonts w:ascii="Helvetica Neue" w:cs="Helvetica Neue" w:eastAsia="Helvetica Neue" w:hAnsi="Helvetica Neue"/>
          <w:b w:val="1"/>
          <w:bCs w:val="1"/>
        </w:rPr>
      </w:pPr>
      <w:r w:rsidDel="00000000" w:rsidR="00000000" w:rsidRPr="00000000">
        <w:rPr>
          <w:rFonts w:ascii="Helvetica Neue Light" w:cs="Helvetica Neue Light" w:eastAsia="Helvetica Neue Light" w:hAnsi="Helvetica Neue Light"/>
          <w:sz w:val="48"/>
          <w:szCs w:val="48"/>
          <w:rtl w:val="0"/>
        </w:rPr>
        <w:t xml:space="preserve">━━━━━━━━━━━━━━━━━━━━━━━━</w:t>
      </w:r>
      <w:r w:rsidDel="00000000" w:rsidR="00000000" w:rsidRPr="00000000">
        <w:rPr>
          <w:rtl w:val="0"/>
        </w:rPr>
      </w:r>
    </w:p>
    <w:p w:rsidR="00000000" w:rsidDel="00000000" w:rsidP="00000000" w:rsidRDefault="00000000" w:rsidRPr="00000000" w14:paraId="00000007">
      <w:pPr>
        <w:spacing w:line="240" w:lineRule="auto"/>
        <w:jc w:val="center"/>
        <w:rPr>
          <w:rFonts w:ascii="Calibri" w:cs="Calibri" w:eastAsia="Calibri" w:hAnsi="Calibri"/>
          <w:b w:val="1"/>
          <w:bCs w:val="1"/>
          <w:i w:val="1"/>
          <w:iCs w:val="1"/>
          <w:color w:val="ff0000"/>
          <w:sz w:val="20"/>
          <w:szCs w:val="20"/>
        </w:rPr>
      </w:pPr>
      <w:r w:rsidDel="00000000" w:rsidR="00000000" w:rsidRPr="00000000">
        <w:rPr>
          <w:rFonts w:ascii="Calibri" w:cs="Calibri" w:eastAsia="Calibri" w:hAnsi="Calibri"/>
          <w:b w:val="1"/>
          <w:bCs w:val="1"/>
          <w:i w:val="1"/>
          <w:iCs w:val="1"/>
          <w:color w:val="ff0000"/>
          <w:sz w:val="20"/>
          <w:szCs w:val="20"/>
          <w:rtl w:val="0"/>
        </w:rPr>
        <w:t xml:space="preserve">APPROVED</w:t>
      </w:r>
    </w:p>
    <w:p w:rsidR="00000000" w:rsidDel="00000000" w:rsidP="00000000" w:rsidRDefault="00000000" w:rsidRPr="00000000" w14:paraId="00000008">
      <w:pPr>
        <w:spacing w:line="240" w:lineRule="auto"/>
        <w:jc w:val="center"/>
        <w:rPr>
          <w:rFonts w:ascii="Calibri" w:cs="Calibri" w:eastAsia="Calibri" w:hAnsi="Calibri"/>
          <w:b w:val="1"/>
          <w:bCs w:val="1"/>
          <w:i w:val="1"/>
          <w:iCs w:val="1"/>
          <w:color w:val="ff0000"/>
          <w:sz w:val="20"/>
          <w:szCs w:val="2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October Business Meeting</w:t>
      </w: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Tuesday, October 14, 2025 - 6:30 p.m. - 8:30 p.m.</w:t>
      </w:r>
    </w:p>
    <w:p w:rsidR="00000000" w:rsidDel="00000000" w:rsidP="00000000" w:rsidRDefault="00000000" w:rsidRPr="00000000" w14:paraId="0000000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131 Livingston St, Room 301</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l</w:t>
      </w:r>
      <w:r w:rsidDel="00000000" w:rsidR="00000000" w:rsidRPr="00000000">
        <w:rPr>
          <w:rFonts w:ascii="Times New Roman" w:cs="Times New Roman" w:eastAsia="Times New Roman" w:hAnsi="Times New Roman"/>
          <w:sz w:val="20"/>
          <w:szCs w:val="20"/>
          <w:rtl w:val="0"/>
        </w:rPr>
        <w:t xml:space="preserve">ivestream Via </w:t>
      </w:r>
      <w:r w:rsidDel="00000000" w:rsidR="00000000" w:rsidRPr="00000000">
        <w:rPr>
          <w:rFonts w:ascii="Times New Roman" w:cs="Times New Roman" w:eastAsia="Times New Roman" w:hAnsi="Times New Roman"/>
          <w:sz w:val="20"/>
          <w:szCs w:val="20"/>
          <w:rtl w:val="0"/>
        </w:rPr>
        <w:t xml:space="preserve">Zoom</w:t>
      </w: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0"/>
          <w:szCs w:val="20"/>
          <w:u w:val="single"/>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18"/>
          <w:szCs w:val="18"/>
          <w:u w:val="single"/>
        </w:rPr>
      </w:pPr>
      <w:r w:rsidDel="00000000" w:rsidR="00000000" w:rsidRPr="00000000">
        <w:rPr>
          <w:rFonts w:ascii="Times New Roman" w:cs="Times New Roman" w:eastAsia="Times New Roman" w:hAnsi="Times New Roman"/>
          <w:b w:val="1"/>
          <w:bCs w:val="1"/>
          <w:sz w:val="18"/>
          <w:szCs w:val="18"/>
          <w:u w:val="single"/>
          <w:rtl w:val="0"/>
        </w:rPr>
        <w:t xml:space="preserve">BUSINESS MEETING AGENDA</w:t>
      </w:r>
    </w:p>
    <w:p w:rsidR="00000000" w:rsidDel="00000000" w:rsidP="00000000" w:rsidRDefault="00000000" w:rsidRPr="00000000" w14:paraId="0000000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Call to order at 6:30pm</w:t>
      </w:r>
    </w:p>
    <w:p w:rsidR="00000000" w:rsidDel="00000000" w:rsidP="00000000" w:rsidRDefault="00000000" w:rsidRPr="00000000" w14:paraId="00000010">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Meeting Preliminaries (5 min)</w:t>
      </w:r>
    </w:p>
    <w:p w:rsidR="00000000" w:rsidDel="00000000" w:rsidP="00000000" w:rsidRDefault="00000000" w:rsidRPr="00000000" w14:paraId="00000011">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Call to Order, Introduction of Interpreters, Public Comment Protocol, Roll Call</w:t>
      </w:r>
    </w:p>
    <w:p w:rsidR="00000000" w:rsidDel="00000000" w:rsidP="00000000" w:rsidRDefault="00000000" w:rsidRPr="00000000" w14:paraId="00000012">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President's Report (5 min) </w:t>
      </w:r>
    </w:p>
    <w:p w:rsidR="00000000" w:rsidDel="00000000" w:rsidP="00000000" w:rsidRDefault="00000000" w:rsidRPr="00000000" w14:paraId="00000013">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School Walk-Throughs (Jonathan Davis; 60 minutes)</w:t>
      </w:r>
    </w:p>
    <w:p w:rsidR="00000000" w:rsidDel="00000000" w:rsidP="00000000" w:rsidRDefault="00000000" w:rsidRPr="00000000" w14:paraId="00000014">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How to Prepare</w:t>
      </w:r>
    </w:p>
    <w:p w:rsidR="00000000" w:rsidDel="00000000" w:rsidP="00000000" w:rsidRDefault="00000000" w:rsidRPr="00000000" w14:paraId="00000015">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Conducting the Walk-Through</w:t>
      </w:r>
    </w:p>
    <w:p w:rsidR="00000000" w:rsidDel="00000000" w:rsidP="00000000" w:rsidRDefault="00000000" w:rsidRPr="00000000" w14:paraId="00000016">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Documenting Your Visit</w:t>
      </w:r>
    </w:p>
    <w:p w:rsidR="00000000" w:rsidDel="00000000" w:rsidP="00000000" w:rsidRDefault="00000000" w:rsidRPr="00000000" w14:paraId="00000017">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Chancellor's Town Hall Prep (30 minutes)</w:t>
      </w:r>
    </w:p>
    <w:p w:rsidR="00000000" w:rsidDel="00000000" w:rsidP="00000000" w:rsidRDefault="00000000" w:rsidRPr="00000000" w14:paraId="00000018">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What to Expect</w:t>
      </w:r>
    </w:p>
    <w:p w:rsidR="00000000" w:rsidDel="00000000" w:rsidP="00000000" w:rsidRDefault="00000000" w:rsidRPr="00000000" w14:paraId="00000019">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Developing Questions</w:t>
      </w:r>
    </w:p>
    <w:p w:rsidR="00000000" w:rsidDel="00000000" w:rsidP="00000000" w:rsidRDefault="00000000" w:rsidRPr="00000000" w14:paraId="0000001A">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By-Laws and Working Groups Discussion (15 minutes / if needed)</w:t>
      </w:r>
    </w:p>
    <w:p w:rsidR="00000000" w:rsidDel="00000000" w:rsidP="00000000" w:rsidRDefault="00000000" w:rsidRPr="00000000" w14:paraId="0000001B">
      <w:pPr>
        <w:numPr>
          <w:ilvl w:val="1"/>
          <w:numId w:val="7"/>
        </w:numPr>
        <w:ind w:left="1440" w:hanging="360"/>
        <w:rPr>
          <w:rFonts w:ascii="Times New Roman" w:cs="Times New Roman" w:eastAsia="Times New Roman" w:hAnsi="Times New Roman"/>
          <w:sz w:val="18"/>
          <w:szCs w:val="18"/>
        </w:rPr>
      </w:pPr>
      <w:hyperlink r:id="rId8">
        <w:r w:rsidDel="00000000" w:rsidR="00000000" w:rsidRPr="00000000">
          <w:rPr>
            <w:rFonts w:ascii="Times New Roman" w:cs="Times New Roman" w:eastAsia="Times New Roman" w:hAnsi="Times New Roman"/>
            <w:color w:val="0000ee"/>
            <w:sz w:val="18"/>
            <w:szCs w:val="18"/>
            <w:u w:val="single"/>
            <w:rtl w:val="0"/>
          </w:rPr>
          <w:t xml:space="preserve">Working Groups Guidance and Ideas</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C">
      <w:pPr>
        <w:numPr>
          <w:ilvl w:val="1"/>
          <w:numId w:val="7"/>
        </w:numPr>
        <w:ind w:left="1440" w:hanging="360"/>
        <w:rPr>
          <w:rFonts w:ascii="Times New Roman" w:cs="Times New Roman" w:eastAsia="Times New Roman" w:hAnsi="Times New Roman"/>
          <w:sz w:val="18"/>
          <w:szCs w:val="18"/>
        </w:rPr>
      </w:pPr>
      <w:hyperlink r:id="rId9">
        <w:r w:rsidDel="00000000" w:rsidR="00000000" w:rsidRPr="00000000">
          <w:rPr>
            <w:rFonts w:ascii="Times New Roman" w:cs="Times New Roman" w:eastAsia="Times New Roman" w:hAnsi="Times New Roman"/>
            <w:color w:val="0000ee"/>
            <w:sz w:val="18"/>
            <w:szCs w:val="18"/>
            <w:u w:val="single"/>
            <w:rtl w:val="0"/>
          </w:rPr>
          <w:t xml:space="preserve">CEC 15 — A5 Bylaws Amendments</w:t>
        </w:r>
      </w:hyperlink>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D">
      <w:pPr>
        <w:numPr>
          <w:ilvl w:val="1"/>
          <w:numId w:val="7"/>
        </w:numPr>
        <w:ind w:left="1440" w:hanging="360"/>
        <w:rPr>
          <w:rFonts w:ascii="Times New Roman" w:cs="Times New Roman" w:eastAsia="Times New Roman" w:hAnsi="Times New Roman"/>
          <w:sz w:val="18"/>
          <w:szCs w:val="18"/>
        </w:rPr>
      </w:pPr>
      <w:hyperlink r:id="rId10">
        <w:r w:rsidDel="00000000" w:rsidR="00000000" w:rsidRPr="00000000">
          <w:rPr>
            <w:rFonts w:ascii="Times New Roman" w:cs="Times New Roman" w:eastAsia="Times New Roman" w:hAnsi="Times New Roman"/>
            <w:color w:val="0000ee"/>
            <w:sz w:val="18"/>
            <w:szCs w:val="18"/>
            <w:u w:val="single"/>
            <w:rtl w:val="0"/>
          </w:rPr>
          <w:t xml:space="preserve">2025-26 CEC 15 Bylaws - PROPOSED</w:t>
        </w:r>
      </w:hyperlink>
      <w:r w:rsidDel="00000000" w:rsidR="00000000" w:rsidRPr="00000000">
        <w:rPr>
          <w:rtl w:val="0"/>
        </w:rPr>
      </w:r>
    </w:p>
    <w:p w:rsidR="00000000" w:rsidDel="00000000" w:rsidP="00000000" w:rsidRDefault="00000000" w:rsidRPr="00000000" w14:paraId="0000001E">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Other Business</w:t>
      </w:r>
    </w:p>
    <w:p w:rsidR="00000000" w:rsidDel="00000000" w:rsidP="00000000" w:rsidRDefault="00000000" w:rsidRPr="00000000" w14:paraId="0000001F">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Resolution: </w:t>
      </w:r>
      <w:hyperlink r:id="rId11">
        <w:r w:rsidDel="00000000" w:rsidR="00000000" w:rsidRPr="00000000">
          <w:rPr>
            <w:rFonts w:ascii="Times New Roman" w:cs="Times New Roman" w:eastAsia="Times New Roman" w:hAnsi="Times New Roman"/>
            <w:color w:val="0000ee"/>
            <w:sz w:val="18"/>
            <w:szCs w:val="18"/>
            <w:u w:val="single"/>
            <w:rtl w:val="0"/>
          </w:rPr>
          <w:t xml:space="preserve">Resolution in Support of Better School Bus Services for NYC Students</w:t>
        </w:r>
      </w:hyperlink>
      <w:r w:rsidDel="00000000" w:rsidR="00000000" w:rsidRPr="00000000">
        <w:rPr>
          <w:rtl w:val="0"/>
        </w:rPr>
      </w:r>
    </w:p>
    <w:p w:rsidR="00000000" w:rsidDel="00000000" w:rsidP="00000000" w:rsidRDefault="00000000" w:rsidRPr="00000000" w14:paraId="00000020">
      <w:pPr>
        <w:numPr>
          <w:ilvl w:val="2"/>
          <w:numId w:val="7"/>
        </w:numPr>
        <w:ind w:left="216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Vote</w:t>
      </w:r>
    </w:p>
    <w:p w:rsidR="00000000" w:rsidDel="00000000" w:rsidP="00000000" w:rsidRDefault="00000000" w:rsidRPr="00000000" w14:paraId="00000021">
      <w:pPr>
        <w:numPr>
          <w:ilvl w:val="1"/>
          <w:numId w:val="7"/>
        </w:numPr>
        <w:ind w:left="144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Financial update</w:t>
      </w:r>
    </w:p>
    <w:p w:rsidR="00000000" w:rsidDel="00000000" w:rsidP="00000000" w:rsidRDefault="00000000" w:rsidRPr="00000000" w14:paraId="00000022">
      <w:pPr>
        <w:numPr>
          <w:ilvl w:val="0"/>
          <w:numId w:val="7"/>
        </w:numPr>
        <w:ind w:left="720"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General Public Comment</w:t>
      </w:r>
    </w:p>
    <w:p w:rsidR="00000000" w:rsidDel="00000000" w:rsidP="00000000" w:rsidRDefault="00000000" w:rsidRPr="00000000" w14:paraId="0000002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Adjournment</w:t>
      </w:r>
    </w:p>
    <w:p w:rsidR="00000000" w:rsidDel="00000000" w:rsidP="00000000" w:rsidRDefault="00000000" w:rsidRPr="00000000" w14:paraId="00000024">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Business </w:t>
      </w:r>
      <w:r w:rsidDel="00000000" w:rsidR="00000000" w:rsidRPr="00000000">
        <w:rPr>
          <w:rFonts w:ascii="Times New Roman" w:cs="Times New Roman" w:eastAsia="Times New Roman" w:hAnsi="Times New Roman"/>
          <w:b w:val="1"/>
          <w:bCs w:val="1"/>
          <w:sz w:val="20"/>
          <w:szCs w:val="20"/>
          <w:rtl w:val="0"/>
        </w:rPr>
        <w:t xml:space="preserve">Meeting Call to Order: </w:t>
      </w:r>
      <w:r w:rsidDel="00000000" w:rsidR="00000000" w:rsidRPr="00000000">
        <w:rPr>
          <w:rFonts w:ascii="Times New Roman" w:cs="Times New Roman" w:eastAsia="Times New Roman" w:hAnsi="Times New Roman"/>
          <w:sz w:val="20"/>
          <w:szCs w:val="20"/>
          <w:rtl w:val="0"/>
        </w:rPr>
        <w:t xml:space="preserve">6:30 p.m.</w:t>
      </w: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Meeting Attendance Via Zoom:</w:t>
      </w:r>
      <w:r w:rsidDel="00000000" w:rsidR="00000000" w:rsidRPr="00000000">
        <w:rPr>
          <w:rFonts w:ascii="Times New Roman" w:cs="Times New Roman" w:eastAsia="Times New Roman" w:hAnsi="Times New Roman"/>
          <w:sz w:val="20"/>
          <w:szCs w:val="20"/>
          <w:rtl w:val="0"/>
        </w:rPr>
        <w:t xml:space="preserve"> 47 </w:t>
      </w:r>
    </w:p>
    <w:p w:rsidR="00000000" w:rsidDel="00000000" w:rsidP="00000000" w:rsidRDefault="00000000" w:rsidRPr="00000000" w14:paraId="0000002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numPr>
          <w:ilvl w:val="0"/>
          <w:numId w:val="3"/>
        </w:numPr>
        <w:spacing w:line="240" w:lineRule="auto"/>
        <w:ind w:left="720" w:hanging="360"/>
        <w:rPr>
          <w:rFonts w:ascii="Times New Roman" w:cs="Times New Roman" w:eastAsia="Times New Roman" w:hAnsi="Times New Roman"/>
          <w:b w:val="1"/>
          <w:bCs w:val="1"/>
          <w:sz w:val="20"/>
          <w:szCs w:val="20"/>
        </w:rPr>
        <w:sectPr>
          <w:pgSz w:h="15840" w:w="12240" w:orient="portrait"/>
          <w:pgMar w:bottom="720" w:top="720" w:left="720" w:right="720" w:header="0" w:footer="720"/>
          <w:pgNumType w:start="1"/>
        </w:sectPr>
      </w:pPr>
      <w:r w:rsidDel="00000000" w:rsidR="00000000" w:rsidRPr="00000000">
        <w:rPr>
          <w:rFonts w:ascii="Times New Roman" w:cs="Times New Roman" w:eastAsia="Times New Roman" w:hAnsi="Times New Roman"/>
          <w:b w:val="1"/>
          <w:bCs w:val="1"/>
          <w:sz w:val="20"/>
          <w:szCs w:val="20"/>
          <w:rtl w:val="0"/>
        </w:rPr>
        <w:t xml:space="preserve">Meeting Preliminaries</w:t>
      </w:r>
      <w:r w:rsidDel="00000000" w:rsidR="00000000" w:rsidRPr="00000000">
        <w:rPr>
          <w:rtl w:val="0"/>
        </w:rPr>
      </w:r>
    </w:p>
    <w:p w:rsidR="00000000" w:rsidDel="00000000" w:rsidP="00000000" w:rsidRDefault="00000000" w:rsidRPr="00000000" w14:paraId="00000029">
      <w:pPr>
        <w:ind w:left="0" w:firstLine="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2A">
      <w:pPr>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Present:</w:t>
      </w:r>
      <w:r w:rsidDel="00000000" w:rsidR="00000000" w:rsidRPr="00000000">
        <w:rPr>
          <w:rtl w:val="0"/>
        </w:rPr>
      </w:r>
    </w:p>
    <w:p w:rsidR="00000000" w:rsidDel="00000000" w:rsidP="00000000" w:rsidRDefault="00000000" w:rsidRPr="00000000" w14:paraId="0000002B">
      <w:pP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Angelica Cesario</w:t>
      </w:r>
    </w:p>
    <w:p w:rsidR="00000000" w:rsidDel="00000000" w:rsidP="00000000" w:rsidRDefault="00000000" w:rsidRPr="00000000" w14:paraId="0000002D">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Jonathan Davis</w:t>
      </w:r>
    </w:p>
    <w:p w:rsidR="00000000" w:rsidDel="00000000" w:rsidP="00000000" w:rsidRDefault="00000000" w:rsidRPr="00000000" w14:paraId="0000002E">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Elton Dodson</w:t>
      </w:r>
    </w:p>
    <w:p w:rsidR="00000000" w:rsidDel="00000000" w:rsidP="00000000" w:rsidRDefault="00000000" w:rsidRPr="00000000" w14:paraId="0000002F">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Ken Ebie</w:t>
      </w:r>
    </w:p>
    <w:p w:rsidR="00000000" w:rsidDel="00000000" w:rsidP="00000000" w:rsidRDefault="00000000" w:rsidRPr="00000000" w14:paraId="00000030">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Angelica Jadunandan</w:t>
      </w:r>
    </w:p>
    <w:p w:rsidR="00000000" w:rsidDel="00000000" w:rsidP="00000000" w:rsidRDefault="00000000" w:rsidRPr="00000000" w14:paraId="00000031">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Katina Rogers</w:t>
      </w:r>
    </w:p>
    <w:p w:rsidR="00000000" w:rsidDel="00000000" w:rsidP="00000000" w:rsidRDefault="00000000" w:rsidRPr="00000000" w14:paraId="00000032">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Kim Wanliss</w:t>
      </w:r>
    </w:p>
    <w:p w:rsidR="00000000" w:rsidDel="00000000" w:rsidP="00000000" w:rsidRDefault="00000000" w:rsidRPr="00000000" w14:paraId="00000033">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Qingxia Zhu [virtual]</w:t>
      </w:r>
    </w:p>
    <w:p w:rsidR="00000000" w:rsidDel="00000000" w:rsidP="00000000" w:rsidRDefault="00000000" w:rsidRPr="00000000" w14:paraId="00000034">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Cara Zwerling-Moeller</w:t>
      </w:r>
    </w:p>
    <w:p w:rsidR="00000000" w:rsidDel="00000000" w:rsidP="00000000" w:rsidRDefault="00000000" w:rsidRPr="00000000" w14:paraId="00000035">
      <w:pPr>
        <w:numPr>
          <w:ilvl w:val="0"/>
          <w:numId w:val="3"/>
        </w:numPr>
        <w:shd w:fill="ffffff" w:val="clea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President’s Report</w:t>
      </w:r>
      <w:r w:rsidDel="00000000" w:rsidR="00000000" w:rsidRPr="00000000">
        <w:rPr>
          <w:rFonts w:ascii="Times New Roman" w:cs="Times New Roman" w:eastAsia="Times New Roman" w:hAnsi="Times New Roman"/>
          <w:sz w:val="20"/>
          <w:szCs w:val="20"/>
          <w:rtl w:val="0"/>
        </w:rPr>
        <w:t xml:space="preserve"> - Katina Rogers; </w:t>
      </w:r>
      <w:r w:rsidDel="00000000" w:rsidR="00000000" w:rsidRPr="00000000">
        <w:rPr>
          <w:rFonts w:ascii="Times New Roman" w:cs="Times New Roman" w:eastAsia="Times New Roman" w:hAnsi="Times New Roman"/>
          <w:i w:val="1"/>
          <w:iCs w:val="1"/>
          <w:sz w:val="20"/>
          <w:szCs w:val="20"/>
          <w:rtl w:val="0"/>
        </w:rPr>
        <w:t xml:space="preserve">CEC 15 President</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36">
      <w:pPr>
        <w:shd w:fill="ffffff" w:val="clear"/>
        <w:ind w:left="720" w:firstLine="0"/>
        <w:rPr>
          <w:rFonts w:ascii="Times New Roman" w:cs="Times New Roman" w:eastAsia="Times New Roman" w:hAnsi="Times New Roman"/>
          <w:sz w:val="20"/>
          <w:szCs w:val="20"/>
        </w:rPr>
      </w:pPr>
      <w:hyperlink r:id="rId12">
        <w:r w:rsidDel="00000000" w:rsidR="00000000" w:rsidRPr="00000000">
          <w:rPr>
            <w:rFonts w:ascii="Times New Roman" w:cs="Times New Roman" w:eastAsia="Times New Roman" w:hAnsi="Times New Roman"/>
            <w:color w:val="0000ee"/>
            <w:sz w:val="20"/>
            <w:szCs w:val="20"/>
            <w:u w:val="single"/>
            <w:rtl w:val="0"/>
          </w:rPr>
          <w:t xml:space="preserve">2025-10-14 President's Report</w:t>
        </w:r>
      </w:hyperlink>
      <w:r w:rsidDel="00000000" w:rsidR="00000000" w:rsidRPr="00000000">
        <w:rPr>
          <w:rtl w:val="0"/>
        </w:rPr>
      </w:r>
    </w:p>
    <w:p w:rsidR="00000000" w:rsidDel="00000000" w:rsidP="00000000" w:rsidRDefault="00000000" w:rsidRPr="00000000" w14:paraId="00000037">
      <w:pPr>
        <w:shd w:fill="ffffff" w:val="clea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numPr>
          <w:ilvl w:val="0"/>
          <w:numId w:val="3"/>
        </w:numPr>
        <w:shd w:fill="ffffff" w:val="clea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School Walk Throughs</w:t>
      </w:r>
      <w:r w:rsidDel="00000000" w:rsidR="00000000" w:rsidRPr="00000000">
        <w:rPr>
          <w:rFonts w:ascii="Times New Roman" w:cs="Times New Roman" w:eastAsia="Times New Roman" w:hAnsi="Times New Roman"/>
          <w:sz w:val="20"/>
          <w:szCs w:val="20"/>
          <w:rtl w:val="0"/>
        </w:rPr>
        <w:t xml:space="preserve"> - Jonathan Davis; </w:t>
      </w:r>
      <w:r w:rsidDel="00000000" w:rsidR="00000000" w:rsidRPr="00000000">
        <w:rPr>
          <w:rFonts w:ascii="Times New Roman" w:cs="Times New Roman" w:eastAsia="Times New Roman" w:hAnsi="Times New Roman"/>
          <w:i w:val="1"/>
          <w:iCs w:val="1"/>
          <w:sz w:val="20"/>
          <w:szCs w:val="20"/>
          <w:rtl w:val="0"/>
        </w:rPr>
        <w:t xml:space="preserve">CEC 15 Vice President </w:t>
      </w:r>
    </w:p>
    <w:p w:rsidR="00000000" w:rsidDel="00000000" w:rsidP="00000000" w:rsidRDefault="00000000" w:rsidRPr="00000000" w14:paraId="00000039">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One of the CEC’s large responsibilities is giving a list of  recommendations to the School Construction Authority (SCA) of school buildings needing repairs and upgrades. The relationships that are built with the liaised schools and the walkthroughs help filter the list of pressing needs, when sending to the SCA.</w:t>
      </w:r>
    </w:p>
    <w:p w:rsidR="00000000" w:rsidDel="00000000" w:rsidP="00000000" w:rsidRDefault="00000000" w:rsidRPr="00000000" w14:paraId="0000003A">
      <w:pPr>
        <w:shd w:fill="ffffff" w:val="clear"/>
        <w:ind w:left="720" w:firstLine="0"/>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Step -by-step process </w:t>
      </w:r>
    </w:p>
    <w:p w:rsidR="00000000" w:rsidDel="00000000" w:rsidP="00000000" w:rsidRDefault="00000000" w:rsidRPr="00000000" w14:paraId="0000003B">
      <w:pPr>
        <w:numPr>
          <w:ilvl w:val="1"/>
          <w:numId w:val="4"/>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How to Prepare</w:t>
      </w:r>
    </w:p>
    <w:p w:rsidR="00000000" w:rsidDel="00000000" w:rsidP="00000000" w:rsidRDefault="00000000" w:rsidRPr="00000000" w14:paraId="0000003C">
      <w:pPr>
        <w:numPr>
          <w:ilvl w:val="1"/>
          <w:numId w:val="4"/>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Conducting the Walk-Through</w:t>
      </w:r>
    </w:p>
    <w:p w:rsidR="00000000" w:rsidDel="00000000" w:rsidP="00000000" w:rsidRDefault="00000000" w:rsidRPr="00000000" w14:paraId="0000003D">
      <w:pPr>
        <w:numPr>
          <w:ilvl w:val="1"/>
          <w:numId w:val="4"/>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Documenting Your Visit</w:t>
      </w:r>
      <w:r w:rsidDel="00000000" w:rsidR="00000000" w:rsidRPr="00000000">
        <w:rPr>
          <w:rtl w:val="0"/>
        </w:rPr>
      </w:r>
    </w:p>
    <w:p w:rsidR="00000000" w:rsidDel="00000000" w:rsidP="00000000" w:rsidRDefault="00000000" w:rsidRPr="00000000" w14:paraId="0000003E">
      <w:pPr>
        <w:shd w:fill="ffffff" w:val="clear"/>
        <w:ind w:left="720" w:firstLine="0"/>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3F">
      <w:pPr>
        <w:numPr>
          <w:ilvl w:val="0"/>
          <w:numId w:val="3"/>
        </w:numPr>
        <w:shd w:fill="ffffff" w:val="clea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Chancellor’s Town Hall Prep - Anthony Aguilar</w:t>
      </w:r>
    </w:p>
    <w:p w:rsidR="00000000" w:rsidDel="00000000" w:rsidP="00000000" w:rsidRDefault="00000000" w:rsidRPr="00000000" w14:paraId="00000040">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Meeting materials for the Town Hall have been finalized and disseminated to the public. Next steps will be for the council to develop questions/send a survey to the public requesting questions as well. A school site walkthrough to view the setup will need to be conducted. </w:t>
      </w:r>
    </w:p>
    <w:p w:rsidR="00000000" w:rsidDel="00000000" w:rsidP="00000000" w:rsidRDefault="00000000" w:rsidRPr="00000000" w14:paraId="00000041">
      <w:pPr>
        <w:numPr>
          <w:ilvl w:val="0"/>
          <w:numId w:val="8"/>
        </w:numPr>
        <w:shd w:fill="ffffff" w:val="clea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What to expect</w:t>
      </w:r>
    </w:p>
    <w:p w:rsidR="00000000" w:rsidDel="00000000" w:rsidP="00000000" w:rsidRDefault="00000000" w:rsidRPr="00000000" w14:paraId="00000042">
      <w:pPr>
        <w:numPr>
          <w:ilvl w:val="0"/>
          <w:numId w:val="8"/>
        </w:numPr>
        <w:shd w:fill="ffffff" w:val="clea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Questions </w:t>
      </w:r>
    </w:p>
    <w:p w:rsidR="00000000" w:rsidDel="00000000" w:rsidP="00000000" w:rsidRDefault="00000000" w:rsidRPr="00000000" w14:paraId="00000043">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Transportation</w:t>
      </w:r>
    </w:p>
    <w:p w:rsidR="00000000" w:rsidDel="00000000" w:rsidP="00000000" w:rsidRDefault="00000000" w:rsidRPr="00000000" w14:paraId="00000044">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Gender Equity</w:t>
      </w:r>
    </w:p>
    <w:p w:rsidR="00000000" w:rsidDel="00000000" w:rsidP="00000000" w:rsidRDefault="00000000" w:rsidRPr="00000000" w14:paraId="00000045">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Immigration</w:t>
      </w:r>
    </w:p>
    <w:p w:rsidR="00000000" w:rsidDel="00000000" w:rsidP="00000000" w:rsidRDefault="00000000" w:rsidRPr="00000000" w14:paraId="00000046">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Language Access</w:t>
      </w:r>
    </w:p>
    <w:p w:rsidR="00000000" w:rsidDel="00000000" w:rsidP="00000000" w:rsidRDefault="00000000" w:rsidRPr="00000000" w14:paraId="00000047">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New Mayor</w:t>
      </w:r>
    </w:p>
    <w:p w:rsidR="00000000" w:rsidDel="00000000" w:rsidP="00000000" w:rsidRDefault="00000000" w:rsidRPr="00000000" w14:paraId="00000048">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Class Size</w:t>
      </w:r>
    </w:p>
    <w:p w:rsidR="00000000" w:rsidDel="00000000" w:rsidP="00000000" w:rsidRDefault="00000000" w:rsidRPr="00000000" w14:paraId="00000049">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Charter Schools</w:t>
      </w:r>
    </w:p>
    <w:p w:rsidR="00000000" w:rsidDel="00000000" w:rsidP="00000000" w:rsidRDefault="00000000" w:rsidRPr="00000000" w14:paraId="0000004A">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Technology</w:t>
      </w:r>
    </w:p>
    <w:p w:rsidR="00000000" w:rsidDel="00000000" w:rsidP="00000000" w:rsidRDefault="00000000" w:rsidRPr="00000000" w14:paraId="0000004B">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Special Education</w:t>
      </w:r>
    </w:p>
    <w:p w:rsidR="00000000" w:rsidDel="00000000" w:rsidP="00000000" w:rsidRDefault="00000000" w:rsidRPr="00000000" w14:paraId="0000004C">
      <w:pPr>
        <w:numPr>
          <w:ilvl w:val="0"/>
          <w:numId w:val="6"/>
        </w:numPr>
        <w:shd w:fill="ffffff" w:val="clear"/>
        <w:ind w:left="288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Performance Gaps.</w:t>
      </w:r>
    </w:p>
    <w:p w:rsidR="00000000" w:rsidDel="00000000" w:rsidP="00000000" w:rsidRDefault="00000000" w:rsidRPr="00000000" w14:paraId="0000004D">
      <w:pPr>
        <w:shd w:fill="ffffff" w:val="clear"/>
        <w:ind w:left="72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E">
      <w:pPr>
        <w:numPr>
          <w:ilvl w:val="0"/>
          <w:numId w:val="3"/>
        </w:numPr>
        <w:shd w:fill="ffffff" w:val="clear"/>
        <w:ind w:left="720" w:hanging="360"/>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b w:val="1"/>
          <w:bCs w:val="1"/>
          <w:sz w:val="20"/>
          <w:szCs w:val="20"/>
          <w:rtl w:val="0"/>
        </w:rPr>
        <w:t xml:space="preserve">By-Laws and Working Groups Discussion</w:t>
      </w:r>
      <w:r w:rsidDel="00000000" w:rsidR="00000000" w:rsidRPr="00000000">
        <w:rPr>
          <w:rFonts w:ascii="Times New Roman" w:cs="Times New Roman" w:eastAsia="Times New Roman" w:hAnsi="Times New Roman"/>
          <w:sz w:val="20"/>
          <w:szCs w:val="20"/>
          <w:rtl w:val="0"/>
        </w:rPr>
        <w:t xml:space="preserve"> - Elton Dodson; </w:t>
      </w:r>
      <w:r w:rsidDel="00000000" w:rsidR="00000000" w:rsidRPr="00000000">
        <w:rPr>
          <w:rFonts w:ascii="Times New Roman" w:cs="Times New Roman" w:eastAsia="Times New Roman" w:hAnsi="Times New Roman"/>
          <w:i w:val="1"/>
          <w:iCs w:val="1"/>
          <w:sz w:val="20"/>
          <w:szCs w:val="20"/>
          <w:rtl w:val="0"/>
        </w:rPr>
        <w:t xml:space="preserve">CEC 15 Vice President </w:t>
      </w:r>
      <w:r w:rsidDel="00000000" w:rsidR="00000000" w:rsidRPr="00000000">
        <w:rPr>
          <w:rFonts w:ascii="Times New Roman" w:cs="Times New Roman" w:eastAsia="Times New Roman" w:hAnsi="Times New Roman"/>
          <w:sz w:val="20"/>
          <w:szCs w:val="20"/>
          <w:rtl w:val="0"/>
        </w:rPr>
        <w:t xml:space="preserve">and Kim Wanliss; </w:t>
      </w:r>
      <w:r w:rsidDel="00000000" w:rsidR="00000000" w:rsidRPr="00000000">
        <w:rPr>
          <w:rFonts w:ascii="Times New Roman" w:cs="Times New Roman" w:eastAsia="Times New Roman" w:hAnsi="Times New Roman"/>
          <w:i w:val="1"/>
          <w:iCs w:val="1"/>
          <w:sz w:val="20"/>
          <w:szCs w:val="20"/>
          <w:rtl w:val="0"/>
        </w:rPr>
        <w:t xml:space="preserve">CEC 15 Parliamentarian</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4F">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Two important components to be considered when forming the working groups, 1. How does the CEC engage with the public and allow the public to have access and more input into the CEC processes. 2. How does the CEC make it flexible so that working parents and subject matter experts can show up and participate.</w:t>
      </w:r>
    </w:p>
    <w:p w:rsidR="00000000" w:rsidDel="00000000" w:rsidP="00000000" w:rsidRDefault="00000000" w:rsidRPr="00000000" w14:paraId="00000050">
      <w:pPr>
        <w:shd w:fill="ffffff" w:val="clear"/>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Working Groups, what it is and what it isn’t. </w:t>
      </w:r>
      <w:r w:rsidDel="00000000" w:rsidR="00000000" w:rsidRPr="00000000">
        <w:rPr>
          <w:rFonts w:ascii="Times New Roman" w:cs="Times New Roman" w:eastAsia="Times New Roman" w:hAnsi="Times New Roman"/>
          <w:sz w:val="20"/>
          <w:szCs w:val="20"/>
          <w:rtl w:val="0"/>
        </w:rPr>
        <w:t xml:space="preserve">Working groups are not a meeting of the CEC, working groups have no power or authority to make decisions for the CEC or deliberate on official agenda items of the CEC. The working groups are designed to allow the public to participate along with CEC members who choose to serve on the working groups to generate recommendations and ideas that will be reported back to the CEC.</w:t>
      </w:r>
    </w:p>
    <w:p w:rsidR="00000000" w:rsidDel="00000000" w:rsidP="00000000" w:rsidRDefault="00000000" w:rsidRPr="00000000" w14:paraId="00000051">
      <w:pPr>
        <w:numPr>
          <w:ilvl w:val="0"/>
          <w:numId w:val="2"/>
        </w:numPr>
        <w:shd w:fill="ffffff" w:val="clear"/>
        <w:ind w:left="1440" w:hanging="360"/>
        <w:rPr>
          <w:rFonts w:ascii="Times New Roman" w:cs="Times New Roman" w:eastAsia="Times New Roman" w:hAnsi="Times New Roman"/>
          <w:sz w:val="20"/>
          <w:szCs w:val="20"/>
          <w:u w:val="none"/>
        </w:rPr>
      </w:pPr>
      <w:hyperlink r:id="rId13">
        <w:r w:rsidDel="00000000" w:rsidR="00000000" w:rsidRPr="00000000">
          <w:rPr>
            <w:rFonts w:ascii="Times New Roman" w:cs="Times New Roman" w:eastAsia="Times New Roman" w:hAnsi="Times New Roman"/>
            <w:color w:val="0000ee"/>
            <w:sz w:val="20"/>
            <w:szCs w:val="20"/>
            <w:u w:val="single"/>
            <w:rtl w:val="0"/>
          </w:rPr>
          <w:t xml:space="preserve">Guidelines for CEC Working Groups</w:t>
        </w:r>
      </w:hyperlink>
      <w:r w:rsidDel="00000000" w:rsidR="00000000" w:rsidRPr="00000000">
        <w:rPr>
          <w:rtl w:val="0"/>
        </w:rPr>
      </w:r>
    </w:p>
    <w:p w:rsidR="00000000" w:rsidDel="00000000" w:rsidP="00000000" w:rsidRDefault="00000000" w:rsidRPr="00000000" w14:paraId="00000052">
      <w:pPr>
        <w:numPr>
          <w:ilvl w:val="0"/>
          <w:numId w:val="2"/>
        </w:numPr>
        <w:ind w:left="1440" w:hanging="360"/>
        <w:rPr>
          <w:rFonts w:ascii="Times New Roman" w:cs="Times New Roman" w:eastAsia="Times New Roman" w:hAnsi="Times New Roman"/>
          <w:sz w:val="20"/>
          <w:szCs w:val="20"/>
        </w:rPr>
      </w:pPr>
      <w:hyperlink r:id="rId14">
        <w:r w:rsidDel="00000000" w:rsidR="00000000" w:rsidRPr="00000000">
          <w:rPr>
            <w:rFonts w:ascii="Helvetica Neue" w:cs="Helvetica Neue" w:eastAsia="Helvetica Neue" w:hAnsi="Helvetica Neue"/>
            <w:color w:val="0000ee"/>
            <w:sz w:val="18"/>
            <w:szCs w:val="18"/>
            <w:u w:val="single"/>
            <w:rtl w:val="0"/>
          </w:rPr>
          <w:t xml:space="preserve">CEC 15 — A5 Bylaws Amendments</w:t>
        </w:r>
      </w:hyperlink>
      <w:r w:rsidDel="00000000" w:rsidR="00000000" w:rsidRPr="00000000">
        <w:rPr>
          <w:rFonts w:ascii="Helvetica Neue" w:cs="Helvetica Neue" w:eastAsia="Helvetica Neue" w:hAnsi="Helvetica Neue"/>
          <w:sz w:val="18"/>
          <w:szCs w:val="18"/>
          <w:rtl w:val="0"/>
        </w:rPr>
        <w:t xml:space="preserve"> </w:t>
      </w:r>
    </w:p>
    <w:p w:rsidR="00000000" w:rsidDel="00000000" w:rsidP="00000000" w:rsidRDefault="00000000" w:rsidRPr="00000000" w14:paraId="00000053">
      <w:pPr>
        <w:numPr>
          <w:ilvl w:val="0"/>
          <w:numId w:val="2"/>
        </w:numPr>
        <w:ind w:left="1440" w:hanging="360"/>
        <w:rPr>
          <w:rFonts w:ascii="Helvetica Neue" w:cs="Helvetica Neue" w:eastAsia="Helvetica Neue" w:hAnsi="Helvetica Neue"/>
          <w:sz w:val="18"/>
          <w:szCs w:val="18"/>
        </w:rPr>
      </w:pPr>
      <w:hyperlink r:id="rId15">
        <w:r w:rsidDel="00000000" w:rsidR="00000000" w:rsidRPr="00000000">
          <w:rPr>
            <w:rFonts w:ascii="Helvetica Neue" w:cs="Helvetica Neue" w:eastAsia="Helvetica Neue" w:hAnsi="Helvetica Neue"/>
            <w:color w:val="0000ee"/>
            <w:sz w:val="18"/>
            <w:szCs w:val="18"/>
            <w:u w:val="single"/>
            <w:rtl w:val="0"/>
          </w:rPr>
          <w:t xml:space="preserve">2025-26 CEC 15 Bylaws - PROPOSED</w:t>
        </w:r>
      </w:hyperlink>
      <w:r w:rsidDel="00000000" w:rsidR="00000000" w:rsidRPr="00000000">
        <w:rPr>
          <w:rtl w:val="0"/>
        </w:rPr>
      </w:r>
    </w:p>
    <w:p w:rsidR="00000000" w:rsidDel="00000000" w:rsidP="00000000" w:rsidRDefault="00000000" w:rsidRPr="00000000" w14:paraId="00000054">
      <w:pPr>
        <w:ind w:left="1440" w:firstLine="0"/>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55">
      <w:pPr>
        <w:shd w:fill="ffffff" w:val="clea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Public Comment </w:t>
      </w:r>
    </w:p>
    <w:p w:rsidR="00000000" w:rsidDel="00000000" w:rsidP="00000000" w:rsidRDefault="00000000" w:rsidRPr="00000000" w14:paraId="00000056">
      <w:pPr>
        <w:shd w:fill="ffffff" w:val="clea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numPr>
          <w:ilvl w:val="0"/>
          <w:numId w:val="3"/>
        </w:numPr>
        <w:shd w:fill="ffffff" w:val="clear"/>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Other Business</w:t>
      </w:r>
      <w:r w:rsidDel="00000000" w:rsidR="00000000" w:rsidRPr="00000000">
        <w:rPr>
          <w:rtl w:val="0"/>
        </w:rPr>
      </w:r>
    </w:p>
    <w:p w:rsidR="00000000" w:rsidDel="00000000" w:rsidP="00000000" w:rsidRDefault="00000000" w:rsidRPr="00000000" w14:paraId="00000058">
      <w:pPr>
        <w:numPr>
          <w:ilvl w:val="1"/>
          <w:numId w:val="1"/>
        </w:numPr>
        <w:ind w:left="144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Resolution</w:t>
      </w:r>
      <w:r w:rsidDel="00000000" w:rsidR="00000000" w:rsidRPr="00000000">
        <w:rPr>
          <w:rFonts w:ascii="Times New Roman" w:cs="Times New Roman" w:eastAsia="Times New Roman" w:hAnsi="Times New Roman"/>
          <w:sz w:val="20"/>
          <w:szCs w:val="20"/>
          <w:rtl w:val="0"/>
        </w:rPr>
        <w:t xml:space="preserve">: </w:t>
      </w:r>
      <w:hyperlink r:id="rId16">
        <w:r w:rsidDel="00000000" w:rsidR="00000000" w:rsidRPr="00000000">
          <w:rPr>
            <w:rFonts w:ascii="Times New Roman" w:cs="Times New Roman" w:eastAsia="Times New Roman" w:hAnsi="Times New Roman"/>
            <w:color w:val="0000ee"/>
            <w:sz w:val="20"/>
            <w:szCs w:val="20"/>
            <w:u w:val="single"/>
            <w:rtl w:val="0"/>
          </w:rPr>
          <w:t xml:space="preserve">Resolution in Support of Better School Bus Services for NYC Students</w:t>
        </w:r>
      </w:hyperlink>
      <w:r w:rsidDel="00000000" w:rsidR="00000000" w:rsidRPr="00000000">
        <w:rPr>
          <w:rtl w:val="0"/>
        </w:rPr>
      </w:r>
    </w:p>
    <w:p w:rsidR="00000000" w:rsidDel="00000000" w:rsidP="00000000" w:rsidRDefault="00000000" w:rsidRPr="00000000" w14:paraId="00000059">
      <w:pPr>
        <w:ind w:left="720" w:firstLine="720"/>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Motion to vote on the Resolution in Support of Better Bus Services for NYC Students</w:t>
      </w:r>
    </w:p>
    <w:p w:rsidR="00000000" w:rsidDel="00000000" w:rsidP="00000000" w:rsidRDefault="00000000" w:rsidRPr="00000000" w14:paraId="0000005A">
      <w:pPr>
        <w:ind w:left="720" w:firstLine="720"/>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b w:val="1"/>
          <w:bCs w:val="1"/>
          <w:color w:val="212529"/>
          <w:sz w:val="20"/>
          <w:szCs w:val="20"/>
          <w:rtl w:val="0"/>
        </w:rPr>
        <w:t xml:space="preserve">Motion: </w:t>
      </w:r>
      <w:r w:rsidDel="00000000" w:rsidR="00000000" w:rsidRPr="00000000">
        <w:rPr>
          <w:rFonts w:ascii="Times New Roman" w:cs="Times New Roman" w:eastAsia="Times New Roman" w:hAnsi="Times New Roman"/>
          <w:color w:val="212529"/>
          <w:sz w:val="20"/>
          <w:szCs w:val="20"/>
          <w:rtl w:val="0"/>
        </w:rPr>
        <w:t xml:space="preserve">Jonathan Davis </w:t>
      </w:r>
    </w:p>
    <w:p w:rsidR="00000000" w:rsidDel="00000000" w:rsidP="00000000" w:rsidRDefault="00000000" w:rsidRPr="00000000" w14:paraId="0000005B">
      <w:pPr>
        <w:ind w:left="720" w:firstLine="720"/>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b w:val="1"/>
          <w:bCs w:val="1"/>
          <w:color w:val="212529"/>
          <w:sz w:val="20"/>
          <w:szCs w:val="20"/>
          <w:rtl w:val="0"/>
        </w:rPr>
        <w:t xml:space="preserve">Second: </w:t>
      </w:r>
      <w:r w:rsidDel="00000000" w:rsidR="00000000" w:rsidRPr="00000000">
        <w:rPr>
          <w:rFonts w:ascii="Times New Roman" w:cs="Times New Roman" w:eastAsia="Times New Roman" w:hAnsi="Times New Roman"/>
          <w:color w:val="212529"/>
          <w:sz w:val="20"/>
          <w:szCs w:val="20"/>
          <w:rtl w:val="0"/>
        </w:rPr>
        <w:t xml:space="preserve">Katina Rogers</w:t>
      </w:r>
    </w:p>
    <w:p w:rsidR="00000000" w:rsidDel="00000000" w:rsidP="00000000" w:rsidRDefault="00000000" w:rsidRPr="00000000" w14:paraId="0000005C">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Angelica Cesario [yes]</w:t>
      </w:r>
    </w:p>
    <w:p w:rsidR="00000000" w:rsidDel="00000000" w:rsidP="00000000" w:rsidRDefault="00000000" w:rsidRPr="00000000" w14:paraId="0000005D">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Jonathan Davis [yes]</w:t>
      </w:r>
    </w:p>
    <w:p w:rsidR="00000000" w:rsidDel="00000000" w:rsidP="00000000" w:rsidRDefault="00000000" w:rsidRPr="00000000" w14:paraId="0000005E">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Elton Dodson [yes]</w:t>
      </w:r>
    </w:p>
    <w:p w:rsidR="00000000" w:rsidDel="00000000" w:rsidP="00000000" w:rsidRDefault="00000000" w:rsidRPr="00000000" w14:paraId="0000005F">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Ken Ebie [yes]</w:t>
      </w:r>
    </w:p>
    <w:p w:rsidR="00000000" w:rsidDel="00000000" w:rsidP="00000000" w:rsidRDefault="00000000" w:rsidRPr="00000000" w14:paraId="00000060">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Angelica Jadunandan [yes]</w:t>
      </w:r>
    </w:p>
    <w:p w:rsidR="00000000" w:rsidDel="00000000" w:rsidP="00000000" w:rsidRDefault="00000000" w:rsidRPr="00000000" w14:paraId="00000061">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Katina Rogers [yes]</w:t>
      </w:r>
    </w:p>
    <w:p w:rsidR="00000000" w:rsidDel="00000000" w:rsidP="00000000" w:rsidRDefault="00000000" w:rsidRPr="00000000" w14:paraId="00000062">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Kim Wanliss [yes]</w:t>
      </w:r>
    </w:p>
    <w:p w:rsidR="00000000" w:rsidDel="00000000" w:rsidP="00000000" w:rsidRDefault="00000000" w:rsidRPr="00000000" w14:paraId="00000063">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Qingxia Zhu [yes]</w:t>
      </w:r>
    </w:p>
    <w:p w:rsidR="00000000" w:rsidDel="00000000" w:rsidP="00000000" w:rsidRDefault="00000000" w:rsidRPr="00000000" w14:paraId="00000064">
      <w:pPr>
        <w:numPr>
          <w:ilvl w:val="0"/>
          <w:numId w:val="5"/>
        </w:numPr>
        <w:shd w:fill="ffffff" w:val="clear"/>
        <w:ind w:left="2160" w:righ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Councilmember Cara Zwerling-Moeller [yes]</w:t>
      </w:r>
    </w:p>
    <w:p w:rsidR="00000000" w:rsidDel="00000000" w:rsidP="00000000" w:rsidRDefault="00000000" w:rsidRPr="00000000" w14:paraId="00000065">
      <w:pPr>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66">
      <w:pPr>
        <w:ind w:firstLine="720"/>
        <w:rPr>
          <w:rFonts w:ascii="Times New Roman" w:cs="Times New Roman" w:eastAsia="Times New Roman" w:hAnsi="Times New Roman"/>
          <w:color w:val="212529"/>
          <w:sz w:val="20"/>
          <w:szCs w:val="20"/>
        </w:rPr>
      </w:pPr>
      <w:r w:rsidDel="00000000" w:rsidR="00000000" w:rsidRPr="00000000">
        <w:rPr>
          <w:rFonts w:ascii="Times New Roman" w:cs="Times New Roman" w:eastAsia="Times New Roman" w:hAnsi="Times New Roman"/>
          <w:color w:val="212529"/>
          <w:sz w:val="20"/>
          <w:szCs w:val="20"/>
          <w:rtl w:val="0"/>
        </w:rPr>
        <w:t xml:space="preserve">9 votes Yes. A unanimous vote from the Council to pass the resolution.</w:t>
      </w:r>
    </w:p>
    <w:p w:rsidR="00000000" w:rsidDel="00000000" w:rsidP="00000000" w:rsidRDefault="00000000" w:rsidRPr="00000000" w14:paraId="00000067">
      <w:pPr>
        <w:ind w:firstLine="720"/>
        <w:rPr>
          <w:rFonts w:ascii="Times New Roman" w:cs="Times New Roman" w:eastAsia="Times New Roman" w:hAnsi="Times New Roman"/>
          <w:color w:val="212529"/>
          <w:sz w:val="20"/>
          <w:szCs w:val="20"/>
        </w:rPr>
      </w:pPr>
      <w:r w:rsidDel="00000000" w:rsidR="00000000" w:rsidRPr="00000000">
        <w:rPr>
          <w:rtl w:val="0"/>
        </w:rPr>
      </w:r>
    </w:p>
    <w:p w:rsidR="00000000" w:rsidDel="00000000" w:rsidP="00000000" w:rsidRDefault="00000000" w:rsidRPr="00000000" w14:paraId="00000068">
      <w:pPr>
        <w:numPr>
          <w:ilvl w:val="1"/>
          <w:numId w:val="1"/>
        </w:numPr>
        <w:ind w:left="144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Financial update</w:t>
      </w:r>
    </w:p>
    <w:p w:rsidR="00000000" w:rsidDel="00000000" w:rsidP="00000000" w:rsidRDefault="00000000" w:rsidRPr="00000000" w14:paraId="00000069">
      <w:pPr>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A">
      <w:pPr>
        <w:ind w:left="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Public Comment</w:t>
      </w:r>
    </w:p>
    <w:p w:rsidR="00000000" w:rsidDel="00000000" w:rsidP="00000000" w:rsidRDefault="00000000" w:rsidRPr="00000000" w14:paraId="0000006B">
      <w:pPr>
        <w:ind w:left="0" w:firstLine="0"/>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ab/>
      </w:r>
      <w:r w:rsidDel="00000000" w:rsidR="00000000" w:rsidRPr="00000000">
        <w:rPr>
          <w:rtl w:val="0"/>
        </w:rPr>
      </w:r>
    </w:p>
    <w:p w:rsidR="00000000" w:rsidDel="00000000" w:rsidP="00000000" w:rsidRDefault="00000000" w:rsidRPr="00000000" w14:paraId="0000006C">
      <w:pPr>
        <w:rPr>
          <w:rFonts w:ascii="Calibri" w:cs="Calibri" w:eastAsia="Calibri" w:hAnsi="Calibri"/>
          <w:sz w:val="20"/>
          <w:szCs w:val="20"/>
        </w:rPr>
      </w:pPr>
      <w:r w:rsidDel="00000000" w:rsidR="00000000" w:rsidRPr="00000000">
        <w:rPr>
          <w:rFonts w:ascii="Times New Roman" w:cs="Times New Roman" w:eastAsia="Times New Roman" w:hAnsi="Times New Roman"/>
          <w:b w:val="1"/>
          <w:bCs w:val="1"/>
          <w:sz w:val="20"/>
          <w:szCs w:val="20"/>
          <w:rtl w:val="0"/>
        </w:rPr>
        <w:t xml:space="preserve">Business Meeting Adjournment</w:t>
      </w:r>
      <w:r w:rsidDel="00000000" w:rsidR="00000000" w:rsidRPr="00000000">
        <w:rPr>
          <w:rFonts w:ascii="Times New Roman" w:cs="Times New Roman" w:eastAsia="Times New Roman" w:hAnsi="Times New Roman"/>
          <w:sz w:val="20"/>
          <w:szCs w:val="20"/>
          <w:rtl w:val="0"/>
        </w:rPr>
        <w:t xml:space="preserve">: 8:47 p.m.</w:t>
      </w:r>
      <w:r w:rsidDel="00000000" w:rsidR="00000000" w:rsidRPr="00000000">
        <w:rPr>
          <w:rtl w:val="0"/>
        </w:rPr>
      </w:r>
    </w:p>
    <w:p w:rsidR="00000000" w:rsidDel="00000000" w:rsidP="00000000" w:rsidRDefault="00000000" w:rsidRPr="00000000" w14:paraId="0000006D">
      <w:pPr>
        <w:jc w:val="left"/>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6E">
      <w:pPr>
        <w:rPr>
          <w:rFonts w:ascii="Calibri" w:cs="Calibri" w:eastAsia="Calibri" w:hAnsi="Calibri"/>
          <w:b w:val="1"/>
          <w:bCs w:val="1"/>
          <w:sz w:val="20"/>
          <w:szCs w:val="20"/>
        </w:rPr>
      </w:pPr>
      <w:r w:rsidDel="00000000" w:rsidR="00000000" w:rsidRPr="00000000">
        <w:rPr>
          <w:rtl w:val="0"/>
        </w:rPr>
      </w:r>
    </w:p>
    <w:sectPr>
      <w:type w:val="continuous"/>
      <w:pgSz w:h="15840" w:w="12240" w:orient="portrait"/>
      <w:pgMar w:bottom="720" w:top="720" w:left="720" w:right="72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libri"/>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9xnEsqLX6ZbIc46mHkZRhiDF2ya38UAhmOSn6qLaIcE/edit?tab=t.0" TargetMode="External"/><Relationship Id="rId10" Type="http://schemas.openxmlformats.org/officeDocument/2006/relationships/hyperlink" Target="https://docs.google.com/document/d/1Y9QBYOgsxwtJcFMi29A3oyj2fy0N_iOcFjlbDZDKzHE/edit?tab=t.0" TargetMode="External"/><Relationship Id="rId13" Type="http://schemas.openxmlformats.org/officeDocument/2006/relationships/hyperlink" Target="https://docs.google.com/document/d/1wctnc_0A9dCn9wtB7BiJxG9TrTYRaObgNhh38-FBzb0/edit?usp=sharing" TargetMode="External"/><Relationship Id="rId12" Type="http://schemas.openxmlformats.org/officeDocument/2006/relationships/hyperlink" Target="https://docs.google.com/document/d/1UFq45Uztuqrig_ej00Dx02LpvnU-1tD6H5BQ2ZQVKFY/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7Ikjw1itqJRvwlJhzHd_bzjnzVxW3mue5nKZlyIUAnI/edit?tab=t.0" TargetMode="External"/><Relationship Id="rId15" Type="http://schemas.openxmlformats.org/officeDocument/2006/relationships/hyperlink" Target="https://docs.google.com/document/d/1Y9QBYOgsxwtJcFMi29A3oyj2fy0N_iOcFjlbDZDKzHE/edit?tab=t.0" TargetMode="External"/><Relationship Id="rId14" Type="http://schemas.openxmlformats.org/officeDocument/2006/relationships/hyperlink" Target="https://docs.google.com/document/d/17Ikjw1itqJRvwlJhzHd_bzjnzVxW3mue5nKZlyIUAnI/edit?tab=t.0" TargetMode="External"/><Relationship Id="rId16" Type="http://schemas.openxmlformats.org/officeDocument/2006/relationships/hyperlink" Target="https://docs.google.com/document/d/19xnEsqLX6ZbIc46mHkZRhiDF2ya38UAhmOSn6qLaIcE/edit?tab=t.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CEC15@schools.nyc.gov" TargetMode="External"/><Relationship Id="rId8" Type="http://schemas.openxmlformats.org/officeDocument/2006/relationships/hyperlink" Target="https://docs.google.com/document/d/1wctnc_0A9dCn9wtB7BiJxG9TrTYRaObgNhh38-FBzb0/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HelveticaNeueLight-regular.ttf"/><Relationship Id="rId6" Type="http://schemas.openxmlformats.org/officeDocument/2006/relationships/font" Target="fonts/HelveticaNeueLight-bold.ttf"/><Relationship Id="rId7" Type="http://schemas.openxmlformats.org/officeDocument/2006/relationships/font" Target="fonts/HelveticaNeueLight-italic.ttf"/><Relationship Id="rId8" Type="http://schemas.openxmlformats.org/officeDocument/2006/relationships/font" Target="fonts/HelveticaNeue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