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15622" w14:textId="76714EC9" w:rsidR="00BD2586" w:rsidRDefault="00BD2586">
      <w:r>
        <w:t>May 17, 201</w:t>
      </w:r>
      <w:r w:rsidR="00741D3C">
        <w:t>7</w:t>
      </w:r>
    </w:p>
    <w:p w14:paraId="70B2410C" w14:textId="77777777" w:rsidR="003E167B" w:rsidRDefault="00CB4952">
      <w:r>
        <w:t xml:space="preserve">NAWSA meeting </w:t>
      </w:r>
      <w:bookmarkStart w:id="0" w:name="_GoBack"/>
      <w:bookmarkEnd w:id="0"/>
    </w:p>
    <w:p w14:paraId="01765C61" w14:textId="77777777" w:rsidR="00CB4952" w:rsidRDefault="00CB4952">
      <w:r>
        <w:t>Called to order 8:10 PM</w:t>
      </w:r>
    </w:p>
    <w:p w14:paraId="34C2A1D2" w14:textId="77777777" w:rsidR="00CB4952" w:rsidRDefault="00CB4952">
      <w:r>
        <w:t xml:space="preserve">Present Virginia, Cory, Nan, </w:t>
      </w:r>
      <w:proofErr w:type="spellStart"/>
      <w:r>
        <w:t>D’Andrea</w:t>
      </w:r>
      <w:proofErr w:type="spellEnd"/>
    </w:p>
    <w:p w14:paraId="29C6D20E" w14:textId="77777777" w:rsidR="00CB4952" w:rsidRDefault="00CB4952">
      <w:r>
        <w:t>Minutes from January 27, 2017</w:t>
      </w:r>
    </w:p>
    <w:p w14:paraId="4B751D1E" w14:textId="77777777" w:rsidR="00CB4952" w:rsidRDefault="00CB4952">
      <w:r>
        <w:t>Nan moved to pass, V seconded</w:t>
      </w:r>
    </w:p>
    <w:p w14:paraId="66EAE8AB" w14:textId="77777777" w:rsidR="00CB4952" w:rsidRDefault="00CB4952">
      <w:r>
        <w:t>Minutes approved and entered</w:t>
      </w:r>
    </w:p>
    <w:p w14:paraId="5CECC555" w14:textId="77777777" w:rsidR="00CB4952" w:rsidRDefault="00CB4952"/>
    <w:p w14:paraId="025B2639" w14:textId="77777777" w:rsidR="00CB4952" w:rsidRDefault="00CB4952">
      <w:r>
        <w:t>UK has allowed us to use the page on their website on breed conformation, and is open to future dialogue to perhaps inspecting us flocks in the future.</w:t>
      </w:r>
    </w:p>
    <w:p w14:paraId="7DD61219" w14:textId="77777777" w:rsidR="00CB4952" w:rsidRDefault="00CB4952"/>
    <w:p w14:paraId="18814E89" w14:textId="77777777" w:rsidR="00CB4952" w:rsidRDefault="00CB4952">
      <w:r>
        <w:t>Discussion on tracking natural color and white and how that might work with UK association, and we notated that we do indicate color in our pedigrees. We allow breeders to make the decision as to what to breed, but we do identify color on the pedigrees, if someone wants to breed only white, they can certainly look back and choose appropriate animals</w:t>
      </w:r>
      <w:r w:rsidR="007E2194">
        <w:t xml:space="preserve"> or make notations</w:t>
      </w:r>
      <w:r>
        <w:t xml:space="preserve">. </w:t>
      </w:r>
      <w:r w:rsidR="007E2194">
        <w:t>The breeder can track that themselves.</w:t>
      </w:r>
    </w:p>
    <w:p w14:paraId="33AE9525" w14:textId="77777777" w:rsidR="007E2194" w:rsidRDefault="007E2194"/>
    <w:p w14:paraId="4B9C68D5" w14:textId="77777777" w:rsidR="007E2194" w:rsidRDefault="007E2194">
      <w:r>
        <w:t>Ad went into Maryland and Wisconsin. We may have a member who will have an article in Sheep and if that happens, we should run an ad in that issue</w:t>
      </w:r>
    </w:p>
    <w:p w14:paraId="4A6E9CA7" w14:textId="77777777" w:rsidR="007E2194" w:rsidRDefault="007E2194"/>
    <w:p w14:paraId="107C9461" w14:textId="77777777" w:rsidR="007E2194" w:rsidRDefault="007E2194">
      <w:r>
        <w:t xml:space="preserve">D has received the membership cards, and has received the transfer reports from </w:t>
      </w:r>
      <w:proofErr w:type="spellStart"/>
      <w:r>
        <w:t>AccuRegister</w:t>
      </w:r>
      <w:proofErr w:type="spellEnd"/>
      <w:r>
        <w:t xml:space="preserve"> starting in 2012. There is missing data, and when D goes through it, John will correct. </w:t>
      </w:r>
    </w:p>
    <w:p w14:paraId="1654FB52" w14:textId="77777777" w:rsidR="007E2194" w:rsidRDefault="007E2194">
      <w:r>
        <w:t xml:space="preserve">Discussion on whether to assign member numbers, farm prefix to Associate members and send them membership cards? </w:t>
      </w:r>
      <w:proofErr w:type="spellStart"/>
      <w:r>
        <w:t>AccuRegister</w:t>
      </w:r>
      <w:proofErr w:type="spellEnd"/>
      <w:r>
        <w:t xml:space="preserve"> must check membership status before registering animals. Secretary would like to give Active members member ID’s and farm prefixes, and not give them to Associate members. The list is large, and if we do this, we will have to go back and decide how to deal with the Associate members who have numbers, but she has not yet gone over the transfer list. Evidently there is only one Associate member now, and they been Active members, so do have a farm prefix and flock number. Associate members do not have a listing on the website.</w:t>
      </w:r>
    </w:p>
    <w:p w14:paraId="553A4776" w14:textId="77777777" w:rsidR="007E2194" w:rsidRDefault="007E2194">
      <w:r>
        <w:t xml:space="preserve">The Secretary is sending Jeri a spreadsheet </w:t>
      </w:r>
      <w:r w:rsidR="00BD2586">
        <w:t>every time</w:t>
      </w:r>
      <w:r>
        <w:t xml:space="preserve"> there is an update to box.com which shows who is Active for 2017 so that she can update the website. </w:t>
      </w:r>
    </w:p>
    <w:p w14:paraId="37D46F6E" w14:textId="77777777" w:rsidR="007E2194" w:rsidRDefault="00BD2586">
      <w:r>
        <w:t xml:space="preserve">We need an Active membership email list that is current. </w:t>
      </w:r>
    </w:p>
    <w:p w14:paraId="6BC3A893" w14:textId="77777777" w:rsidR="00BD2586" w:rsidRDefault="00BD2586"/>
    <w:p w14:paraId="4C26F288" w14:textId="77777777" w:rsidR="00BD2586" w:rsidRDefault="00BD2586">
      <w:r>
        <w:t xml:space="preserve">Newsletter: People liked getting the latest newsletter in the mail. The layout was great. It will be posted on our </w:t>
      </w:r>
      <w:proofErr w:type="spellStart"/>
      <w:r>
        <w:t>facebook</w:t>
      </w:r>
      <w:proofErr w:type="spellEnd"/>
      <w:r>
        <w:t xml:space="preserve"> page, and on the website.</w:t>
      </w:r>
    </w:p>
    <w:p w14:paraId="0D33313D" w14:textId="77777777" w:rsidR="00BD2586" w:rsidRDefault="00BD2586">
      <w:r>
        <w:t>Put on agenda for next meeting to discuss the Facebook page(s) and what we should be using for the NAWSA, as there are several pages which is confusing.</w:t>
      </w:r>
    </w:p>
    <w:p w14:paraId="7FF49EDD" w14:textId="77777777" w:rsidR="00BD2586" w:rsidRDefault="00BD2586">
      <w:r>
        <w:t xml:space="preserve">Discussion on the modern Wensleydale and good reviews on D’s sheep from UK, if a representative from UK comes next year to look at Teeswaters, and we can work to try to get them to look at </w:t>
      </w:r>
      <w:proofErr w:type="spellStart"/>
      <w:r>
        <w:t>Wensley’s</w:t>
      </w:r>
      <w:proofErr w:type="spellEnd"/>
      <w:r>
        <w:t xml:space="preserve"> too.</w:t>
      </w:r>
    </w:p>
    <w:p w14:paraId="667F7CD8" w14:textId="77777777" w:rsidR="00BD2586" w:rsidRDefault="00BD2586"/>
    <w:p w14:paraId="43E54E59" w14:textId="77777777" w:rsidR="00946B27" w:rsidRDefault="00BD2586">
      <w:r>
        <w:t>What are we doing about the question of replacing ear tags? It</w:t>
      </w:r>
      <w:r w:rsidR="00946B27">
        <w:t xml:space="preserve"> has been brought up before and </w:t>
      </w:r>
      <w:r>
        <w:t xml:space="preserve">we need to just clarify what the policy is. Should be bring it to the membership? </w:t>
      </w:r>
      <w:r w:rsidR="00946B27">
        <w:t xml:space="preserve"> The issue is with the changing of numbers on the pedigree of the animal itself, but also in all its offspring past and future.  Members are holding off on registering until we make this decision. Cory would like to see more information in the pedigree, for instance breeder comments. In the past the breeder keeps track, changes it on the original pedigree and when the animal is transferred </w:t>
      </w:r>
      <w:proofErr w:type="spellStart"/>
      <w:r w:rsidR="00946B27">
        <w:t>AccuRegister</w:t>
      </w:r>
      <w:proofErr w:type="spellEnd"/>
      <w:r w:rsidR="00946B27">
        <w:t xml:space="preserve"> assumedly changes it. What happens to offspring with papers with the original tag # recorded, do we have to reissue all the related papers? Breeders could check with </w:t>
      </w:r>
      <w:proofErr w:type="spellStart"/>
      <w:r w:rsidR="00946B27">
        <w:t>AccuRegiser</w:t>
      </w:r>
      <w:proofErr w:type="spellEnd"/>
      <w:r w:rsidR="00946B27">
        <w:t xml:space="preserve"> if there are anomalies on their papers.</w:t>
      </w:r>
    </w:p>
    <w:p w14:paraId="4EFB8B0A" w14:textId="77777777" w:rsidR="00946B27" w:rsidRDefault="00946B27">
      <w:proofErr w:type="spellStart"/>
      <w:r>
        <w:t>D’Andrea</w:t>
      </w:r>
      <w:proofErr w:type="spellEnd"/>
      <w:r>
        <w:t xml:space="preserve"> </w:t>
      </w:r>
      <w:r w:rsidR="00301AC0">
        <w:t>made the following motion</w:t>
      </w:r>
      <w:r>
        <w:t xml:space="preserve">: </w:t>
      </w:r>
      <w:proofErr w:type="gramStart"/>
      <w:r>
        <w:t xml:space="preserve">“ </w:t>
      </w:r>
      <w:r w:rsidR="00301AC0">
        <w:t>W</w:t>
      </w:r>
      <w:r>
        <w:t>e</w:t>
      </w:r>
      <w:proofErr w:type="gramEnd"/>
      <w:r>
        <w:t xml:space="preserve"> create a policy in order to track the identification of our registered animals, that if we </w:t>
      </w:r>
      <w:r w:rsidR="00301AC0">
        <w:t>lose</w:t>
      </w:r>
      <w:r>
        <w:t xml:space="preserve"> the </w:t>
      </w:r>
      <w:r w:rsidR="00301AC0">
        <w:t>ear tag</w:t>
      </w:r>
      <w:r>
        <w:t xml:space="preserve"> </w:t>
      </w:r>
      <w:r w:rsidR="00301AC0">
        <w:t>. . .</w:t>
      </w:r>
      <w:r>
        <w:t xml:space="preserve"> that we replace it with the original tag number and it remains the same throughout </w:t>
      </w:r>
      <w:r w:rsidR="00301AC0">
        <w:t>its</w:t>
      </w:r>
      <w:r>
        <w:t xml:space="preserve"> lifetim</w:t>
      </w:r>
      <w:r w:rsidR="00301AC0">
        <w:t>e”</w:t>
      </w:r>
    </w:p>
    <w:p w14:paraId="2311EF41" w14:textId="77777777" w:rsidR="00946B27" w:rsidRDefault="00946B27">
      <w:r>
        <w:t>Second</w:t>
      </w:r>
      <w:r w:rsidR="00301AC0">
        <w:t>ed</w:t>
      </w:r>
      <w:r w:rsidR="00C44DA0">
        <w:t xml:space="preserve"> </w:t>
      </w:r>
      <w:r w:rsidR="00301AC0">
        <w:t>by</w:t>
      </w:r>
      <w:r>
        <w:t xml:space="preserve"> Nan</w:t>
      </w:r>
    </w:p>
    <w:p w14:paraId="02144451" w14:textId="77777777" w:rsidR="00946B27" w:rsidRDefault="00946B27">
      <w:r>
        <w:t>Carried with Un</w:t>
      </w:r>
      <w:r w:rsidR="00301AC0">
        <w:t>an</w:t>
      </w:r>
      <w:r>
        <w:t>imous approval</w:t>
      </w:r>
    </w:p>
    <w:p w14:paraId="5E8D97A3" w14:textId="77777777" w:rsidR="00946B27" w:rsidRDefault="00946B27">
      <w:r>
        <w:t xml:space="preserve">Notify </w:t>
      </w:r>
      <w:r w:rsidR="00301AC0">
        <w:t xml:space="preserve">members. D suggests that we provide blank tags for replacement with the NAWSA on it. Send 2 out with a letter explaining. Make sure it is a universal tag. </w:t>
      </w:r>
      <w:r w:rsidR="00C44DA0">
        <w:t xml:space="preserve"> V will look into cost etc.</w:t>
      </w:r>
    </w:p>
    <w:p w14:paraId="78FF3B9B" w14:textId="77777777" w:rsidR="00C44DA0" w:rsidRDefault="00C44DA0">
      <w:r>
        <w:t>Cory would like to do a mass marketing campaign fleece perhaps including Teeswaters. Very similar fiber. Perhaps we should look at adding high percentage registered Teeswaters as foundation ewes.</w:t>
      </w:r>
      <w:r w:rsidR="00572EC9">
        <w:t xml:space="preserve"> What is the advantage to getting recognition in UK flock book? Some breeders goals are to reproduce a breed that we cannot import, and they would like to duplicate as closely as possible, </w:t>
      </w:r>
      <w:r w:rsidR="00855378">
        <w:t>and the ultimate goal would be to import the UK animal, and just short of that is to breed animals that are acceptable genetically and phenotypically to the UK and gain recognition in their flock book. We can’t foresee a time that the NAWSA would not want to support all the breeders, and not</w:t>
      </w:r>
    </w:p>
    <w:p w14:paraId="729E8FA8" w14:textId="77777777" w:rsidR="00301AC0" w:rsidRDefault="00301AC0"/>
    <w:p w14:paraId="47FA2507" w14:textId="77777777" w:rsidR="00301AC0" w:rsidRDefault="00301AC0"/>
    <w:p w14:paraId="626B6744" w14:textId="77777777" w:rsidR="00CB4952" w:rsidRDefault="00CB4952"/>
    <w:p w14:paraId="4D6580DB" w14:textId="77777777" w:rsidR="00CB4952" w:rsidRDefault="00CB4952"/>
    <w:sectPr w:rsidR="00CB49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952"/>
    <w:rsid w:val="00301AC0"/>
    <w:rsid w:val="003E167B"/>
    <w:rsid w:val="004942EF"/>
    <w:rsid w:val="00572EC9"/>
    <w:rsid w:val="00671ABB"/>
    <w:rsid w:val="00741D3C"/>
    <w:rsid w:val="007E2194"/>
    <w:rsid w:val="00855378"/>
    <w:rsid w:val="00946B27"/>
    <w:rsid w:val="00BD2586"/>
    <w:rsid w:val="00C44DA0"/>
    <w:rsid w:val="00CB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2EB7F"/>
  <w15:chartTrackingRefBased/>
  <w15:docId w15:val="{5211D175-B0D6-40D8-B1CE-6330486F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dc:creator>
  <cp:keywords/>
  <dc:description/>
  <cp:lastModifiedBy>virginia scholomiti</cp:lastModifiedBy>
  <cp:revision>5</cp:revision>
  <dcterms:created xsi:type="dcterms:W3CDTF">2017-09-15T15:25:00Z</dcterms:created>
  <dcterms:modified xsi:type="dcterms:W3CDTF">2019-04-08T16:45:00Z</dcterms:modified>
</cp:coreProperties>
</file>