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4269D" w:rsidP="4F779684" w:rsidRDefault="00C4269D" w14:paraId="593F95B9" w14:textId="3CEDF32C">
      <w:pPr>
        <w:keepNext w:val="1"/>
        <w:spacing w:before="240" w:after="60" w:line="240" w:lineRule="auto"/>
        <w:outlineLvl w:val="1"/>
        <w:rPr>
          <w:rFonts w:ascii="Times New Roman" w:hAnsi="Times New Roman" w:eastAsia="Times New Roman" w:cs="Times New Roman"/>
          <w:i w:val="1"/>
          <w:iCs w:val="1"/>
          <w:color w:val="00000A"/>
          <w:lang w:eastAsia="zh-CN"/>
        </w:rPr>
      </w:pPr>
      <w:bookmarkStart w:name="_Toc513566819" w:id="0"/>
      <w:r w:rsidRPr="53ED6F3C" w:rsidR="00C4269D">
        <w:rPr>
          <w:rFonts w:ascii="Times New Roman" w:hAnsi="Times New Roman" w:cs="Times New Roman"/>
          <w:b w:val="1"/>
          <w:bCs w:val="1"/>
          <w:i w:val="1"/>
          <w:iCs w:val="1"/>
          <w:sz w:val="28"/>
          <w:szCs w:val="28"/>
        </w:rPr>
        <w:t>Lessons from the World’s Top Performing Education Systems:</w:t>
      </w:r>
      <w:bookmarkEnd w:id="0"/>
      <w:r>
        <w:br/>
      </w:r>
      <w:r w:rsidRPr="53ED6F3C" w:rsidR="00680AC3">
        <w:rPr>
          <w:rFonts w:ascii="Times New Roman" w:hAnsi="Times New Roman" w:eastAsia="Times New Roman" w:cs="Times New Roman"/>
          <w:i w:val="1"/>
          <w:iCs w:val="1"/>
          <w:color w:val="00000A"/>
          <w:lang w:eastAsia="zh-CN"/>
        </w:rPr>
        <w:t>by Bruce &amp; Karen McNeice</w:t>
      </w:r>
    </w:p>
    <w:p w:rsidR="4F779684" w:rsidP="53ED6F3C" w:rsidRDefault="4F779684" w14:paraId="75E4F618" w14:textId="26CB1638">
      <w:pPr>
        <w:keepNext w:val="1"/>
        <w:spacing w:before="240" w:after="60" w:line="240" w:lineRule="atLeast"/>
        <w:jc w:val="both"/>
        <w:rPr>
          <w:rFonts w:ascii="Times New Roman" w:hAnsi="Times New Roman" w:eastAsia="Times New Roman" w:cs="Times New Roman"/>
          <w:noProof w:val="0"/>
          <w:sz w:val="24"/>
          <w:szCs w:val="24"/>
          <w:lang w:val="en-AU"/>
        </w:rPr>
      </w:pPr>
      <w:r w:rsidRPr="53ED6F3C" w:rsidR="5C539E57">
        <w:rPr>
          <w:rFonts w:ascii="Times New Roman" w:hAnsi="Times New Roman" w:eastAsia="Times New Roman" w:cs="Times New Roman"/>
          <w:b w:val="0"/>
          <w:bCs w:val="0"/>
          <w:i w:val="0"/>
          <w:iCs w:val="0"/>
          <w:caps w:val="0"/>
          <w:smallCaps w:val="0"/>
          <w:noProof w:val="0"/>
          <w:color w:val="00000A"/>
          <w:sz w:val="24"/>
          <w:szCs w:val="24"/>
          <w:lang w:val="en-AU"/>
        </w:rPr>
        <w:t>Hello- I'm Bruce McNeice – a former school principal, homeschool dad, and education consultant. My passion is to impart courage to parents, and to equip and support parents in their God-given role of teaching and training their children to reach their full potential, and to live an abundant life.</w:t>
      </w:r>
    </w:p>
    <w:p w:rsidR="4F779684" w:rsidP="53ED6F3C" w:rsidRDefault="4F779684" w14:paraId="61607229" w14:textId="35CE2BB4">
      <w:pPr>
        <w:pStyle w:val="Normal"/>
        <w:jc w:val="both"/>
        <w:rPr>
          <w:rFonts w:ascii="Times New Roman" w:hAnsi="Times New Roman" w:eastAsia="Times New Roman" w:cs="Times New Roman"/>
          <w:b w:val="0"/>
          <w:bCs w:val="0"/>
          <w:i w:val="0"/>
          <w:iCs w:val="0"/>
          <w:caps w:val="0"/>
          <w:smallCaps w:val="0"/>
          <w:noProof w:val="0"/>
          <w:color w:val="00000A"/>
          <w:sz w:val="24"/>
          <w:szCs w:val="24"/>
          <w:lang w:val="en-AU"/>
        </w:rPr>
      </w:pPr>
    </w:p>
    <w:p w:rsidR="2EFB1F7A" w:rsidP="53ED6F3C" w:rsidRDefault="2EFB1F7A" w14:paraId="7D2599B4" w14:textId="66F82820">
      <w:pPr>
        <w:ind w:right="15"/>
        <w:jc w:val="both"/>
        <w:rPr>
          <w:rFonts w:ascii="Times New Roman" w:hAnsi="Times New Roman" w:eastAsia="Times New Roman" w:cs="Times New Roman"/>
          <w:b w:val="0"/>
          <w:bCs w:val="0"/>
          <w:i w:val="0"/>
          <w:iCs w:val="0"/>
          <w:caps w:val="0"/>
          <w:smallCaps w:val="0"/>
          <w:noProof w:val="0"/>
          <w:color w:val="00000A"/>
          <w:sz w:val="24"/>
          <w:szCs w:val="24"/>
          <w:lang w:val="en-AU"/>
        </w:rPr>
      </w:pP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Studies of the world's top performing education system, show similarities with the Charlotte Mason philosophy, and some striking differences to the philosophy and outworking of the official standardised models of education in Australia,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USA</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and UK. Since the year 2000, most OECD nations have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participated</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in international testing of the academic standards of all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15/16 year old</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students at school, and these results have been compared across the various countries. These tests are called the 'Program for International Student Assessment' (PISA). During the past two and a half decades of PISA assessments, it has been found that nationally, reading and mathematics scores in Australia have declined significantly</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In our 2016 edition of </w:t>
      </w:r>
      <w:r w:rsidRPr="53ED6F3C" w:rsidR="72E29479">
        <w:rPr>
          <w:rFonts w:ascii="Times New Roman" w:hAnsi="Times New Roman" w:eastAsia="Times New Roman" w:cs="Times New Roman"/>
          <w:b w:val="0"/>
          <w:bCs w:val="0"/>
          <w:i w:val="0"/>
          <w:iCs w:val="0"/>
          <w:caps w:val="0"/>
          <w:smallCaps w:val="0"/>
          <w:noProof w:val="0"/>
          <w:color w:val="00000A"/>
          <w:sz w:val="24"/>
          <w:szCs w:val="24"/>
          <w:lang w:val="en-AU"/>
        </w:rPr>
        <w:t>our Home-Education</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Guidebook, we reported a drop from 11</w:t>
      </w:r>
      <w:r w:rsidRPr="53ED6F3C" w:rsidR="2EFB1F7A">
        <w:rPr>
          <w:rFonts w:ascii="Times New Roman" w:hAnsi="Times New Roman" w:eastAsia="Times New Roman" w:cs="Times New Roman"/>
          <w:b w:val="0"/>
          <w:bCs w:val="0"/>
          <w:i w:val="0"/>
          <w:iCs w:val="0"/>
          <w:caps w:val="0"/>
          <w:smallCaps w:val="0"/>
          <w:noProof w:val="0"/>
          <w:color w:val="00000A"/>
          <w:sz w:val="24"/>
          <w:szCs w:val="24"/>
          <w:vertAlign w:val="superscript"/>
          <w:lang w:val="en-AU"/>
        </w:rPr>
        <w:t>th</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place to 15</w:t>
      </w:r>
      <w:r w:rsidRPr="53ED6F3C" w:rsidR="2EFB1F7A">
        <w:rPr>
          <w:rFonts w:ascii="Times New Roman" w:hAnsi="Times New Roman" w:eastAsia="Times New Roman" w:cs="Times New Roman"/>
          <w:b w:val="0"/>
          <w:bCs w:val="0"/>
          <w:i w:val="0"/>
          <w:iCs w:val="0"/>
          <w:caps w:val="0"/>
          <w:smallCaps w:val="0"/>
          <w:noProof w:val="0"/>
          <w:color w:val="00000A"/>
          <w:sz w:val="24"/>
          <w:szCs w:val="24"/>
          <w:vertAlign w:val="superscript"/>
          <w:lang w:val="en-AU"/>
        </w:rPr>
        <w:t>th</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place in the list of countries. The 2018 results showed Australia dropped further to 16</w:t>
      </w:r>
      <w:r w:rsidRPr="53ED6F3C" w:rsidR="2EFB1F7A">
        <w:rPr>
          <w:rFonts w:ascii="Times New Roman" w:hAnsi="Times New Roman" w:eastAsia="Times New Roman" w:cs="Times New Roman"/>
          <w:b w:val="0"/>
          <w:bCs w:val="0"/>
          <w:i w:val="0"/>
          <w:iCs w:val="0"/>
          <w:caps w:val="0"/>
          <w:smallCaps w:val="0"/>
          <w:noProof w:val="0"/>
          <w:color w:val="00000A"/>
          <w:sz w:val="24"/>
          <w:szCs w:val="24"/>
          <w:vertAlign w:val="superscript"/>
          <w:lang w:val="en-AU"/>
        </w:rPr>
        <w:t>th</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place for Reading, 17</w:t>
      </w:r>
      <w:r w:rsidRPr="53ED6F3C" w:rsidR="2EFB1F7A">
        <w:rPr>
          <w:rFonts w:ascii="Times New Roman" w:hAnsi="Times New Roman" w:eastAsia="Times New Roman" w:cs="Times New Roman"/>
          <w:b w:val="0"/>
          <w:bCs w:val="0"/>
          <w:i w:val="0"/>
          <w:iCs w:val="0"/>
          <w:caps w:val="0"/>
          <w:smallCaps w:val="0"/>
          <w:noProof w:val="0"/>
          <w:color w:val="00000A"/>
          <w:sz w:val="24"/>
          <w:szCs w:val="24"/>
          <w:vertAlign w:val="superscript"/>
          <w:lang w:val="en-AU"/>
        </w:rPr>
        <w:t>th</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place for science, and 29</w:t>
      </w:r>
      <w:r w:rsidRPr="53ED6F3C" w:rsidR="2EFB1F7A">
        <w:rPr>
          <w:rFonts w:ascii="Times New Roman" w:hAnsi="Times New Roman" w:eastAsia="Times New Roman" w:cs="Times New Roman"/>
          <w:b w:val="0"/>
          <w:bCs w:val="0"/>
          <w:i w:val="0"/>
          <w:iCs w:val="0"/>
          <w:caps w:val="0"/>
          <w:smallCaps w:val="0"/>
          <w:noProof w:val="0"/>
          <w:color w:val="00000A"/>
          <w:sz w:val="24"/>
          <w:szCs w:val="24"/>
          <w:vertAlign w:val="superscript"/>
          <w:lang w:val="en-AU"/>
        </w:rPr>
        <w:t>th</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place for Mathematics. Having a similar educational philosophy, the UK and USA are similarly performing poorly.</w:t>
      </w:r>
    </w:p>
    <w:p w:rsidR="4F779684" w:rsidP="4F779684" w:rsidRDefault="4F779684" w14:paraId="06243167" w14:textId="640C29B0">
      <w:pPr>
        <w:ind w:right="15"/>
        <w:jc w:val="both"/>
        <w:rPr>
          <w:rFonts w:ascii="Times New Roman" w:hAnsi="Times New Roman" w:eastAsia="Times New Roman" w:cs="Times New Roman"/>
          <w:b w:val="0"/>
          <w:bCs w:val="0"/>
          <w:i w:val="0"/>
          <w:iCs w:val="0"/>
          <w:caps w:val="0"/>
          <w:smallCaps w:val="0"/>
          <w:noProof w:val="0"/>
          <w:color w:val="00000A"/>
          <w:sz w:val="24"/>
          <w:szCs w:val="24"/>
          <w:lang w:val="en-AU"/>
        </w:rPr>
      </w:pPr>
    </w:p>
    <w:p w:rsidR="2EFB1F7A" w:rsidP="53ED6F3C" w:rsidRDefault="2EFB1F7A" w14:paraId="07026359" w14:textId="15AC7B40">
      <w:pPr>
        <w:ind w:right="15"/>
        <w:jc w:val="both"/>
        <w:rPr>
          <w:rFonts w:ascii="Times New Roman" w:hAnsi="Times New Roman" w:eastAsia="Times New Roman" w:cs="Times New Roman"/>
          <w:b w:val="0"/>
          <w:bCs w:val="0"/>
          <w:i w:val="0"/>
          <w:iCs w:val="0"/>
          <w:caps w:val="0"/>
          <w:smallCaps w:val="0"/>
          <w:noProof w:val="0"/>
          <w:color w:val="00000A"/>
          <w:sz w:val="24"/>
          <w:szCs w:val="24"/>
          <w:lang w:val="en-AU"/>
        </w:rPr>
      </w:pPr>
      <w:r w:rsidRPr="53ED6F3C" w:rsidR="4199D48A">
        <w:rPr>
          <w:rFonts w:ascii="Times New Roman" w:hAnsi="Times New Roman" w:eastAsia="Times New Roman" w:cs="Times New Roman"/>
          <w:b w:val="0"/>
          <w:bCs w:val="0"/>
          <w:i w:val="0"/>
          <w:iCs w:val="0"/>
          <w:caps w:val="0"/>
          <w:smallCaps w:val="0"/>
          <w:noProof w:val="0"/>
          <w:color w:val="00000A"/>
          <w:sz w:val="24"/>
          <w:szCs w:val="24"/>
          <w:lang w:val="en-AU"/>
        </w:rPr>
        <w:t>Between the year 2000 and 2015, s</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tudents from Finland, on the other hand, ha</w:t>
      </w:r>
      <w:r w:rsidRPr="53ED6F3C" w:rsidR="203BB32A">
        <w:rPr>
          <w:rFonts w:ascii="Times New Roman" w:hAnsi="Times New Roman" w:eastAsia="Times New Roman" w:cs="Times New Roman"/>
          <w:b w:val="0"/>
          <w:bCs w:val="0"/>
          <w:i w:val="0"/>
          <w:iCs w:val="0"/>
          <w:caps w:val="0"/>
          <w:smallCaps w:val="0"/>
          <w:noProof w:val="0"/>
          <w:color w:val="00000A"/>
          <w:sz w:val="24"/>
          <w:szCs w:val="24"/>
          <w:lang w:val="en-AU"/>
        </w:rPr>
        <w:t>d</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consistently ranked among the top three countries of the world in every subject area</w:t>
      </w:r>
      <w:r w:rsidRPr="53ED6F3C" w:rsidR="5FCC8801">
        <w:rPr>
          <w:rFonts w:ascii="Times New Roman" w:hAnsi="Times New Roman" w:eastAsia="Times New Roman" w:cs="Times New Roman"/>
          <w:b w:val="0"/>
          <w:bCs w:val="0"/>
          <w:i w:val="0"/>
          <w:iCs w:val="0"/>
          <w:caps w:val="0"/>
          <w:smallCaps w:val="0"/>
          <w:noProof w:val="0"/>
          <w:color w:val="00000A"/>
          <w:sz w:val="24"/>
          <w:szCs w:val="24"/>
          <w:lang w:val="en-AU"/>
        </w:rPr>
        <w:t xml:space="preserve">. However, interestingly,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in the last </w:t>
      </w:r>
      <w:r w:rsidRPr="53ED6F3C" w:rsidR="1FDE9886">
        <w:rPr>
          <w:rFonts w:ascii="Times New Roman" w:hAnsi="Times New Roman" w:eastAsia="Times New Roman" w:cs="Times New Roman"/>
          <w:b w:val="0"/>
          <w:bCs w:val="0"/>
          <w:i w:val="0"/>
          <w:iCs w:val="0"/>
          <w:caps w:val="0"/>
          <w:smallCaps w:val="0"/>
          <w:noProof w:val="0"/>
          <w:color w:val="00000A"/>
          <w:sz w:val="24"/>
          <w:szCs w:val="24"/>
          <w:lang w:val="en-AU"/>
        </w:rPr>
        <w:t>nine</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years their scores have fallen since smartphone usage has increased, and they have been introducing more computer technology into their schools. Up until 2015, education officials from many countries had flocked to Finland to try to discover why the Finnish students had been so successful. The following is a list of distinguishing features of the Finnish education system prior to 2015:</w:t>
      </w:r>
    </w:p>
    <w:p w:rsidR="4F779684" w:rsidP="4F779684" w:rsidRDefault="4F779684" w14:paraId="590B5FD0" w14:textId="2EB9682C">
      <w:pPr>
        <w:ind w:right="15"/>
        <w:jc w:val="both"/>
        <w:rPr>
          <w:rFonts w:ascii="Segoe UI" w:hAnsi="Segoe UI" w:eastAsia="Segoe UI" w:cs="Segoe UI"/>
          <w:b w:val="0"/>
          <w:bCs w:val="0"/>
          <w:i w:val="0"/>
          <w:iCs w:val="0"/>
          <w:caps w:val="0"/>
          <w:smallCaps w:val="0"/>
          <w:noProof w:val="0"/>
          <w:color w:val="00000A"/>
          <w:sz w:val="24"/>
          <w:szCs w:val="24"/>
          <w:lang w:val="en-AU"/>
        </w:rPr>
      </w:pPr>
    </w:p>
    <w:p w:rsidR="2EFB1F7A" w:rsidP="53ED6F3C" w:rsidRDefault="2EFB1F7A" w14:paraId="05B89991" w14:textId="661B01A3">
      <w:pPr>
        <w:pStyle w:val="ListParagraph"/>
        <w:numPr>
          <w:ilvl w:val="0"/>
          <w:numId w:val="2"/>
        </w:numPr>
        <w:jc w:val="both"/>
        <w:rPr>
          <w:rFonts w:ascii="Times New Roman" w:hAnsi="Times New Roman" w:eastAsia="Times New Roman" w:cs="Times New Roman"/>
          <w:b w:val="0"/>
          <w:bCs w:val="0"/>
          <w:i w:val="0"/>
          <w:iCs w:val="0"/>
          <w:caps w:val="0"/>
          <w:smallCaps w:val="0"/>
          <w:noProof w:val="0"/>
          <w:color w:val="00000A"/>
          <w:sz w:val="24"/>
          <w:szCs w:val="24"/>
          <w:lang w:val="en-AU"/>
        </w:rPr>
      </w:pP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Although Finnish parents may utilise a preschool service, formal education of children was not compulsory until 7 years old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whereas</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Britain had compulsory education from age 3, various states in the US and Australia ha</w:t>
      </w:r>
      <w:r w:rsidRPr="53ED6F3C" w:rsidR="6C7F78D5">
        <w:rPr>
          <w:rFonts w:ascii="Times New Roman" w:hAnsi="Times New Roman" w:eastAsia="Times New Roman" w:cs="Times New Roman"/>
          <w:b w:val="0"/>
          <w:bCs w:val="0"/>
          <w:i w:val="0"/>
          <w:iCs w:val="0"/>
          <w:caps w:val="0"/>
          <w:smallCaps w:val="0"/>
          <w:noProof w:val="0"/>
          <w:color w:val="00000A"/>
          <w:sz w:val="24"/>
          <w:szCs w:val="24"/>
          <w:lang w:val="en-AU"/>
        </w:rPr>
        <w:t>d</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been pushing for children to start schooling from age 5 or earlier with various preschool and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headstart</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programs.)</w:t>
      </w:r>
    </w:p>
    <w:p w:rsidR="2EFB1F7A" w:rsidP="4F779684" w:rsidRDefault="2EFB1F7A" w14:paraId="4EAFF8DC" w14:textId="712CD105">
      <w:pPr>
        <w:pStyle w:val="ListParagraph"/>
        <w:numPr>
          <w:ilvl w:val="0"/>
          <w:numId w:val="2"/>
        </w:numPr>
        <w:jc w:val="both"/>
        <w:rPr>
          <w:rFonts w:ascii="Times New Roman" w:hAnsi="Times New Roman" w:eastAsia="Times New Roman" w:cs="Times New Roman"/>
          <w:b w:val="0"/>
          <w:bCs w:val="0"/>
          <w:i w:val="0"/>
          <w:iCs w:val="0"/>
          <w:caps w:val="0"/>
          <w:smallCaps w:val="0"/>
          <w:noProof w:val="0"/>
          <w:color w:val="00000A"/>
          <w:sz w:val="24"/>
          <w:szCs w:val="24"/>
          <w:lang w:val="en-AU"/>
        </w:rPr>
      </w:pP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Having more of an early intervention model, the Fins invested heavily into catching and remediating most learning difficulties and special needs by the third and fourth grade, rather than waiting to rectify the problems after they are more established. </w:t>
      </w:r>
    </w:p>
    <w:p w:rsidR="2EFB1F7A" w:rsidP="53ED6F3C" w:rsidRDefault="2EFB1F7A" w14:paraId="262F27F9" w14:textId="3D76D2F8">
      <w:pPr>
        <w:pStyle w:val="ListParagraph"/>
        <w:numPr>
          <w:ilvl w:val="0"/>
          <w:numId w:val="2"/>
        </w:numPr>
        <w:jc w:val="both"/>
        <w:rPr>
          <w:rFonts w:ascii="Times New Roman" w:hAnsi="Times New Roman" w:eastAsia="Times New Roman" w:cs="Times New Roman"/>
          <w:b w:val="0"/>
          <w:bCs w:val="0"/>
          <w:i w:val="0"/>
          <w:iCs w:val="0"/>
          <w:caps w:val="0"/>
          <w:smallCaps w:val="0"/>
          <w:noProof w:val="0"/>
          <w:color w:val="00000A"/>
          <w:sz w:val="24"/>
          <w:szCs w:val="24"/>
          <w:lang w:val="en-AU"/>
        </w:rPr>
      </w:pP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However, in Finland, rather than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operating</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from a 'disability paradigm' (a child is learning disabled); they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operate</w:t>
      </w:r>
      <w:r w:rsidRPr="53ED6F3C" w:rsidR="459E018E">
        <w:rPr>
          <w:rFonts w:ascii="Times New Roman" w:hAnsi="Times New Roman" w:eastAsia="Times New Roman" w:cs="Times New Roman"/>
          <w:b w:val="0"/>
          <w:bCs w:val="0"/>
          <w:i w:val="0"/>
          <w:iCs w:val="0"/>
          <w:caps w:val="0"/>
          <w:smallCaps w:val="0"/>
          <w:noProof w:val="0"/>
          <w:color w:val="00000A"/>
          <w:sz w:val="24"/>
          <w:szCs w:val="24"/>
          <w:lang w:val="en-AU"/>
        </w:rPr>
        <w:t>d</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from what is known as a 'differentiated paradigm' (focusing on how each child learns differently utilising their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different kinds</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of intelligences). It is a philosophy that believes every child can succeed and allows for the individual child's learning style. Such a belief will enable the provision of more relevant and engaging learning activities suited to the child's learning style. Most Finish children have had some special needs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assistance</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in one area or another, so there is no stigma about “special education</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It is part of a 'learning strategy' rather than a 'problem that needs fixing'.</w:t>
      </w:r>
    </w:p>
    <w:p w:rsidR="2EFB1F7A" w:rsidP="4F779684" w:rsidRDefault="2EFB1F7A" w14:paraId="2A773320" w14:textId="2E476730">
      <w:pPr>
        <w:pStyle w:val="ListParagraph"/>
        <w:numPr>
          <w:ilvl w:val="0"/>
          <w:numId w:val="2"/>
        </w:numPr>
        <w:jc w:val="both"/>
        <w:rPr>
          <w:rFonts w:ascii="Times New Roman" w:hAnsi="Times New Roman" w:eastAsia="Times New Roman" w:cs="Times New Roman"/>
          <w:b w:val="0"/>
          <w:bCs w:val="0"/>
          <w:i w:val="0"/>
          <w:iCs w:val="0"/>
          <w:caps w:val="0"/>
          <w:smallCaps w:val="0"/>
          <w:noProof w:val="0"/>
          <w:color w:val="00000A"/>
          <w:sz w:val="24"/>
          <w:szCs w:val="24"/>
          <w:lang w:val="en-AU"/>
        </w:rPr>
      </w:pP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In Finland, rather than a standardised curriculum approach, they have had a policy of decentralisation of control, giving more decision-making power to the teachers to work out the content, texts and methods that best suit the child.</w:t>
      </w:r>
    </w:p>
    <w:p w:rsidR="2EFB1F7A" w:rsidP="4F779684" w:rsidRDefault="2EFB1F7A" w14:paraId="4FBFBEA2" w14:textId="0B55316A">
      <w:pPr>
        <w:pStyle w:val="ListParagraph"/>
        <w:numPr>
          <w:ilvl w:val="0"/>
          <w:numId w:val="2"/>
        </w:numPr>
        <w:jc w:val="both"/>
        <w:rPr>
          <w:rFonts w:ascii="Times New Roman" w:hAnsi="Times New Roman" w:eastAsia="Times New Roman" w:cs="Times New Roman"/>
          <w:b w:val="0"/>
          <w:bCs w:val="0"/>
          <w:i w:val="0"/>
          <w:iCs w:val="0"/>
          <w:caps w:val="0"/>
          <w:smallCaps w:val="0"/>
          <w:noProof w:val="0"/>
          <w:color w:val="00000A"/>
          <w:sz w:val="24"/>
          <w:szCs w:val="24"/>
          <w:lang w:val="en-AU"/>
        </w:rPr>
      </w:pP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The parents also have a say in developing the objectives of the child's curriculum… </w:t>
      </w:r>
      <w:r>
        <w:br/>
      </w: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w:t>
      </w:r>
      <w:r w:rsidRPr="4F779684" w:rsidR="2EFB1F7A">
        <w:rPr>
          <w:rFonts w:ascii="Times New Roman" w:hAnsi="Times New Roman" w:eastAsia="Times New Roman" w:cs="Times New Roman"/>
          <w:b w:val="0"/>
          <w:bCs w:val="0"/>
          <w:i w:val="1"/>
          <w:iCs w:val="1"/>
          <w:caps w:val="0"/>
          <w:smallCaps w:val="0"/>
          <w:noProof w:val="0"/>
          <w:color w:val="00000A"/>
          <w:sz w:val="24"/>
          <w:szCs w:val="24"/>
          <w:lang w:val="en-AU"/>
        </w:rPr>
        <w:t>in particular, the pupil's parents and guardians must be able to influence the definition of the curriculum's educational objectives. The pupils may also be involved in the curriculum development work.” (extract from the National Core Curriculum for Basic Education – Finland – 2004).</w:t>
      </w: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As in our earlier discussion, this shows the ideal of a partnership between teachers, parents, and students. </w:t>
      </w:r>
    </w:p>
    <w:p w:rsidR="2EFB1F7A" w:rsidP="4F779684" w:rsidRDefault="2EFB1F7A" w14:paraId="512436A5" w14:textId="041F7D35">
      <w:pPr>
        <w:pStyle w:val="ListParagraph"/>
        <w:numPr>
          <w:ilvl w:val="0"/>
          <w:numId w:val="2"/>
        </w:numPr>
        <w:jc w:val="both"/>
        <w:rPr>
          <w:rFonts w:ascii="Times New Roman" w:hAnsi="Times New Roman" w:eastAsia="Times New Roman" w:cs="Times New Roman"/>
          <w:b w:val="0"/>
          <w:bCs w:val="0"/>
          <w:i w:val="0"/>
          <w:iCs w:val="0"/>
          <w:caps w:val="0"/>
          <w:smallCaps w:val="0"/>
          <w:noProof w:val="0"/>
          <w:color w:val="00000A"/>
          <w:sz w:val="24"/>
          <w:szCs w:val="24"/>
          <w:lang w:val="en-AU"/>
        </w:rPr>
      </w:pP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While the Finnish schools do not adhere to a completely ‘child-centred’ approach, the children have some say in what they wish to learn; and in the final two years of high school, the students are expected to design their complete course (within modular guidelines).</w:t>
      </w:r>
    </w:p>
    <w:p w:rsidR="2EFB1F7A" w:rsidP="4F779684" w:rsidRDefault="2EFB1F7A" w14:paraId="641EDB55" w14:textId="37A754B8">
      <w:pPr>
        <w:pStyle w:val="ListParagraph"/>
        <w:numPr>
          <w:ilvl w:val="0"/>
          <w:numId w:val="2"/>
        </w:numPr>
        <w:jc w:val="both"/>
        <w:rPr>
          <w:rFonts w:ascii="Times New Roman" w:hAnsi="Times New Roman" w:eastAsia="Times New Roman" w:cs="Times New Roman"/>
          <w:b w:val="0"/>
          <w:bCs w:val="0"/>
          <w:i w:val="0"/>
          <w:iCs w:val="0"/>
          <w:caps w:val="0"/>
          <w:smallCaps w:val="0"/>
          <w:noProof w:val="0"/>
          <w:color w:val="00000A"/>
          <w:sz w:val="24"/>
          <w:szCs w:val="24"/>
          <w:lang w:val="en-AU"/>
        </w:rPr>
      </w:pP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The Finns have no standardised testing through Primary &amp; early Secondary school. The teacher does ongoing regular assessing to help the child progress (what we call 'formative assessment'), but the only compulsory test is at the end of the student's 'Basic Education', at about 15-16 years of age.</w:t>
      </w:r>
    </w:p>
    <w:p w:rsidR="2EFB1F7A" w:rsidP="4F779684" w:rsidRDefault="2EFB1F7A" w14:paraId="468204EB" w14:textId="179EA31C">
      <w:pPr>
        <w:pStyle w:val="ListParagraph"/>
        <w:numPr>
          <w:ilvl w:val="0"/>
          <w:numId w:val="2"/>
        </w:numPr>
        <w:jc w:val="both"/>
        <w:rPr>
          <w:rFonts w:ascii="Times New Roman" w:hAnsi="Times New Roman" w:eastAsia="Times New Roman" w:cs="Times New Roman"/>
          <w:b w:val="0"/>
          <w:bCs w:val="0"/>
          <w:i w:val="0"/>
          <w:iCs w:val="0"/>
          <w:caps w:val="0"/>
          <w:smallCaps w:val="0"/>
          <w:noProof w:val="0"/>
          <w:color w:val="00000A"/>
          <w:sz w:val="24"/>
          <w:szCs w:val="24"/>
          <w:lang w:val="en-AU"/>
        </w:rPr>
      </w:pP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The parents and teachers can also opt to have the pupil </w:t>
      </w:r>
      <w:r w:rsidRPr="4F779684" w:rsidR="2EFB1F7A">
        <w:rPr>
          <w:rFonts w:ascii="Times New Roman" w:hAnsi="Times New Roman" w:eastAsia="Times New Roman" w:cs="Times New Roman"/>
          <w:b w:val="0"/>
          <w:bCs w:val="0"/>
          <w:i w:val="1"/>
          <w:iCs w:val="1"/>
          <w:caps w:val="0"/>
          <w:smallCaps w:val="0"/>
          <w:noProof w:val="0"/>
          <w:color w:val="00000A"/>
          <w:sz w:val="24"/>
          <w:szCs w:val="24"/>
          <w:lang w:val="en-AU"/>
        </w:rPr>
        <w:t>“progress according to a [continuous] personal study program, rather than a grade-by-grade syllabus”.</w:t>
      </w:r>
    </w:p>
    <w:p w:rsidR="2EFB1F7A" w:rsidP="53ED6F3C" w:rsidRDefault="2EFB1F7A" w14:paraId="30D188C4" w14:textId="41978D78">
      <w:pPr>
        <w:pStyle w:val="ListParagraph"/>
        <w:numPr>
          <w:ilvl w:val="0"/>
          <w:numId w:val="2"/>
        </w:numPr>
        <w:jc w:val="both"/>
        <w:rPr>
          <w:rFonts w:ascii="Times New Roman" w:hAnsi="Times New Roman" w:eastAsia="Times New Roman" w:cs="Times New Roman"/>
          <w:b w:val="0"/>
          <w:bCs w:val="0"/>
          <w:i w:val="0"/>
          <w:iCs w:val="0"/>
          <w:caps w:val="0"/>
          <w:smallCaps w:val="0"/>
          <w:noProof w:val="0"/>
          <w:color w:val="00000A"/>
          <w:sz w:val="24"/>
          <w:szCs w:val="24"/>
          <w:lang w:val="en-AU"/>
        </w:rPr>
      </w:pP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It is interesting that Australia prioritises the standardisation of content, knowledge, and testing of both teachers and students (the MySchool site compares schools and there are moves to compare teacher performance which develops a culture of blame and shame; and the NAPLAN test compares student performance, ending with the same effect); whereas Finland prioritise</w:t>
      </w:r>
      <w:r w:rsidRPr="53ED6F3C" w:rsidR="2FF402E9">
        <w:rPr>
          <w:rFonts w:ascii="Times New Roman" w:hAnsi="Times New Roman" w:eastAsia="Times New Roman" w:cs="Times New Roman"/>
          <w:b w:val="0"/>
          <w:bCs w:val="0"/>
          <w:i w:val="0"/>
          <w:iCs w:val="0"/>
          <w:caps w:val="0"/>
          <w:smallCaps w:val="0"/>
          <w:noProof w:val="0"/>
          <w:color w:val="00000A"/>
          <w:sz w:val="24"/>
          <w:szCs w:val="24"/>
          <w:lang w:val="en-AU"/>
        </w:rPr>
        <w:t>d</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the mentoring relationship between the teacher and student, to develop a culture of inquisitiveness. The difference in priority reflects the difference in what money is invested into, and differences in the education policies, all resulting in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a very different</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performance outcome fat the completion of a student’s education.</w:t>
      </w:r>
    </w:p>
    <w:p w:rsidR="2EFB1F7A" w:rsidP="4F779684" w:rsidRDefault="2EFB1F7A" w14:paraId="7B1DC5DF" w14:textId="701C0220">
      <w:pPr>
        <w:pStyle w:val="ListParagraph"/>
        <w:numPr>
          <w:ilvl w:val="0"/>
          <w:numId w:val="2"/>
        </w:numPr>
        <w:jc w:val="both"/>
        <w:rPr>
          <w:rFonts w:ascii="Times New Roman" w:hAnsi="Times New Roman" w:eastAsia="Times New Roman" w:cs="Times New Roman"/>
          <w:b w:val="0"/>
          <w:bCs w:val="0"/>
          <w:i w:val="0"/>
          <w:iCs w:val="0"/>
          <w:caps w:val="0"/>
          <w:smallCaps w:val="0"/>
          <w:noProof w:val="0"/>
          <w:color w:val="00000A"/>
          <w:sz w:val="24"/>
          <w:szCs w:val="24"/>
          <w:lang w:val="en-AU"/>
        </w:rPr>
      </w:pP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Rather than a culture of testing/assessing performance (as in Australia), the Finns have focussed on coaching/mentoring and promoting a collegial culture of researching and inquisitiveness at every level from Principal to Students. Even the parents have been educated about education, as each time a child was born, the government sent the parents a small crib with baby-care products, a set of children's books plus guidelines to encourage parents to read to their children. The parents also played a role in contributing to the definition of the learning objectives of their child's curriculum.</w:t>
      </w:r>
    </w:p>
    <w:p w:rsidR="4F779684" w:rsidP="4F779684" w:rsidRDefault="4F779684" w14:paraId="4B3D8A87" w14:textId="461BB62B">
      <w:pPr>
        <w:ind w:right="15"/>
        <w:jc w:val="both"/>
        <w:rPr>
          <w:rFonts w:ascii="Times New Roman" w:hAnsi="Times New Roman" w:eastAsia="Times New Roman" w:cs="Times New Roman"/>
          <w:b w:val="0"/>
          <w:bCs w:val="0"/>
          <w:i w:val="0"/>
          <w:iCs w:val="0"/>
          <w:caps w:val="0"/>
          <w:smallCaps w:val="0"/>
          <w:noProof w:val="0"/>
          <w:color w:val="00000A"/>
          <w:sz w:val="24"/>
          <w:szCs w:val="24"/>
          <w:lang w:val="en-AU"/>
        </w:rPr>
      </w:pPr>
    </w:p>
    <w:p w:rsidR="2EFB1F7A" w:rsidP="4F779684" w:rsidRDefault="2EFB1F7A" w14:paraId="25EF871A" w14:textId="4744CC45">
      <w:pPr>
        <w:ind w:right="15"/>
        <w:jc w:val="both"/>
        <w:rPr>
          <w:rFonts w:ascii="Times New Roman" w:hAnsi="Times New Roman" w:eastAsia="Times New Roman" w:cs="Times New Roman"/>
          <w:b w:val="0"/>
          <w:bCs w:val="0"/>
          <w:i w:val="0"/>
          <w:iCs w:val="0"/>
          <w:caps w:val="0"/>
          <w:smallCaps w:val="0"/>
          <w:noProof w:val="0"/>
          <w:color w:val="00000A"/>
          <w:sz w:val="24"/>
          <w:szCs w:val="24"/>
          <w:lang w:val="en-AU"/>
        </w:rPr>
      </w:pP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Regarding the more recent decline in Finland’s results Ben Lawless comments…</w:t>
      </w:r>
    </w:p>
    <w:p w:rsidR="2EFB1F7A" w:rsidP="4F779684" w:rsidRDefault="2EFB1F7A" w14:paraId="72B01FD6" w14:textId="547179A6">
      <w:pPr>
        <w:ind w:right="15"/>
        <w:jc w:val="both"/>
        <w:rPr>
          <w:rFonts w:ascii="Times New Roman" w:hAnsi="Times New Roman" w:eastAsia="Times New Roman" w:cs="Times New Roman"/>
          <w:b w:val="0"/>
          <w:bCs w:val="0"/>
          <w:i w:val="0"/>
          <w:iCs w:val="0"/>
          <w:caps w:val="0"/>
          <w:smallCaps w:val="0"/>
          <w:noProof w:val="0"/>
          <w:color w:val="00000A"/>
          <w:sz w:val="24"/>
          <w:szCs w:val="24"/>
          <w:lang w:val="en-AU"/>
        </w:rPr>
      </w:pPr>
      <w:r w:rsidRPr="4F779684" w:rsidR="2EFB1F7A">
        <w:rPr>
          <w:rFonts w:ascii="Times New Roman" w:hAnsi="Times New Roman" w:eastAsia="Times New Roman" w:cs="Times New Roman"/>
          <w:b w:val="0"/>
          <w:bCs w:val="0"/>
          <w:i w:val="1"/>
          <w:iCs w:val="1"/>
          <w:caps w:val="0"/>
          <w:smallCaps w:val="0"/>
          <w:noProof w:val="0"/>
          <w:color w:val="00000A"/>
          <w:sz w:val="24"/>
          <w:szCs w:val="24"/>
          <w:lang w:val="en-AU"/>
        </w:rPr>
        <w:t>“The countries with the biggest declines are rich western countries which have WAY more phones in their society. There is also an OECD graph from 2015 showing a correlation (causation?) between IT devices in a country and PISA decline.</w:t>
      </w:r>
    </w:p>
    <w:p w:rsidR="2EFB1F7A" w:rsidP="4F779684" w:rsidRDefault="2EFB1F7A" w14:paraId="5BD98CDF" w14:textId="51C4E7CC">
      <w:pPr>
        <w:ind w:right="15"/>
        <w:jc w:val="both"/>
        <w:rPr>
          <w:rFonts w:ascii="Times New Roman" w:hAnsi="Times New Roman" w:eastAsia="Times New Roman" w:cs="Times New Roman"/>
          <w:b w:val="0"/>
          <w:bCs w:val="0"/>
          <w:i w:val="0"/>
          <w:iCs w:val="0"/>
          <w:caps w:val="0"/>
          <w:smallCaps w:val="0"/>
          <w:noProof w:val="0"/>
          <w:color w:val="00000A"/>
          <w:sz w:val="24"/>
          <w:szCs w:val="24"/>
          <w:lang w:val="en-AU"/>
        </w:rPr>
      </w:pPr>
      <w:r w:rsidRPr="4F779684" w:rsidR="2EFB1F7A">
        <w:rPr>
          <w:rFonts w:ascii="Times New Roman" w:hAnsi="Times New Roman" w:eastAsia="Times New Roman" w:cs="Times New Roman"/>
          <w:b w:val="0"/>
          <w:bCs w:val="0"/>
          <w:i w:val="1"/>
          <w:iCs w:val="1"/>
          <w:caps w:val="0"/>
          <w:smallCaps w:val="0"/>
          <w:noProof w:val="0"/>
          <w:color w:val="00000A"/>
          <w:sz w:val="24"/>
          <w:szCs w:val="24"/>
          <w:lang w:val="en-AU"/>
        </w:rPr>
        <w:t>Here:</w:t>
      </w:r>
    </w:p>
    <w:p w:rsidR="2EFB1F7A" w:rsidP="4F779684" w:rsidRDefault="2EFB1F7A" w14:paraId="656A6A63" w14:textId="7FC0A27A">
      <w:pPr>
        <w:ind w:right="15"/>
        <w:jc w:val="both"/>
        <w:rPr>
          <w:rFonts w:ascii="Segoe UI" w:hAnsi="Segoe UI" w:eastAsia="Segoe UI" w:cs="Segoe UI"/>
          <w:b w:val="0"/>
          <w:bCs w:val="0"/>
          <w:i w:val="0"/>
          <w:iCs w:val="0"/>
          <w:caps w:val="0"/>
          <w:smallCaps w:val="0"/>
          <w:noProof w:val="0"/>
          <w:color w:val="00000A"/>
          <w:sz w:val="20"/>
          <w:szCs w:val="20"/>
          <w:lang w:val="en-AU"/>
        </w:rPr>
      </w:pPr>
      <w:r w:rsidR="2EFB1F7A">
        <w:drawing>
          <wp:inline wp14:editId="6C3897D1" wp14:anchorId="386E6695">
            <wp:extent cx="5334002" cy="3314700"/>
            <wp:effectExtent l="0" t="0" r="0" b="0"/>
            <wp:docPr id="1547918499" name="" descr="A picture containing chart&#10;&#10;Description automatically generated" title=""/>
            <wp:cNvGraphicFramePr>
              <a:graphicFrameLocks noChangeAspect="1"/>
            </wp:cNvGraphicFramePr>
            <a:graphic>
              <a:graphicData uri="http://schemas.openxmlformats.org/drawingml/2006/picture">
                <pic:pic>
                  <pic:nvPicPr>
                    <pic:cNvPr id="0" name=""/>
                    <pic:cNvPicPr/>
                  </pic:nvPicPr>
                  <pic:blipFill>
                    <a:blip r:embed="Rab656ef43a5e4538">
                      <a:extLst>
                        <a:ext xmlns:a="http://schemas.openxmlformats.org/drawingml/2006/main" uri="{28A0092B-C50C-407E-A947-70E740481C1C}">
                          <a14:useLocalDpi val="0"/>
                        </a:ext>
                      </a:extLst>
                    </a:blip>
                    <a:stretch>
                      <a:fillRect/>
                    </a:stretch>
                  </pic:blipFill>
                  <pic:spPr>
                    <a:xfrm>
                      <a:off x="0" y="0"/>
                      <a:ext cx="5334002" cy="3314700"/>
                    </a:xfrm>
                    <a:prstGeom prst="rect">
                      <a:avLst/>
                    </a:prstGeom>
                  </pic:spPr>
                </pic:pic>
              </a:graphicData>
            </a:graphic>
          </wp:inline>
        </w:drawing>
      </w:r>
      <w:r>
        <w:br/>
      </w:r>
    </w:p>
    <w:p w:rsidR="2EFB1F7A" w:rsidP="4F779684" w:rsidRDefault="2EFB1F7A" w14:paraId="2A1B18FE" w14:textId="578EECC7">
      <w:pPr>
        <w:ind w:right="15"/>
        <w:jc w:val="both"/>
        <w:rPr>
          <w:rFonts w:ascii="Times New Roman" w:hAnsi="Times New Roman" w:eastAsia="Times New Roman" w:cs="Times New Roman"/>
          <w:b w:val="0"/>
          <w:bCs w:val="0"/>
          <w:i w:val="0"/>
          <w:iCs w:val="0"/>
          <w:caps w:val="0"/>
          <w:smallCaps w:val="0"/>
          <w:noProof w:val="0"/>
          <w:color w:val="00000A"/>
          <w:sz w:val="24"/>
          <w:szCs w:val="24"/>
          <w:lang w:val="en-AU"/>
        </w:rPr>
      </w:pP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When one analyses these and other differences in the two systems, they boil down to a basic philosophical difference. Philosophical difference is of prime importance, because ideas have consequences, and great or poor ideas inevitably result in great or poor consequences.</w:t>
      </w:r>
    </w:p>
    <w:p w:rsidR="2EFB1F7A" w:rsidP="53ED6F3C" w:rsidRDefault="2EFB1F7A" w14:paraId="6736EDC8" w14:textId="25F121C8">
      <w:pPr>
        <w:ind w:right="15"/>
        <w:jc w:val="both"/>
        <w:rPr>
          <w:rFonts w:ascii="Times New Roman" w:hAnsi="Times New Roman" w:eastAsia="Times New Roman" w:cs="Times New Roman"/>
          <w:b w:val="0"/>
          <w:bCs w:val="0"/>
          <w:i w:val="0"/>
          <w:iCs w:val="0"/>
          <w:caps w:val="0"/>
          <w:smallCaps w:val="0"/>
          <w:noProof w:val="0"/>
          <w:color w:val="00000A"/>
          <w:sz w:val="24"/>
          <w:szCs w:val="24"/>
          <w:lang w:val="en-AU"/>
        </w:rPr>
      </w:pP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Australia has been investing money, time and effort into standardisation, assessment of students and teachers, plus re-arranging the scope and sequence of topics and skills, thinking that a better </w:t>
      </w:r>
      <w:r w:rsidRPr="53ED6F3C" w:rsidR="6C74F9EF">
        <w:rPr>
          <w:rFonts w:ascii="Times New Roman" w:hAnsi="Times New Roman" w:eastAsia="Times New Roman" w:cs="Times New Roman"/>
          <w:b w:val="0"/>
          <w:bCs w:val="0"/>
          <w:i w:val="0"/>
          <w:iCs w:val="0"/>
          <w:caps w:val="0"/>
          <w:smallCaps w:val="0"/>
          <w:noProof w:val="0"/>
          <w:color w:val="00000A"/>
          <w:sz w:val="24"/>
          <w:szCs w:val="24"/>
          <w:lang w:val="en-AU"/>
        </w:rPr>
        <w:t xml:space="preserve">national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curriculum will raise the standard of education; </w:t>
      </w:r>
      <w:r w:rsidRPr="53ED6F3C" w:rsidR="24020225">
        <w:rPr>
          <w:rFonts w:ascii="Times New Roman" w:hAnsi="Times New Roman" w:eastAsia="Times New Roman" w:cs="Times New Roman"/>
          <w:b w:val="0"/>
          <w:bCs w:val="0"/>
          <w:i w:val="0"/>
          <w:iCs w:val="0"/>
          <w:caps w:val="0"/>
          <w:smallCaps w:val="0"/>
          <w:noProof w:val="0"/>
          <w:color w:val="00000A"/>
          <w:sz w:val="24"/>
          <w:szCs w:val="24"/>
          <w:lang w:val="en-AU"/>
        </w:rPr>
        <w:t xml:space="preserve">wheras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Finland (previously) had a 30-year (1980 to 2010) priority of investing into people (teachers and parents). When the Finnish government was concerned about academic standards, their analysis of the problem and worldwide search for strategies for improvement, led them to decentralise education and embark on a program of investing into families. Parents were trained to develop a habit of reading to their children from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birth, and</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trained to be involved in decision-making about their children's education. </w:t>
      </w:r>
    </w:p>
    <w:p w:rsidR="2EFB1F7A" w:rsidP="4F779684" w:rsidRDefault="2EFB1F7A" w14:paraId="3A5EDEF0" w14:textId="3406DA29">
      <w:pPr>
        <w:ind w:right="15"/>
        <w:jc w:val="both"/>
        <w:rPr>
          <w:rFonts w:ascii="Times New Roman" w:hAnsi="Times New Roman" w:eastAsia="Times New Roman" w:cs="Times New Roman"/>
          <w:b w:val="0"/>
          <w:bCs w:val="0"/>
          <w:i w:val="0"/>
          <w:iCs w:val="0"/>
          <w:caps w:val="0"/>
          <w:smallCaps w:val="0"/>
          <w:noProof w:val="0"/>
          <w:color w:val="00000A"/>
          <w:sz w:val="24"/>
          <w:szCs w:val="24"/>
          <w:lang w:val="en-AU"/>
        </w:rPr>
      </w:pP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The old Finnish attitude of caring for people and the priority of relationships, was also shown in their strategy of allowing the teacher to keep the one group of children through several year levels if possible. The children developed such an enduring relationship with their teacher that they called them their 'School Mum or Dad' as distinct from their 'Home Mum and Dad'. </w:t>
      </w:r>
    </w:p>
    <w:p w:rsidR="2EFB1F7A" w:rsidP="4F779684" w:rsidRDefault="2EFB1F7A" w14:paraId="7265550D" w14:textId="647F73F8">
      <w:pPr>
        <w:ind w:right="15"/>
        <w:jc w:val="both"/>
        <w:rPr>
          <w:rFonts w:ascii="Times New Roman" w:hAnsi="Times New Roman" w:eastAsia="Times New Roman" w:cs="Times New Roman"/>
          <w:b w:val="0"/>
          <w:bCs w:val="0"/>
          <w:i w:val="0"/>
          <w:iCs w:val="0"/>
          <w:caps w:val="0"/>
          <w:smallCaps w:val="0"/>
          <w:noProof w:val="0"/>
          <w:color w:val="00000A"/>
          <w:sz w:val="24"/>
          <w:szCs w:val="24"/>
          <w:lang w:val="en-AU"/>
        </w:rPr>
      </w:pP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It is interesting that between 2011 and 2018 the Finish government cut education funding by a total of €</w:t>
      </w:r>
      <w:r w:rsidRPr="4F779684" w:rsidR="2EFB1F7A">
        <w:rPr>
          <w:rFonts w:ascii="Arial" w:hAnsi="Arial" w:eastAsia="Arial" w:cs="Arial"/>
          <w:b w:val="0"/>
          <w:bCs w:val="0"/>
          <w:i w:val="0"/>
          <w:iCs w:val="0"/>
          <w:caps w:val="0"/>
          <w:smallCaps w:val="0"/>
          <w:noProof w:val="0"/>
          <w:color w:val="202122"/>
          <w:sz w:val="21"/>
          <w:szCs w:val="21"/>
          <w:lang w:val="en-AU"/>
        </w:rPr>
        <w:t xml:space="preserve">1.5 </w:t>
      </w: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billion. Training parents to develop a love of literature was no longer a priority, and as more and more technology was introduced into schools, digital entertainment increased in the home, and parents lost interest in reading, so too their PISA results have more recently been declining.</w:t>
      </w:r>
    </w:p>
    <w:p w:rsidR="2EFB1F7A" w:rsidP="4F779684" w:rsidRDefault="2EFB1F7A" w14:paraId="57D4742C" w14:textId="22403C83">
      <w:pPr>
        <w:ind w:right="15"/>
        <w:jc w:val="both"/>
        <w:rPr>
          <w:rFonts w:ascii="Times New Roman" w:hAnsi="Times New Roman" w:eastAsia="Times New Roman" w:cs="Times New Roman"/>
          <w:b w:val="0"/>
          <w:bCs w:val="0"/>
          <w:i w:val="0"/>
          <w:iCs w:val="0"/>
          <w:caps w:val="0"/>
          <w:smallCaps w:val="0"/>
          <w:noProof w:val="0"/>
          <w:color w:val="00000A"/>
          <w:sz w:val="24"/>
          <w:szCs w:val="24"/>
          <w:lang w:val="en-AU"/>
        </w:rPr>
      </w:pP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It is the foundational ideas that make the difference. As we have mentioned earlier, the most fundamental presupposition affecting pedagogical practice is the understanding of the essential nature of the child. Charlotte Mason explained that </w:t>
      </w:r>
      <w:r w:rsidRPr="4F779684" w:rsidR="2EFB1F7A">
        <w:rPr>
          <w:rFonts w:ascii="Times New Roman" w:hAnsi="Times New Roman" w:eastAsia="Times New Roman" w:cs="Times New Roman"/>
          <w:b w:val="0"/>
          <w:bCs w:val="0"/>
          <w:i w:val="1"/>
          <w:iCs w:val="1"/>
          <w:caps w:val="0"/>
          <w:smallCaps w:val="0"/>
          <w:noProof w:val="0"/>
          <w:color w:val="00000A"/>
          <w:sz w:val="24"/>
          <w:szCs w:val="24"/>
          <w:lang w:val="en-AU"/>
        </w:rPr>
        <w:t xml:space="preserve">“Anyone who wants to teach children needs to decide whether man [sic] is just physical, or something more. It can't be both ways, and even the most trivial detail of the school day will line up with one or the other of these two fundamental perspectives.” </w:t>
      </w: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(Mason, 1918, in Ambleside Online, 2013) </w:t>
      </w:r>
    </w:p>
    <w:p w:rsidR="2EFB1F7A" w:rsidP="4F779684" w:rsidRDefault="2EFB1F7A" w14:paraId="5E625C43" w14:textId="55FDC5D7">
      <w:pPr>
        <w:ind w:right="15"/>
        <w:jc w:val="both"/>
        <w:rPr>
          <w:rFonts w:ascii="Times New Roman" w:hAnsi="Times New Roman" w:eastAsia="Times New Roman" w:cs="Times New Roman"/>
          <w:b w:val="0"/>
          <w:bCs w:val="0"/>
          <w:i w:val="0"/>
          <w:iCs w:val="0"/>
          <w:caps w:val="0"/>
          <w:smallCaps w:val="0"/>
          <w:noProof w:val="0"/>
          <w:color w:val="00000A"/>
          <w:sz w:val="24"/>
          <w:szCs w:val="24"/>
          <w:lang w:val="en-AU"/>
        </w:rPr>
      </w:pPr>
      <w:r w:rsidRPr="4F779684" w:rsidR="2EFB1F7A">
        <w:rPr>
          <w:rFonts w:ascii="Times New Roman" w:hAnsi="Times New Roman" w:eastAsia="Times New Roman" w:cs="Times New Roman"/>
          <w:b w:val="0"/>
          <w:bCs w:val="0"/>
          <w:i w:val="0"/>
          <w:iCs w:val="0"/>
          <w:caps w:val="0"/>
          <w:smallCaps w:val="0"/>
          <w:noProof w:val="0"/>
          <w:color w:val="00000A"/>
          <w:sz w:val="24"/>
          <w:szCs w:val="24"/>
          <w:lang w:val="en-AU"/>
        </w:rPr>
        <w:t>If you believe that the child's mind is merely a 'tabula rasa' as Locke put it, i.e., a blank slate that must be filled with the right knowledge and understandings, then your 'educational reform' will focus on developing the knowledge content of the curriculum, the skills to process that information, and standardising the testing of what is learnt. Whereas if you believe in the value and respect of the personhood of the child (as well as that of the teacher and parent), then you will focus on ensuring there is a culture of valuing people and being more concerned with coaching and mentoring for personal growth, than keeping up with standardised testing.</w:t>
      </w:r>
    </w:p>
    <w:p w:rsidR="2EFB1F7A" w:rsidP="4F779684" w:rsidRDefault="2EFB1F7A" w14:paraId="43362E01" w14:textId="1034AB80">
      <w:pPr>
        <w:pStyle w:val="Normal"/>
      </w:pP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A Charlotte Mason curriculum begins with the foundational belief that </w:t>
      </w:r>
      <w:r w:rsidRPr="53ED6F3C" w:rsidR="2EFB1F7A">
        <w:rPr>
          <w:rFonts w:ascii="Times New Roman" w:hAnsi="Times New Roman" w:eastAsia="Times New Roman" w:cs="Times New Roman"/>
          <w:b w:val="0"/>
          <w:bCs w:val="0"/>
          <w:i w:val="1"/>
          <w:iCs w:val="1"/>
          <w:caps w:val="0"/>
          <w:smallCaps w:val="0"/>
          <w:noProof w:val="0"/>
          <w:color w:val="00000A"/>
          <w:sz w:val="24"/>
          <w:szCs w:val="24"/>
          <w:lang w:val="en-AU"/>
        </w:rPr>
        <w:t>‘children are born persons’</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who interact with ideas. Their minds take in intellectual material that is relevant to them (like a living organism takes in food), and they interact with it to make their own connections. They are allowed to grow in their intellectual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capacity</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at their own pace, so the actual scope and sequence of relevant knowledge may be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very different</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for each student. A typical Charlotte Mason style assessment will not have the child do any multi-choice style testing of content facts that 'should' be memorised (except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perhaps for</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appropriate memorisation</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eg.</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drilling the times-tables facts, or memorising spelling rules, poetry, lyrics, a Bible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passage</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or famous quote, etc). Charlotte Mason believed that much of standardised testing merely tested what the child </w:t>
      </w:r>
      <w:r w:rsidRPr="53ED6F3C" w:rsidR="2EFB1F7A">
        <w:rPr>
          <w:rFonts w:ascii="Times New Roman" w:hAnsi="Times New Roman" w:eastAsia="Times New Roman" w:cs="Times New Roman"/>
          <w:b w:val="0"/>
          <w:bCs w:val="0"/>
          <w:i w:val="1"/>
          <w:iCs w:val="1"/>
          <w:caps w:val="0"/>
          <w:smallCaps w:val="0"/>
          <w:noProof w:val="0"/>
          <w:color w:val="00000A"/>
          <w:sz w:val="24"/>
          <w:szCs w:val="24"/>
          <w:lang w:val="en-AU"/>
        </w:rPr>
        <w:t>does not know</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whereas</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she was more concerned with what the child </w:t>
      </w:r>
      <w:r w:rsidRPr="53ED6F3C" w:rsidR="2EFB1F7A">
        <w:rPr>
          <w:rFonts w:ascii="Times New Roman" w:hAnsi="Times New Roman" w:eastAsia="Times New Roman" w:cs="Times New Roman"/>
          <w:b w:val="0"/>
          <w:bCs w:val="0"/>
          <w:i w:val="1"/>
          <w:iCs w:val="1"/>
          <w:caps w:val="0"/>
          <w:smallCaps w:val="0"/>
          <w:noProof w:val="0"/>
          <w:color w:val="00000A"/>
          <w:sz w:val="24"/>
          <w:szCs w:val="24"/>
          <w:lang w:val="en-AU"/>
        </w:rPr>
        <w:t>does know</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what he/she has absorbed and thought about. Because of this, the child is encouraged in the regular practice of narrating (telling back what they do remember of a story), and then discussing the topic, which leads on to written narrations and essays or creative presentations as culminating activities after a unit of study</w:t>
      </w:r>
      <w:r w:rsidRPr="53ED6F3C" w:rsidR="2EFB1F7A">
        <w:rPr>
          <w:rFonts w:ascii="Times New Roman" w:hAnsi="Times New Roman" w:eastAsia="Times New Roman" w:cs="Times New Roman"/>
          <w:b w:val="0"/>
          <w:bCs w:val="0"/>
          <w:i w:val="0"/>
          <w:iCs w:val="0"/>
          <w:caps w:val="0"/>
          <w:smallCaps w:val="0"/>
          <w:noProof w:val="0"/>
          <w:color w:val="00000A"/>
          <w:sz w:val="24"/>
          <w:szCs w:val="24"/>
          <w:lang w:val="en-AU"/>
        </w:rPr>
        <w:t xml:space="preserve">.  </w:t>
      </w:r>
    </w:p>
    <w:p w:rsidR="4EE32A0D" w:rsidP="53ED6F3C" w:rsidRDefault="4EE32A0D" w14:paraId="1CFC28A9" w14:textId="74188893">
      <w:pPr>
        <w:pStyle w:val="Normal"/>
        <w:rPr>
          <w:rFonts w:ascii="Times New Roman" w:hAnsi="Times New Roman" w:eastAsia="Times New Roman" w:cs="Times New Roman"/>
          <w:b w:val="0"/>
          <w:bCs w:val="0"/>
          <w:i w:val="0"/>
          <w:iCs w:val="0"/>
          <w:caps w:val="0"/>
          <w:smallCaps w:val="0"/>
          <w:noProof w:val="0"/>
          <w:color w:val="00000A"/>
          <w:sz w:val="24"/>
          <w:szCs w:val="24"/>
          <w:lang w:val="en-AU"/>
        </w:rPr>
      </w:pPr>
      <w:r w:rsidRPr="53ED6F3C" w:rsidR="4EE32A0D">
        <w:rPr>
          <w:rFonts w:ascii="Times New Roman" w:hAnsi="Times New Roman" w:eastAsia="Times New Roman" w:cs="Times New Roman"/>
          <w:b w:val="0"/>
          <w:bCs w:val="0"/>
          <w:i w:val="0"/>
          <w:iCs w:val="0"/>
          <w:caps w:val="0"/>
          <w:smallCaps w:val="0"/>
          <w:noProof w:val="0"/>
          <w:color w:val="00000A"/>
          <w:sz w:val="24"/>
          <w:szCs w:val="24"/>
          <w:lang w:val="en-AU"/>
        </w:rPr>
        <w:t>Hmmm... Which is better? More standardisation of curriculum? Or coac</w:t>
      </w:r>
      <w:r w:rsidRPr="53ED6F3C" w:rsidR="4215A612">
        <w:rPr>
          <w:rFonts w:ascii="Times New Roman" w:hAnsi="Times New Roman" w:eastAsia="Times New Roman" w:cs="Times New Roman"/>
          <w:b w:val="0"/>
          <w:bCs w:val="0"/>
          <w:i w:val="0"/>
          <w:iCs w:val="0"/>
          <w:caps w:val="0"/>
          <w:smallCaps w:val="0"/>
          <w:noProof w:val="0"/>
          <w:color w:val="00000A"/>
          <w:sz w:val="24"/>
          <w:szCs w:val="24"/>
          <w:lang w:val="en-AU"/>
        </w:rPr>
        <w:t xml:space="preserve">hing and mentoring, </w:t>
      </w:r>
      <w:r w:rsidRPr="53ED6F3C" w:rsidR="242D3A41">
        <w:rPr>
          <w:rFonts w:ascii="Times New Roman" w:hAnsi="Times New Roman" w:eastAsia="Times New Roman" w:cs="Times New Roman"/>
          <w:b w:val="0"/>
          <w:bCs w:val="0"/>
          <w:i w:val="0"/>
          <w:iCs w:val="0"/>
          <w:caps w:val="0"/>
          <w:smallCaps w:val="0"/>
          <w:noProof w:val="0"/>
          <w:color w:val="00000A"/>
          <w:sz w:val="24"/>
          <w:szCs w:val="24"/>
          <w:lang w:val="en-AU"/>
        </w:rPr>
        <w:t xml:space="preserve">sharing your love of learning, </w:t>
      </w:r>
      <w:r w:rsidRPr="53ED6F3C" w:rsidR="4215A612">
        <w:rPr>
          <w:rFonts w:ascii="Times New Roman" w:hAnsi="Times New Roman" w:eastAsia="Times New Roman" w:cs="Times New Roman"/>
          <w:b w:val="0"/>
          <w:bCs w:val="0"/>
          <w:i w:val="0"/>
          <w:iCs w:val="0"/>
          <w:caps w:val="0"/>
          <w:smallCaps w:val="0"/>
          <w:noProof w:val="0"/>
          <w:color w:val="00000A"/>
          <w:sz w:val="24"/>
          <w:szCs w:val="24"/>
          <w:lang w:val="en-AU"/>
        </w:rPr>
        <w:t xml:space="preserve">and </w:t>
      </w:r>
      <w:r w:rsidRPr="53ED6F3C" w:rsidR="1BC27091">
        <w:rPr>
          <w:rFonts w:ascii="Times New Roman" w:hAnsi="Times New Roman" w:eastAsia="Times New Roman" w:cs="Times New Roman"/>
          <w:b w:val="0"/>
          <w:bCs w:val="0"/>
          <w:i w:val="0"/>
          <w:iCs w:val="0"/>
          <w:caps w:val="0"/>
          <w:smallCaps w:val="0"/>
          <w:noProof w:val="0"/>
          <w:color w:val="00000A"/>
          <w:sz w:val="24"/>
          <w:szCs w:val="24"/>
          <w:lang w:val="en-AU"/>
        </w:rPr>
        <w:t>building a personal relationship with the student</w:t>
      </w:r>
      <w:r w:rsidRPr="53ED6F3C" w:rsidR="4215A612">
        <w:rPr>
          <w:rFonts w:ascii="Times New Roman" w:hAnsi="Times New Roman" w:eastAsia="Times New Roman" w:cs="Times New Roman"/>
          <w:b w:val="0"/>
          <w:bCs w:val="0"/>
          <w:i w:val="0"/>
          <w:iCs w:val="0"/>
          <w:caps w:val="0"/>
          <w:smallCaps w:val="0"/>
          <w:noProof w:val="0"/>
          <w:color w:val="00000A"/>
          <w:sz w:val="24"/>
          <w:szCs w:val="24"/>
          <w:lang w:val="en-AU"/>
        </w:rPr>
        <w:t>?</w:t>
      </w:r>
    </w:p>
    <w:p w:rsidR="26805499" w:rsidP="53ED6F3C" w:rsidRDefault="26805499" w14:paraId="13977E10" w14:textId="7FD7EB3A">
      <w:pPr>
        <w:pStyle w:val="Normal"/>
        <w:rPr>
          <w:rFonts w:ascii="Times New Roman" w:hAnsi="Times New Roman" w:eastAsia="Times New Roman" w:cs="Times New Roman"/>
          <w:b w:val="0"/>
          <w:bCs w:val="0"/>
          <w:i w:val="0"/>
          <w:iCs w:val="0"/>
          <w:caps w:val="0"/>
          <w:smallCaps w:val="0"/>
          <w:noProof w:val="0"/>
          <w:color w:val="00000A"/>
          <w:sz w:val="24"/>
          <w:szCs w:val="24"/>
          <w:lang w:val="en-AU"/>
        </w:rPr>
      </w:pPr>
      <w:r w:rsidRPr="53ED6F3C" w:rsidR="26805499">
        <w:rPr>
          <w:rFonts w:ascii="Times New Roman" w:hAnsi="Times New Roman" w:eastAsia="Times New Roman" w:cs="Times New Roman"/>
          <w:b w:val="0"/>
          <w:bCs w:val="0"/>
          <w:i w:val="0"/>
          <w:iCs w:val="0"/>
          <w:caps w:val="0"/>
          <w:smallCaps w:val="0"/>
          <w:noProof w:val="0"/>
          <w:color w:val="00000A"/>
          <w:sz w:val="24"/>
          <w:szCs w:val="24"/>
          <w:lang w:val="en-AU"/>
        </w:rPr>
        <w:t>It’s</w:t>
      </w:r>
      <w:r w:rsidRPr="53ED6F3C" w:rsidR="26805499">
        <w:rPr>
          <w:rFonts w:ascii="Times New Roman" w:hAnsi="Times New Roman" w:eastAsia="Times New Roman" w:cs="Times New Roman"/>
          <w:b w:val="0"/>
          <w:bCs w:val="0"/>
          <w:i w:val="0"/>
          <w:iCs w:val="0"/>
          <w:caps w:val="0"/>
          <w:smallCaps w:val="0"/>
          <w:noProof w:val="0"/>
          <w:color w:val="00000A"/>
          <w:sz w:val="24"/>
          <w:szCs w:val="24"/>
          <w:lang w:val="en-AU"/>
        </w:rPr>
        <w:t xml:space="preserve"> something to think about.</w:t>
      </w:r>
    </w:p>
    <w:p w:rsidR="782AB95E" w:rsidP="53ED6F3C" w:rsidRDefault="782AB95E" w14:paraId="315F5D27" w14:textId="75EDB186">
      <w:pPr>
        <w:keepNext w:val="1"/>
        <w:spacing w:before="240" w:beforeAutospacing="off" w:after="240" w:afterAutospacing="off" w:line="240" w:lineRule="atLeast"/>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pPr>
      <w:r w:rsidRPr="53ED6F3C" w:rsidR="782AB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Ok - before you go – I would like to briefly pray a blessing over you.</w:t>
      </w:r>
    </w:p>
    <w:p w:rsidR="782AB95E" w:rsidP="53ED6F3C" w:rsidRDefault="782AB95E" w14:paraId="48514323" w14:textId="34E3D868">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pPr>
      <w:r w:rsidRPr="53ED6F3C" w:rsidR="782AB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Lord God – </w:t>
      </w:r>
      <w:r w:rsidRPr="53ED6F3C" w:rsidR="782AB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we’ve</w:t>
      </w:r>
      <w:r w:rsidRPr="53ED6F3C" w:rsidR="782AB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seen the research on what reall</w:t>
      </w:r>
      <w:r w:rsidRPr="53ED6F3C" w:rsidR="723A4F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y makes a difference</w:t>
      </w:r>
      <w:r w:rsidRPr="53ED6F3C" w:rsidR="723A4F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w:t>
      </w:r>
      <w:r w:rsidRPr="53ED6F3C" w:rsidR="690A52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And </w:t>
      </w:r>
      <w:r w:rsidRPr="53ED6F3C" w:rsidR="5922DF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in the book of Deuteronomy, </w:t>
      </w:r>
      <w:r w:rsidRPr="53ED6F3C" w:rsidR="690A52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the </w:t>
      </w:r>
      <w:r w:rsidRPr="53ED6F3C" w:rsidR="4A729A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Bible</w:t>
      </w:r>
      <w:r w:rsidRPr="53ED6F3C" w:rsidR="690A52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tell us how to </w:t>
      </w:r>
      <w:r w:rsidRPr="53ED6F3C" w:rsidR="690A52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teach</w:t>
      </w:r>
      <w:r w:rsidRPr="53ED6F3C" w:rsidR="1AA9B9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when it says</w:t>
      </w:r>
      <w:r w:rsidRPr="53ED6F3C" w:rsidR="690A52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“Impress the</w:t>
      </w:r>
      <w:r w:rsidRPr="53ED6F3C" w:rsidR="00E8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se teachings</w:t>
      </w:r>
      <w:r w:rsidRPr="53ED6F3C" w:rsidR="690A52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on your children. Talk about them when you sit at home and when you walk along the road, when you lie down and when you get up.</w:t>
      </w:r>
      <w:r w:rsidRPr="53ED6F3C" w:rsidR="35C499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w:t>
      </w:r>
      <w:r w:rsidRPr="53ED6F3C" w:rsidR="782AB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So, I ask your blessing over </w:t>
      </w:r>
      <w:r w:rsidRPr="53ED6F3C" w:rsidR="2333B8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each one of </w:t>
      </w:r>
      <w:r w:rsidRPr="53ED6F3C" w:rsidR="782AB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these parents</w:t>
      </w:r>
      <w:r w:rsidRPr="53ED6F3C" w:rsidR="19F577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listening today. I bless them to be </w:t>
      </w:r>
      <w:r w:rsidRPr="53ED6F3C" w:rsidR="4C33FD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fill</w:t>
      </w:r>
      <w:r w:rsidRPr="53ED6F3C" w:rsidR="2BFB6C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ed</w:t>
      </w:r>
      <w:r w:rsidRPr="53ED6F3C" w:rsidR="4C33FD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with </w:t>
      </w:r>
      <w:r w:rsidRPr="53ED6F3C" w:rsidR="2F7E4A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an impartation of </w:t>
      </w:r>
      <w:r w:rsidRPr="53ED6F3C" w:rsidR="4C33FD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courage</w:t>
      </w:r>
      <w:r w:rsidRPr="53ED6F3C" w:rsidR="782AB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w:t>
      </w:r>
      <w:r w:rsidRPr="53ED6F3C" w:rsidR="1DD130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to proactively teach and train their children </w:t>
      </w:r>
      <w:r w:rsidRPr="53ED6F3C" w:rsidR="1DD130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in the midst of</w:t>
      </w:r>
      <w:r w:rsidRPr="53ED6F3C" w:rsidR="1DD130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w:t>
      </w:r>
      <w:r w:rsidRPr="53ED6F3C" w:rsidR="1DD130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real everyday</w:t>
      </w:r>
      <w:r w:rsidRPr="53ED6F3C" w:rsidR="1DD130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life</w:t>
      </w:r>
      <w:r w:rsidRPr="53ED6F3C" w:rsidR="782AB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Bless </w:t>
      </w:r>
      <w:r w:rsidRPr="53ED6F3C" w:rsidR="782AB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each and every</w:t>
      </w:r>
      <w:r w:rsidRPr="53ED6F3C" w:rsidR="782AB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one, in </w:t>
      </w:r>
      <w:r w:rsidRPr="53ED6F3C" w:rsidR="782AB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Jesus</w:t>
      </w:r>
      <w:r w:rsidRPr="53ED6F3C" w:rsidR="782AB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name amen.</w:t>
      </w:r>
    </w:p>
    <w:sectPr w:rsidR="00E52E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4aea3d4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a86159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831814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4c513a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e75dc0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8c52c8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01200f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61d89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31573b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2641c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F827218"/>
    <w:multiLevelType w:val="multilevel"/>
    <w:tmpl w:val="9612ABC6"/>
    <w:lvl w:ilvl="0">
      <w:start w:val="1"/>
      <w:numFmt w:val="bullet"/>
      <w:lvlText w:val=""/>
      <w:lvlJc w:val="left"/>
      <w:pPr>
        <w:tabs>
          <w:tab w:val="num" w:pos="720"/>
        </w:tabs>
        <w:ind w:left="720" w:hanging="360"/>
      </w:pPr>
      <w:rPr>
        <w:rFonts w:hint="default" w:ascii="Symbol" w:hAnsi="Symbol" w:cs="OpenSymbol"/>
        <w:sz w:val="24"/>
      </w:rPr>
    </w:lvl>
    <w:lvl w:ilvl="1">
      <w:start w:val="1"/>
      <w:numFmt w:val="bullet"/>
      <w:lvlText w:val="◦"/>
      <w:lvlJc w:val="left"/>
      <w:pPr>
        <w:tabs>
          <w:tab w:val="num" w:pos="1080"/>
        </w:tabs>
        <w:ind w:left="1080" w:hanging="360"/>
      </w:pPr>
      <w:rPr>
        <w:rFonts w:hint="default" w:ascii="OpenSymbol" w:hAnsi="OpenSymbol" w:cs="OpenSymbol"/>
        <w:sz w:val="24"/>
      </w:rPr>
    </w:lvl>
    <w:lvl w:ilvl="2">
      <w:start w:val="1"/>
      <w:numFmt w:val="bullet"/>
      <w:lvlText w:val="▪"/>
      <w:lvlJc w:val="left"/>
      <w:pPr>
        <w:tabs>
          <w:tab w:val="num" w:pos="1440"/>
        </w:tabs>
        <w:ind w:left="1440" w:hanging="360"/>
      </w:pPr>
      <w:rPr>
        <w:rFonts w:hint="default" w:ascii="OpenSymbol" w:hAnsi="OpenSymbol" w:cs="OpenSymbol"/>
        <w:sz w:val="24"/>
      </w:rPr>
    </w:lvl>
    <w:lvl w:ilvl="3">
      <w:start w:val="1"/>
      <w:numFmt w:val="bullet"/>
      <w:lvlText w:val=""/>
      <w:lvlJc w:val="left"/>
      <w:pPr>
        <w:tabs>
          <w:tab w:val="num" w:pos="1800"/>
        </w:tabs>
        <w:ind w:left="1800" w:hanging="360"/>
      </w:pPr>
      <w:rPr>
        <w:rFonts w:hint="default" w:ascii="Symbol" w:hAnsi="Symbol" w:cs="OpenSymbol"/>
        <w:sz w:val="24"/>
      </w:rPr>
    </w:lvl>
    <w:lvl w:ilvl="4">
      <w:start w:val="1"/>
      <w:numFmt w:val="bullet"/>
      <w:lvlText w:val="◦"/>
      <w:lvlJc w:val="left"/>
      <w:pPr>
        <w:tabs>
          <w:tab w:val="num" w:pos="2160"/>
        </w:tabs>
        <w:ind w:left="2160" w:hanging="360"/>
      </w:pPr>
      <w:rPr>
        <w:rFonts w:hint="default" w:ascii="OpenSymbol" w:hAnsi="OpenSymbol" w:cs="OpenSymbol"/>
        <w:sz w:val="24"/>
      </w:rPr>
    </w:lvl>
    <w:lvl w:ilvl="5">
      <w:start w:val="1"/>
      <w:numFmt w:val="bullet"/>
      <w:lvlText w:val="▪"/>
      <w:lvlJc w:val="left"/>
      <w:pPr>
        <w:tabs>
          <w:tab w:val="num" w:pos="2520"/>
        </w:tabs>
        <w:ind w:left="2520" w:hanging="360"/>
      </w:pPr>
      <w:rPr>
        <w:rFonts w:hint="default" w:ascii="OpenSymbol" w:hAnsi="OpenSymbol" w:cs="OpenSymbol"/>
        <w:sz w:val="24"/>
      </w:rPr>
    </w:lvl>
    <w:lvl w:ilvl="6">
      <w:start w:val="1"/>
      <w:numFmt w:val="bullet"/>
      <w:lvlText w:val=""/>
      <w:lvlJc w:val="left"/>
      <w:pPr>
        <w:tabs>
          <w:tab w:val="num" w:pos="2880"/>
        </w:tabs>
        <w:ind w:left="2880" w:hanging="360"/>
      </w:pPr>
      <w:rPr>
        <w:rFonts w:hint="default" w:ascii="Symbol" w:hAnsi="Symbol" w:cs="OpenSymbol"/>
        <w:sz w:val="24"/>
      </w:rPr>
    </w:lvl>
    <w:lvl w:ilvl="7">
      <w:start w:val="1"/>
      <w:numFmt w:val="bullet"/>
      <w:lvlText w:val="◦"/>
      <w:lvlJc w:val="left"/>
      <w:pPr>
        <w:tabs>
          <w:tab w:val="num" w:pos="3240"/>
        </w:tabs>
        <w:ind w:left="3240" w:hanging="360"/>
      </w:pPr>
      <w:rPr>
        <w:rFonts w:hint="default" w:ascii="OpenSymbol" w:hAnsi="OpenSymbol" w:cs="OpenSymbol"/>
        <w:sz w:val="24"/>
      </w:rPr>
    </w:lvl>
    <w:lvl w:ilvl="8">
      <w:start w:val="1"/>
      <w:numFmt w:val="bullet"/>
      <w:lvlText w:val="▪"/>
      <w:lvlJc w:val="left"/>
      <w:pPr>
        <w:tabs>
          <w:tab w:val="num" w:pos="3600"/>
        </w:tabs>
        <w:ind w:left="3600" w:hanging="360"/>
      </w:pPr>
      <w:rPr>
        <w:rFonts w:hint="default" w:ascii="OpenSymbol" w:hAnsi="OpenSymbol" w:cs="OpenSymbol"/>
        <w:sz w:val="24"/>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8F"/>
    <w:rsid w:val="001E698F"/>
    <w:rsid w:val="00680AC3"/>
    <w:rsid w:val="00C4269D"/>
    <w:rsid w:val="00E52EBD"/>
    <w:rsid w:val="00E83360"/>
    <w:rsid w:val="00F97B26"/>
    <w:rsid w:val="05669614"/>
    <w:rsid w:val="079380D8"/>
    <w:rsid w:val="19B81133"/>
    <w:rsid w:val="19F577B1"/>
    <w:rsid w:val="1AA9B9BD"/>
    <w:rsid w:val="1BC27091"/>
    <w:rsid w:val="1DD1300B"/>
    <w:rsid w:val="1EC1A150"/>
    <w:rsid w:val="1FDE9886"/>
    <w:rsid w:val="203BB32A"/>
    <w:rsid w:val="20CC8E7A"/>
    <w:rsid w:val="2333B833"/>
    <w:rsid w:val="233AEBFC"/>
    <w:rsid w:val="24020225"/>
    <w:rsid w:val="242D3A41"/>
    <w:rsid w:val="2435DD9F"/>
    <w:rsid w:val="26805499"/>
    <w:rsid w:val="27F064D0"/>
    <w:rsid w:val="28B4B25A"/>
    <w:rsid w:val="2BFB6C22"/>
    <w:rsid w:val="2CF74A10"/>
    <w:rsid w:val="2EFB1F7A"/>
    <w:rsid w:val="2F7E4A3C"/>
    <w:rsid w:val="2FF402E9"/>
    <w:rsid w:val="35C49937"/>
    <w:rsid w:val="35E4A0CE"/>
    <w:rsid w:val="36FBEA53"/>
    <w:rsid w:val="3D6D1006"/>
    <w:rsid w:val="4199D48A"/>
    <w:rsid w:val="4215A612"/>
    <w:rsid w:val="459E018E"/>
    <w:rsid w:val="4A6D61E2"/>
    <w:rsid w:val="4A729AC7"/>
    <w:rsid w:val="4C33FD86"/>
    <w:rsid w:val="4D364A64"/>
    <w:rsid w:val="4D5425CC"/>
    <w:rsid w:val="4EE32A0D"/>
    <w:rsid w:val="4F38E490"/>
    <w:rsid w:val="4F779684"/>
    <w:rsid w:val="538AF424"/>
    <w:rsid w:val="53ED6F3C"/>
    <w:rsid w:val="56F846EA"/>
    <w:rsid w:val="5922DF11"/>
    <w:rsid w:val="5C539E57"/>
    <w:rsid w:val="5F5B0BE0"/>
    <w:rsid w:val="5FCC8801"/>
    <w:rsid w:val="6118D05B"/>
    <w:rsid w:val="61F656E4"/>
    <w:rsid w:val="621EF4DD"/>
    <w:rsid w:val="62FE8406"/>
    <w:rsid w:val="6337677D"/>
    <w:rsid w:val="63D00B47"/>
    <w:rsid w:val="6500CCE8"/>
    <w:rsid w:val="651C902C"/>
    <w:rsid w:val="690A52AC"/>
    <w:rsid w:val="6C74F9EF"/>
    <w:rsid w:val="6C7F78D5"/>
    <w:rsid w:val="723A4F1F"/>
    <w:rsid w:val="72C12805"/>
    <w:rsid w:val="72E29479"/>
    <w:rsid w:val="748209E0"/>
    <w:rsid w:val="757C302C"/>
    <w:rsid w:val="782AB95E"/>
    <w:rsid w:val="7BC918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31F0"/>
  <w15:chartTrackingRefBased/>
  <w15:docId w15:val="{B9DB6F31-017F-433F-8273-C356AC24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image" Target="/media/image2.jpg" Id="Rab656ef43a5e45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6</revision>
  <dcterms:created xsi:type="dcterms:W3CDTF">2022-01-04T13:30:00.0000000Z</dcterms:created>
  <dcterms:modified xsi:type="dcterms:W3CDTF">2024-04-17T10:07:43.8951508Z</dcterms:modified>
</coreProperties>
</file>