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E565F" w14:textId="77777777" w:rsidR="007B7194" w:rsidRPr="00AF5CAF" w:rsidRDefault="00903535" w:rsidP="0078336B">
      <w:pPr>
        <w:pStyle w:val="DocumentLabel"/>
        <w:spacing w:line="240" w:lineRule="auto"/>
        <w:jc w:val="both"/>
        <w:rPr>
          <w:rFonts w:ascii="Trade Gothic Next LT Pro" w:hAnsi="Trade Gothic Next LT Pro"/>
          <w:sz w:val="32"/>
          <w:szCs w:val="32"/>
        </w:rPr>
      </w:pPr>
      <w:r w:rsidRPr="00AF5CAF">
        <w:rPr>
          <w:rFonts w:ascii="Times New Roman" w:hAnsi="Times New Roman"/>
          <w:sz w:val="32"/>
          <w:szCs w:val="32"/>
        </w:rPr>
        <w:t>MEMORANDUM</w:t>
      </w:r>
    </w:p>
    <w:p w14:paraId="30E439C1" w14:textId="77777777" w:rsidR="007B7194" w:rsidRDefault="007B7194" w:rsidP="0078336B">
      <w:pPr>
        <w:rPr>
          <w:rFonts w:ascii="Trade Gothic Next LT Pro" w:hAnsi="Trade Gothic Next LT Pro"/>
          <w:b/>
          <w:bCs/>
        </w:rPr>
      </w:pPr>
    </w:p>
    <w:p w14:paraId="3E886047" w14:textId="77777777" w:rsidR="007B7194" w:rsidRPr="00AF5CAF" w:rsidRDefault="00903535" w:rsidP="0078336B">
      <w:pPr>
        <w:rPr>
          <w:rFonts w:ascii="Trade Gothic Next LT Pro" w:hAnsi="Trade Gothic Next LT Pro"/>
          <w:b/>
          <w:bCs/>
          <w:sz w:val="24"/>
          <w:szCs w:val="24"/>
        </w:rPr>
      </w:pPr>
      <w:r w:rsidRPr="00AF5CAF">
        <w:rPr>
          <w:rFonts w:ascii="Trade Gothic Next LT Pro" w:hAnsi="Trade Gothic Next LT Pro"/>
          <w:b/>
          <w:bCs/>
          <w:sz w:val="24"/>
          <w:szCs w:val="24"/>
        </w:rPr>
        <w:t>TO:</w:t>
      </w:r>
      <w:r w:rsidRPr="00AF5CAF">
        <w:rPr>
          <w:rFonts w:ascii="Trade Gothic Next LT Pro" w:hAnsi="Trade Gothic Next LT Pro"/>
          <w:b/>
          <w:bCs/>
          <w:sz w:val="24"/>
          <w:szCs w:val="24"/>
        </w:rPr>
        <w:tab/>
      </w:r>
      <w:r w:rsidRPr="00AF5CAF">
        <w:rPr>
          <w:rFonts w:ascii="Trade Gothic Next LT Pro" w:hAnsi="Trade Gothic Next LT Pro"/>
          <w:b/>
          <w:bCs/>
          <w:sz w:val="24"/>
          <w:szCs w:val="24"/>
        </w:rPr>
        <w:tab/>
        <w:t xml:space="preserve">All </w:t>
      </w:r>
      <w:r w:rsidR="00245E27">
        <w:rPr>
          <w:rFonts w:ascii="Trade Gothic Next LT Pro" w:hAnsi="Trade Gothic Next LT Pro"/>
          <w:b/>
          <w:bCs/>
          <w:sz w:val="24"/>
          <w:szCs w:val="24"/>
        </w:rPr>
        <w:t xml:space="preserve">Retirement </w:t>
      </w:r>
      <w:r w:rsidRPr="00AF5CAF">
        <w:rPr>
          <w:rFonts w:ascii="Trade Gothic Next LT Pro" w:hAnsi="Trade Gothic Next LT Pro"/>
          <w:b/>
          <w:bCs/>
          <w:sz w:val="24"/>
          <w:szCs w:val="24"/>
        </w:rPr>
        <w:t>Plan Participants</w:t>
      </w:r>
    </w:p>
    <w:p w14:paraId="10E2625B" w14:textId="77777777" w:rsidR="007B7194" w:rsidRPr="00AF5CAF" w:rsidRDefault="00903535" w:rsidP="0078336B">
      <w:pPr>
        <w:rPr>
          <w:rFonts w:ascii="Trade Gothic Next LT Pro" w:hAnsi="Trade Gothic Next LT Pro"/>
          <w:b/>
          <w:bCs/>
          <w:sz w:val="24"/>
          <w:szCs w:val="24"/>
        </w:rPr>
      </w:pPr>
      <w:r w:rsidRPr="00AF5CAF">
        <w:rPr>
          <w:rFonts w:ascii="Trade Gothic Next LT Pro" w:hAnsi="Trade Gothic Next LT Pro"/>
          <w:b/>
          <w:bCs/>
          <w:sz w:val="24"/>
          <w:szCs w:val="24"/>
        </w:rPr>
        <w:t xml:space="preserve">FROM: </w:t>
      </w:r>
      <w:r w:rsidRPr="00AF5CAF">
        <w:rPr>
          <w:rFonts w:ascii="Trade Gothic Next LT Pro" w:hAnsi="Trade Gothic Next LT Pro"/>
          <w:b/>
          <w:bCs/>
          <w:sz w:val="24"/>
          <w:szCs w:val="24"/>
        </w:rPr>
        <w:tab/>
        <w:t>The Board of Trustees</w:t>
      </w:r>
    </w:p>
    <w:p w14:paraId="57E3F960" w14:textId="77777777" w:rsidR="00F22DAB" w:rsidRDefault="00903535" w:rsidP="004C6B2E">
      <w:pPr>
        <w:ind w:left="1440" w:hanging="1440"/>
        <w:rPr>
          <w:rFonts w:ascii="Trade Gothic Next LT Pro" w:hAnsi="Trade Gothic Next LT Pro"/>
          <w:b/>
          <w:bCs/>
          <w:sz w:val="24"/>
          <w:szCs w:val="24"/>
        </w:rPr>
      </w:pPr>
      <w:r w:rsidRPr="00AF5CAF">
        <w:rPr>
          <w:rFonts w:ascii="Trade Gothic Next LT Pro" w:hAnsi="Trade Gothic Next LT Pro"/>
          <w:b/>
          <w:bCs/>
          <w:sz w:val="24"/>
          <w:szCs w:val="24"/>
        </w:rPr>
        <w:t>SUBJECT:</w:t>
      </w:r>
      <w:r w:rsidRPr="00AF5CAF">
        <w:rPr>
          <w:rFonts w:ascii="Trade Gothic Next LT Pro" w:hAnsi="Trade Gothic Next LT Pro"/>
          <w:b/>
          <w:bCs/>
          <w:sz w:val="24"/>
          <w:szCs w:val="24"/>
        </w:rPr>
        <w:tab/>
      </w:r>
      <w:r w:rsidR="00C93A01">
        <w:rPr>
          <w:rFonts w:ascii="Trade Gothic Next LT Pro" w:hAnsi="Trade Gothic Next LT Pro"/>
          <w:b/>
          <w:bCs/>
          <w:sz w:val="24"/>
          <w:szCs w:val="24"/>
        </w:rPr>
        <w:t xml:space="preserve">Temporary Plan Changes under the </w:t>
      </w:r>
      <w:r w:rsidR="004C6B2E" w:rsidRPr="004C6B2E">
        <w:rPr>
          <w:rFonts w:ascii="Trade Gothic Next LT Pro" w:hAnsi="Trade Gothic Next LT Pro"/>
          <w:b/>
          <w:bCs/>
          <w:sz w:val="24"/>
          <w:szCs w:val="24"/>
        </w:rPr>
        <w:t>Coronavirus Aid, Re</w:t>
      </w:r>
      <w:r w:rsidR="004C6B2E">
        <w:rPr>
          <w:rFonts w:ascii="Trade Gothic Next LT Pro" w:hAnsi="Trade Gothic Next LT Pro"/>
          <w:b/>
          <w:bCs/>
          <w:sz w:val="24"/>
          <w:szCs w:val="24"/>
        </w:rPr>
        <w:t>lief, and Economic Security Act (CARES Act)</w:t>
      </w:r>
    </w:p>
    <w:p w14:paraId="5FE2BA2E" w14:textId="19E4B698" w:rsidR="007B7194" w:rsidRPr="00AF5CAF" w:rsidRDefault="00903535" w:rsidP="0078336B">
      <w:pPr>
        <w:rPr>
          <w:rFonts w:ascii="Trade Gothic Next LT Pro" w:hAnsi="Trade Gothic Next LT Pro"/>
          <w:b/>
          <w:bCs/>
          <w:sz w:val="24"/>
          <w:szCs w:val="24"/>
        </w:rPr>
      </w:pPr>
      <w:r>
        <w:rPr>
          <w:rFonts w:ascii="Trade Gothic Next LT Pro" w:hAnsi="Trade Gothic Next LT Pro"/>
          <w:b/>
          <w:bCs/>
          <w:sz w:val="24"/>
          <w:szCs w:val="24"/>
        </w:rPr>
        <w:t>DATE:</w:t>
      </w:r>
      <w:r>
        <w:rPr>
          <w:rFonts w:ascii="Trade Gothic Next LT Pro" w:hAnsi="Trade Gothic Next LT Pro"/>
          <w:b/>
          <w:bCs/>
          <w:sz w:val="24"/>
          <w:szCs w:val="24"/>
        </w:rPr>
        <w:tab/>
      </w:r>
      <w:r>
        <w:rPr>
          <w:rFonts w:ascii="Trade Gothic Next LT Pro" w:hAnsi="Trade Gothic Next LT Pro"/>
          <w:b/>
          <w:bCs/>
          <w:sz w:val="24"/>
          <w:szCs w:val="24"/>
        </w:rPr>
        <w:tab/>
      </w:r>
      <w:r w:rsidR="004C6B2E">
        <w:rPr>
          <w:rFonts w:ascii="Trade Gothic Next LT Pro" w:hAnsi="Trade Gothic Next LT Pro"/>
          <w:b/>
          <w:bCs/>
          <w:sz w:val="24"/>
          <w:szCs w:val="24"/>
        </w:rPr>
        <w:t>April</w:t>
      </w:r>
      <w:r>
        <w:rPr>
          <w:rFonts w:ascii="Trade Gothic Next LT Pro" w:hAnsi="Trade Gothic Next LT Pro"/>
          <w:b/>
          <w:bCs/>
          <w:sz w:val="24"/>
          <w:szCs w:val="24"/>
        </w:rPr>
        <w:t xml:space="preserve"> </w:t>
      </w:r>
      <w:r w:rsidR="00E2764D">
        <w:rPr>
          <w:rFonts w:ascii="Trade Gothic Next LT Pro" w:hAnsi="Trade Gothic Next LT Pro"/>
          <w:b/>
          <w:bCs/>
          <w:sz w:val="24"/>
          <w:szCs w:val="24"/>
        </w:rPr>
        <w:t>13</w:t>
      </w:r>
      <w:r w:rsidRPr="00AF5CAF">
        <w:rPr>
          <w:rFonts w:ascii="Trade Gothic Next LT Pro" w:hAnsi="Trade Gothic Next LT Pro"/>
          <w:b/>
          <w:bCs/>
          <w:sz w:val="24"/>
          <w:szCs w:val="24"/>
        </w:rPr>
        <w:t>, 2020</w:t>
      </w:r>
      <w:bookmarkStart w:id="0" w:name="_GoBack"/>
      <w:bookmarkEnd w:id="0"/>
    </w:p>
    <w:p w14:paraId="180D5C8B" w14:textId="77777777" w:rsidR="007B7194" w:rsidRDefault="007B7194" w:rsidP="0078336B"/>
    <w:p w14:paraId="53A3EE34" w14:textId="77777777" w:rsidR="00194787" w:rsidRPr="00194787" w:rsidRDefault="00903535" w:rsidP="00194787">
      <w:r w:rsidRPr="00245E27">
        <w:t xml:space="preserve">On </w:t>
      </w:r>
      <w:r w:rsidR="007B0342">
        <w:t>April 2</w:t>
      </w:r>
      <w:r w:rsidRPr="00245E27">
        <w:t xml:space="preserve">, 2020, the Board of Trustees of the </w:t>
      </w:r>
      <w:r w:rsidR="007B0342">
        <w:t>I.B.E.W. Local 405 Deferred Savings Plan</w:t>
      </w:r>
      <w:r w:rsidRPr="00245E27">
        <w:t xml:space="preserve"> </w:t>
      </w:r>
      <w:r w:rsidR="007B0342">
        <w:t xml:space="preserve">(the "Plan") </w:t>
      </w:r>
      <w:r w:rsidRPr="00245E27">
        <w:t xml:space="preserve">took action </w:t>
      </w:r>
      <w:r w:rsidR="007B0342">
        <w:t xml:space="preserve">in accordance with </w:t>
      </w:r>
      <w:r w:rsidRPr="00194787">
        <w:t>the Coronavirus Aid, Relief, and Economic Security Act (the "CARES Act")</w:t>
      </w:r>
      <w:r>
        <w:t>, which was signed into law on March 27, 2020.  The CARES Act is intended to alleviate</w:t>
      </w:r>
      <w:r w:rsidRPr="00194787">
        <w:t xml:space="preserve"> some of the financial pressures experienced by both employers and individuals as a result of the coronavirus pandemic.  </w:t>
      </w:r>
    </w:p>
    <w:p w14:paraId="52F61316" w14:textId="77777777" w:rsidR="007B0342" w:rsidRDefault="007B0342" w:rsidP="00356ED9"/>
    <w:p w14:paraId="454716CC" w14:textId="77777777" w:rsidR="00BC5B19" w:rsidRDefault="00903535" w:rsidP="00356ED9">
      <w:r>
        <w:rPr>
          <w:b/>
        </w:rPr>
        <w:t>In-Service Distributions for Individuals Impacted by COVID-19</w:t>
      </w:r>
    </w:p>
    <w:p w14:paraId="534267D9" w14:textId="77777777" w:rsidR="00BC5B19" w:rsidRDefault="00903535" w:rsidP="00BC5B19">
      <w:r>
        <w:t xml:space="preserve">The Trustees took action to permit participants impacted by COVID-19 to take an in-service distribution </w:t>
      </w:r>
      <w:r w:rsidR="0018192A">
        <w:t xml:space="preserve">up to the lesser of $50,000 or </w:t>
      </w:r>
      <w:r w:rsidR="002C310D">
        <w:t xml:space="preserve">100% of </w:t>
      </w:r>
      <w:r w:rsidR="0018192A">
        <w:t>the participant's account balance.</w:t>
      </w:r>
      <w:r w:rsidR="0070512F">
        <w:t xml:space="preserve">  This in-service distribution would</w:t>
      </w:r>
      <w:r>
        <w:t xml:space="preserve"> not </w:t>
      </w:r>
      <w:r w:rsidR="0070512F">
        <w:t>be s</w:t>
      </w:r>
      <w:r>
        <w:t xml:space="preserve">ubject to the </w:t>
      </w:r>
      <w:r w:rsidR="00621A2B">
        <w:t xml:space="preserve">IRS's </w:t>
      </w:r>
      <w:r w:rsidR="0070512F">
        <w:t>10%</w:t>
      </w:r>
      <w:r>
        <w:t xml:space="preserve"> early withdrawal penalties </w:t>
      </w:r>
      <w:r w:rsidR="00621A2B">
        <w:t>(under Internal Revenue Code section </w:t>
      </w:r>
      <w:r>
        <w:t>72(t)</w:t>
      </w:r>
      <w:r w:rsidR="00621A2B">
        <w:t>)</w:t>
      </w:r>
      <w:r>
        <w:t>.</w:t>
      </w:r>
      <w:r w:rsidR="00DC3D85">
        <w:t xml:space="preserve">  Eligible participants may </w:t>
      </w:r>
      <w:r w:rsidR="00063DF0">
        <w:t>elect a COVID-19</w:t>
      </w:r>
      <w:r w:rsidR="00DC3D85">
        <w:t xml:space="preserve"> in-service distribution u</w:t>
      </w:r>
      <w:r w:rsidR="00063DF0">
        <w:t>ntil December 31, 2020.</w:t>
      </w:r>
    </w:p>
    <w:p w14:paraId="3596E492" w14:textId="77777777" w:rsidR="00BC5B19" w:rsidRDefault="00BC5B19" w:rsidP="00BC5B19"/>
    <w:p w14:paraId="78CB8EBA" w14:textId="77777777" w:rsidR="00BC5B19" w:rsidRDefault="00903535" w:rsidP="00BC5B19">
      <w:r>
        <w:t xml:space="preserve">A participant is eligible for the </w:t>
      </w:r>
      <w:r w:rsidR="00621A2B">
        <w:t xml:space="preserve">COVID-19 in-service </w:t>
      </w:r>
      <w:r>
        <w:t>distribution, if:</w:t>
      </w:r>
    </w:p>
    <w:p w14:paraId="342F5FAB" w14:textId="77777777" w:rsidR="00BC5B19" w:rsidRDefault="00903535" w:rsidP="00621A2B">
      <w:pPr>
        <w:pStyle w:val="ListParagraph"/>
        <w:numPr>
          <w:ilvl w:val="0"/>
          <w:numId w:val="20"/>
        </w:numPr>
      </w:pPr>
      <w:r>
        <w:t>The participant is diagnosed with COVID-19;</w:t>
      </w:r>
    </w:p>
    <w:p w14:paraId="187604C1" w14:textId="77777777" w:rsidR="00BC5B19" w:rsidRDefault="00903535" w:rsidP="00621A2B">
      <w:pPr>
        <w:pStyle w:val="ListParagraph"/>
        <w:numPr>
          <w:ilvl w:val="0"/>
          <w:numId w:val="20"/>
        </w:numPr>
      </w:pPr>
      <w:r>
        <w:t>The participant’s spouse or dependent is diagnosed with COVID-19; or</w:t>
      </w:r>
    </w:p>
    <w:p w14:paraId="02A12D98" w14:textId="77777777" w:rsidR="00BC5B19" w:rsidRDefault="00903535" w:rsidP="00621A2B">
      <w:pPr>
        <w:pStyle w:val="ListParagraph"/>
        <w:numPr>
          <w:ilvl w:val="0"/>
          <w:numId w:val="20"/>
        </w:numPr>
      </w:pPr>
      <w:r>
        <w:t>The participant experiences adverse financial consequences as a result of being quarantined, being furloughed, being laid off, experiencing a reduction in work hours because of COVID-19 or an inability to work because they lack childcare.</w:t>
      </w:r>
    </w:p>
    <w:p w14:paraId="7C5ECCA6" w14:textId="77777777" w:rsidR="002462AA" w:rsidRDefault="002462AA" w:rsidP="00BC5B19"/>
    <w:p w14:paraId="5BDDF17E" w14:textId="77777777" w:rsidR="00BC5B19" w:rsidRDefault="00903535" w:rsidP="00BC5B19">
      <w:r>
        <w:t xml:space="preserve">The full distribution amount is not included in the participant’s taxable income in the year of the distribution, unless the participant elects otherwise. </w:t>
      </w:r>
      <w:r w:rsidR="002462AA">
        <w:t xml:space="preserve"> </w:t>
      </w:r>
      <w:r>
        <w:t>Instead, the distribution is included in a participant’s taxable income proportionally over a three-year period beginning in the year of the distribution.</w:t>
      </w:r>
    </w:p>
    <w:p w14:paraId="6C8662FC" w14:textId="77777777" w:rsidR="00BC5B19" w:rsidRDefault="00BC5B19" w:rsidP="00BC5B19"/>
    <w:p w14:paraId="7A90532E" w14:textId="0F66A328" w:rsidR="00BC5B19" w:rsidRDefault="00903535" w:rsidP="00483675">
      <w:r>
        <w:t>A participant may repay a COVID-19 in-service distribution over a three-year period, beginning on the date of the distribution.  The distribution may be repaid in multiple installments and participants are not required to repay the distribution in full.</w:t>
      </w:r>
    </w:p>
    <w:p w14:paraId="6F8DF67E" w14:textId="34362C1F" w:rsidR="00C50A3E" w:rsidRDefault="00C50A3E" w:rsidP="00483675"/>
    <w:p w14:paraId="58507CE1" w14:textId="77777777" w:rsidR="00C50A3E" w:rsidRDefault="00C50A3E" w:rsidP="00C50A3E">
      <w:r>
        <w:t>Milliman is suspending its distribution fee for COVID-19 distribution through the end of May.</w:t>
      </w:r>
    </w:p>
    <w:p w14:paraId="0DD412CF" w14:textId="77777777" w:rsidR="00483675" w:rsidRDefault="00483675" w:rsidP="00483675"/>
    <w:p w14:paraId="1BE255DC" w14:textId="77777777" w:rsidR="00483675" w:rsidRPr="00483675" w:rsidRDefault="00903535" w:rsidP="00483675">
      <w:r>
        <w:t xml:space="preserve">Please </w:t>
      </w:r>
      <w:r w:rsidRPr="00483675">
        <w:t xml:space="preserve">contact Auxiant </w:t>
      </w:r>
      <w:r w:rsidR="005044D0">
        <w:t>if you</w:t>
      </w:r>
      <w:r w:rsidR="00EC0ECF">
        <w:t xml:space="preserve"> are eligible for and</w:t>
      </w:r>
      <w:r w:rsidR="005044D0">
        <w:t xml:space="preserve"> </w:t>
      </w:r>
      <w:r w:rsidR="00657A91">
        <w:t xml:space="preserve">wish to </w:t>
      </w:r>
      <w:r w:rsidR="00EC0ECF">
        <w:t>elect</w:t>
      </w:r>
      <w:r w:rsidR="00657A91">
        <w:t xml:space="preserve"> a </w:t>
      </w:r>
      <w:r w:rsidR="005044D0">
        <w:t>COVID-19 in-service distribution</w:t>
      </w:r>
      <w:r w:rsidR="00EC0ECF">
        <w:t>, or if you have questions</w:t>
      </w:r>
      <w:r w:rsidRPr="00483675">
        <w:t>.  1-800-475-2232 ext. 122</w:t>
      </w:r>
      <w:r w:rsidR="00A17013">
        <w:t>1</w:t>
      </w:r>
    </w:p>
    <w:p w14:paraId="55049769" w14:textId="77777777" w:rsidR="00483675" w:rsidRDefault="00483675" w:rsidP="00483675"/>
    <w:p w14:paraId="2C3183B8" w14:textId="77777777" w:rsidR="00BC5B19" w:rsidRDefault="00903535" w:rsidP="00BC5B19">
      <w:r>
        <w:rPr>
          <w:b/>
        </w:rPr>
        <w:t>Required Minimum Distribution Waiver</w:t>
      </w:r>
    </w:p>
    <w:p w14:paraId="0296E4E4" w14:textId="0D2F99D5" w:rsidR="00960977" w:rsidRDefault="00903535" w:rsidP="00EF6309">
      <w:r>
        <w:t xml:space="preserve">As required under </w:t>
      </w:r>
      <w:r w:rsidR="00EA0097">
        <w:t>the CARES Act, t</w:t>
      </w:r>
      <w:r w:rsidR="00EF6309">
        <w:t xml:space="preserve">he Trustees took action to permit participants to waive any required minimum distribution </w:t>
      </w:r>
      <w:r w:rsidR="001729A4">
        <w:t xml:space="preserve">("RMD") </w:t>
      </w:r>
      <w:r w:rsidR="00EF6309">
        <w:t>payments due during calendar year 2020</w:t>
      </w:r>
      <w:r w:rsidR="002B73C7">
        <w:t>.</w:t>
      </w:r>
      <w:r w:rsidR="001729A4">
        <w:t xml:space="preserve">  </w:t>
      </w:r>
      <w:r>
        <w:t xml:space="preserve">RMD payments </w:t>
      </w:r>
      <w:r w:rsidR="006D2F4F">
        <w:t xml:space="preserve">from the Plan </w:t>
      </w:r>
      <w:r>
        <w:t xml:space="preserve">will begin or continue as otherwise </w:t>
      </w:r>
      <w:r w:rsidR="004346E2">
        <w:t>required by law unless a participant elects to waive them.</w:t>
      </w:r>
    </w:p>
    <w:p w14:paraId="71D7B765" w14:textId="77777777" w:rsidR="004346E2" w:rsidRDefault="004346E2" w:rsidP="00EF6309"/>
    <w:p w14:paraId="7BA3A336" w14:textId="1F8A06B2" w:rsidR="009637C6" w:rsidRDefault="00903535" w:rsidP="0078336B">
      <w:r>
        <w:t xml:space="preserve">Please </w:t>
      </w:r>
      <w:r w:rsidRPr="00483675">
        <w:t xml:space="preserve">contact </w:t>
      </w:r>
      <w:r w:rsidR="00C50A3E">
        <w:t>Milliman</w:t>
      </w:r>
      <w:r w:rsidRPr="00483675">
        <w:t xml:space="preserve"> </w:t>
      </w:r>
      <w:r w:rsidR="00CE617C">
        <w:t>if you are due RMD payments</w:t>
      </w:r>
      <w:r>
        <w:t xml:space="preserve"> during the 2020 calendar year and wish to </w:t>
      </w:r>
      <w:r w:rsidR="00CE617C">
        <w:t>waive them</w:t>
      </w:r>
      <w:r w:rsidR="0046360E">
        <w:t xml:space="preserve"> without </w:t>
      </w:r>
      <w:r w:rsidR="006D2F4F">
        <w:t>penalty</w:t>
      </w:r>
      <w:r w:rsidR="0046360E">
        <w:t xml:space="preserve"> from the IRS, </w:t>
      </w:r>
      <w:r>
        <w:t>or if you have questions</w:t>
      </w:r>
      <w:r w:rsidRPr="00483675">
        <w:t>.  1-</w:t>
      </w:r>
      <w:r w:rsidR="00C50A3E">
        <w:t>866-767-1212</w:t>
      </w:r>
    </w:p>
    <w:sectPr w:rsidR="009637C6" w:rsidSect="00C914AA">
      <w:footerReference w:type="default" r:id="rId8"/>
      <w:footerReference w:type="first" r:id="rId9"/>
      <w:pgSz w:w="12240" w:h="15840" w:code="1"/>
      <w:pgMar w:top="1440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B4A39" w14:textId="77777777" w:rsidR="005F53C1" w:rsidRDefault="00903535">
      <w:r>
        <w:separator/>
      </w:r>
    </w:p>
  </w:endnote>
  <w:endnote w:type="continuationSeparator" w:id="0">
    <w:p w14:paraId="4A4C3436" w14:textId="77777777" w:rsidR="005F53C1" w:rsidRDefault="0090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e Gothic Next LT Pr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341E6" w14:textId="77777777" w:rsidR="000425A2" w:rsidRDefault="00903535">
    <w:pPr>
      <w:pStyle w:val="Footer"/>
    </w:pPr>
    <w:r w:rsidRPr="000425A2">
      <w:rPr>
        <w:rStyle w:val="DocID"/>
      </w:rPr>
      <w:fldChar w:fldCharType="begin"/>
    </w:r>
    <w:r w:rsidRPr="000425A2">
      <w:rPr>
        <w:rStyle w:val="DocID"/>
      </w:rPr>
      <w:instrText xml:space="preserve"> DOCPROPERTY "DOCID" \* MERGEFORMAT </w:instrText>
    </w:r>
    <w:r w:rsidRPr="000425A2">
      <w:rPr>
        <w:rStyle w:val="DocID"/>
      </w:rPr>
      <w:fldChar w:fldCharType="separate"/>
    </w:r>
    <w:r w:rsidR="00F71A46" w:rsidRPr="00F71A46">
      <w:rPr>
        <w:rStyle w:val="DocID"/>
      </w:rPr>
      <w:t>43393628</w:t>
    </w:r>
    <w:r w:rsidRPr="000425A2">
      <w:rPr>
        <w:rStyle w:val="DocID"/>
      </w:rPr>
      <w:fldChar w:fldCharType="end"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D2F4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A846A" w14:textId="77777777" w:rsidR="000425A2" w:rsidRDefault="00903535">
    <w:pPr>
      <w:pStyle w:val="Footer"/>
    </w:pPr>
    <w:r w:rsidRPr="000425A2">
      <w:rPr>
        <w:rStyle w:val="DocID"/>
      </w:rPr>
      <w:fldChar w:fldCharType="begin"/>
    </w:r>
    <w:r w:rsidRPr="000425A2">
      <w:rPr>
        <w:rStyle w:val="DocID"/>
      </w:rPr>
      <w:instrText xml:space="preserve"> DOCPROPERTY "DOCID" \* MERGEFORMAT </w:instrText>
    </w:r>
    <w:r w:rsidRPr="000425A2">
      <w:rPr>
        <w:rStyle w:val="DocID"/>
      </w:rPr>
      <w:fldChar w:fldCharType="separate"/>
    </w:r>
    <w:r w:rsidR="00F71A46" w:rsidRPr="00F71A46">
      <w:rPr>
        <w:rStyle w:val="DocID"/>
      </w:rPr>
      <w:t>43393628</w:t>
    </w:r>
    <w:r w:rsidRPr="000425A2"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959C2" w14:textId="77777777" w:rsidR="005F53C1" w:rsidRDefault="00903535">
      <w:r>
        <w:separator/>
      </w:r>
    </w:p>
  </w:footnote>
  <w:footnote w:type="continuationSeparator" w:id="0">
    <w:p w14:paraId="0A5DBDAB" w14:textId="77777777" w:rsidR="005F53C1" w:rsidRDefault="0090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3ACE6BA"/>
    <w:lvl w:ilvl="0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D6C47DC"/>
    <w:lvl w:ilvl="0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A14F6BC"/>
    <w:lvl w:ilvl="0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960355C"/>
    <w:lvl w:ilvl="0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226AA56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213B1F6E"/>
    <w:multiLevelType w:val="hybridMultilevel"/>
    <w:tmpl w:val="E9D8929A"/>
    <w:lvl w:ilvl="0" w:tplc="1FBCE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60E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46D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698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E4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261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CC1F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D49E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521E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3259F"/>
    <w:multiLevelType w:val="hybridMultilevel"/>
    <w:tmpl w:val="3CD407AC"/>
    <w:lvl w:ilvl="0" w:tplc="4C7C81E6">
      <w:start w:val="1"/>
      <w:numFmt w:val="bullet"/>
      <w:lvlText w:val="•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1" w:tplc="CCFC83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4A94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ECB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2EA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F26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487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28FF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BE4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017F7"/>
    <w:multiLevelType w:val="hybridMultilevel"/>
    <w:tmpl w:val="09AC7510"/>
    <w:lvl w:ilvl="0" w:tplc="92EE189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3D43D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A032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82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CC4E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7EEB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453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E40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3A0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65453"/>
    <w:multiLevelType w:val="hybridMultilevel"/>
    <w:tmpl w:val="9C5051FA"/>
    <w:lvl w:ilvl="0" w:tplc="618CB746">
      <w:start w:val="1"/>
      <w:numFmt w:val="bullet"/>
      <w:lvlText w:val="•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6F9AFF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9CDA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9033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A8A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80F0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07E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122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A45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C2579"/>
    <w:multiLevelType w:val="multilevel"/>
    <w:tmpl w:val="859AD144"/>
    <w:name w:val="Standard Numbering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caps w:val="0"/>
        <w:color w:val="010000"/>
        <w:u w:val="none"/>
      </w:rPr>
    </w:lvl>
    <w:lvl w:ilvl="3">
      <w:start w:val="1"/>
      <w:numFmt w:val="lowerLetter"/>
      <w:pStyle w:val="Heading4"/>
      <w:lvlText w:val="[%4]"/>
      <w:lvlJc w:val="left"/>
      <w:pPr>
        <w:tabs>
          <w:tab w:val="num" w:pos="3600"/>
        </w:tabs>
        <w:ind w:left="0" w:firstLine="2880"/>
      </w:pPr>
      <w:rPr>
        <w:caps w:val="0"/>
        <w:color w:val="010000"/>
        <w:u w:val="none"/>
      </w:rPr>
    </w:lvl>
    <w:lvl w:ilvl="4">
      <w:start w:val="1"/>
      <w:numFmt w:val="lowerRoman"/>
      <w:pStyle w:val="Heading5"/>
      <w:lvlText w:val="[%5]"/>
      <w:lvlJc w:val="left"/>
      <w:pPr>
        <w:tabs>
          <w:tab w:val="num" w:pos="4320"/>
        </w:tabs>
        <w:ind w:left="0" w:firstLine="3600"/>
      </w:pPr>
      <w:rPr>
        <w:caps w:val="0"/>
        <w:color w:val="010000"/>
        <w:u w:val="none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5040"/>
        </w:tabs>
        <w:ind w:left="0" w:firstLine="4320"/>
      </w:pPr>
      <w:rPr>
        <w:caps w:val="0"/>
        <w:color w:val="01000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760"/>
        </w:tabs>
        <w:ind w:left="0" w:firstLine="5040"/>
      </w:pPr>
      <w:rPr>
        <w:caps w:val="0"/>
        <w:color w:val="01000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6480"/>
        </w:tabs>
        <w:ind w:left="0" w:firstLine="5760"/>
      </w:pPr>
      <w:rPr>
        <w:caps w:val="0"/>
        <w:color w:val="010000"/>
        <w:u w:val="none"/>
      </w:rPr>
    </w:lvl>
    <w:lvl w:ilvl="8">
      <w:start w:val="1"/>
      <w:numFmt w:val="decimal"/>
      <w:pStyle w:val="Heading9"/>
      <w:lvlText w:val="%9)"/>
      <w:lvlJc w:val="left"/>
      <w:pPr>
        <w:tabs>
          <w:tab w:val="num" w:pos="7200"/>
        </w:tabs>
        <w:ind w:left="0" w:firstLine="6480"/>
      </w:pPr>
      <w:rPr>
        <w:caps w:val="0"/>
        <w:color w:val="010000"/>
        <w:u w:val="none"/>
      </w:rPr>
    </w:lvl>
  </w:abstractNum>
  <w:abstractNum w:abstractNumId="10" w15:restartNumberingAfterBreak="0">
    <w:nsid w:val="5C7E1B51"/>
    <w:multiLevelType w:val="multilevel"/>
    <w:tmpl w:val="47E6BB94"/>
    <w:name w:val="Standard Numbering-Scheme 1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/>
        <w:caps w:val="0"/>
        <w:strike w:val="0"/>
        <w:dstrike w:val="0"/>
        <w:color w:val="000000"/>
        <w:sz w:val="24"/>
        <w:u w:val="none"/>
        <w:effect w:val="none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 w:hint="default"/>
        <w:caps w:val="0"/>
        <w:strike w:val="0"/>
        <w:dstrike w:val="0"/>
        <w:color w:val="000000"/>
        <w:sz w:val="24"/>
        <w:u w:val="none"/>
        <w:effect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caps w:val="0"/>
        <w:strike w:val="0"/>
        <w:dstrike w:val="0"/>
        <w:color w:val="000000"/>
        <w:u w:val="none"/>
        <w:effect w:val="none"/>
      </w:rPr>
    </w:lvl>
    <w:lvl w:ilvl="3">
      <w:start w:val="1"/>
      <w:numFmt w:val="lowerLetter"/>
      <w:lvlText w:val="[%4]"/>
      <w:lvlJc w:val="left"/>
      <w:pPr>
        <w:tabs>
          <w:tab w:val="num" w:pos="3600"/>
        </w:tabs>
        <w:ind w:left="0" w:firstLine="2880"/>
      </w:pPr>
      <w:rPr>
        <w:caps w:val="0"/>
        <w:strike w:val="0"/>
        <w:dstrike w:val="0"/>
        <w:color w:val="010000"/>
        <w:u w:val="none"/>
        <w:effect w:val="none"/>
      </w:rPr>
    </w:lvl>
    <w:lvl w:ilvl="4">
      <w:start w:val="1"/>
      <w:numFmt w:val="lowerRoman"/>
      <w:lvlText w:val="[%5]"/>
      <w:lvlJc w:val="left"/>
      <w:pPr>
        <w:tabs>
          <w:tab w:val="num" w:pos="4320"/>
        </w:tabs>
        <w:ind w:left="0" w:firstLine="3600"/>
      </w:pPr>
      <w:rPr>
        <w:caps w:val="0"/>
        <w:strike w:val="0"/>
        <w:dstrike w:val="0"/>
        <w:color w:val="010000"/>
        <w:u w:val="none"/>
        <w:effect w:val="none"/>
      </w:rPr>
    </w:lvl>
    <w:lvl w:ilvl="5">
      <w:start w:val="1"/>
      <w:numFmt w:val="upperLetter"/>
      <w:lvlText w:val="(%6)"/>
      <w:lvlJc w:val="left"/>
      <w:pPr>
        <w:tabs>
          <w:tab w:val="num" w:pos="5040"/>
        </w:tabs>
        <w:ind w:left="0" w:firstLine="4320"/>
      </w:pPr>
      <w:rPr>
        <w:caps w:val="0"/>
        <w:strike w:val="0"/>
        <w:dstrike w:val="0"/>
        <w:color w:val="010000"/>
        <w:u w:val="none"/>
        <w:effect w:val="none"/>
      </w:rPr>
    </w:lvl>
    <w:lvl w:ilvl="6">
      <w:start w:val="1"/>
      <w:numFmt w:val="decimal"/>
      <w:lvlText w:val="(%7)"/>
      <w:lvlJc w:val="left"/>
      <w:pPr>
        <w:tabs>
          <w:tab w:val="num" w:pos="5760"/>
        </w:tabs>
        <w:ind w:left="0" w:firstLine="5040"/>
      </w:pPr>
      <w:rPr>
        <w:caps w:val="0"/>
        <w:strike w:val="0"/>
        <w:dstrike w:val="0"/>
        <w:color w:val="010000"/>
        <w:u w:val="none"/>
        <w:effect w:val="none"/>
      </w:rPr>
    </w:lvl>
    <w:lvl w:ilvl="7">
      <w:start w:val="1"/>
      <w:numFmt w:val="lowerRoman"/>
      <w:lvlText w:val="%8)"/>
      <w:lvlJc w:val="left"/>
      <w:pPr>
        <w:tabs>
          <w:tab w:val="num" w:pos="6480"/>
        </w:tabs>
        <w:ind w:left="0" w:firstLine="5760"/>
      </w:pPr>
      <w:rPr>
        <w:caps w:val="0"/>
        <w:strike w:val="0"/>
        <w:dstrike w:val="0"/>
        <w:color w:val="010000"/>
        <w:u w:val="none"/>
        <w:effect w:val="none"/>
      </w:rPr>
    </w:lvl>
    <w:lvl w:ilvl="8">
      <w:start w:val="1"/>
      <w:numFmt w:val="decimal"/>
      <w:lvlText w:val="%9)"/>
      <w:lvlJc w:val="left"/>
      <w:pPr>
        <w:tabs>
          <w:tab w:val="num" w:pos="7200"/>
        </w:tabs>
        <w:ind w:left="0" w:firstLine="6480"/>
      </w:pPr>
      <w:rPr>
        <w:caps w:val="0"/>
        <w:strike w:val="0"/>
        <w:dstrike w:val="0"/>
        <w:color w:val="010000"/>
        <w:u w:val="none"/>
        <w:effect w:val="none"/>
      </w:rPr>
    </w:lvl>
  </w:abstractNum>
  <w:abstractNum w:abstractNumId="11" w15:restartNumberingAfterBreak="0">
    <w:nsid w:val="5E5A5E10"/>
    <w:multiLevelType w:val="hybridMultilevel"/>
    <w:tmpl w:val="4678D236"/>
    <w:lvl w:ilvl="0" w:tplc="E2100A62">
      <w:start w:val="1"/>
      <w:numFmt w:val="bullet"/>
      <w:lvlText w:val="•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D5CA5A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248A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5846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609E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6AB5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4B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47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FA32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1437A"/>
    <w:multiLevelType w:val="hybridMultilevel"/>
    <w:tmpl w:val="666EE1DE"/>
    <w:lvl w:ilvl="0" w:tplc="C324B57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7C241272">
      <w:start w:val="1"/>
      <w:numFmt w:val="lowerLetter"/>
      <w:lvlText w:val="%2."/>
      <w:lvlJc w:val="left"/>
      <w:pPr>
        <w:ind w:left="1440" w:hanging="360"/>
      </w:pPr>
    </w:lvl>
    <w:lvl w:ilvl="2" w:tplc="1024B826">
      <w:start w:val="1"/>
      <w:numFmt w:val="lowerRoman"/>
      <w:lvlText w:val="%3."/>
      <w:lvlJc w:val="right"/>
      <w:pPr>
        <w:ind w:left="2160" w:hanging="180"/>
      </w:pPr>
    </w:lvl>
    <w:lvl w:ilvl="3" w:tplc="FA66AA9C">
      <w:start w:val="1"/>
      <w:numFmt w:val="decimal"/>
      <w:lvlText w:val="%4."/>
      <w:lvlJc w:val="left"/>
      <w:pPr>
        <w:ind w:left="2880" w:hanging="360"/>
      </w:pPr>
    </w:lvl>
    <w:lvl w:ilvl="4" w:tplc="D17C21C0">
      <w:start w:val="1"/>
      <w:numFmt w:val="lowerLetter"/>
      <w:lvlText w:val="%5."/>
      <w:lvlJc w:val="left"/>
      <w:pPr>
        <w:ind w:left="3600" w:hanging="360"/>
      </w:pPr>
    </w:lvl>
    <w:lvl w:ilvl="5" w:tplc="3CA4B6FC">
      <w:start w:val="1"/>
      <w:numFmt w:val="lowerRoman"/>
      <w:lvlText w:val="%6."/>
      <w:lvlJc w:val="right"/>
      <w:pPr>
        <w:ind w:left="4320" w:hanging="180"/>
      </w:pPr>
    </w:lvl>
    <w:lvl w:ilvl="6" w:tplc="700AB8B0">
      <w:start w:val="1"/>
      <w:numFmt w:val="decimal"/>
      <w:lvlText w:val="%7."/>
      <w:lvlJc w:val="left"/>
      <w:pPr>
        <w:ind w:left="5040" w:hanging="360"/>
      </w:pPr>
    </w:lvl>
    <w:lvl w:ilvl="7" w:tplc="D480F3CE">
      <w:start w:val="1"/>
      <w:numFmt w:val="lowerLetter"/>
      <w:lvlText w:val="%8."/>
      <w:lvlJc w:val="left"/>
      <w:pPr>
        <w:ind w:left="5760" w:hanging="360"/>
      </w:pPr>
    </w:lvl>
    <w:lvl w:ilvl="8" w:tplc="BFE09A1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F6870"/>
    <w:multiLevelType w:val="hybridMultilevel"/>
    <w:tmpl w:val="C178CB68"/>
    <w:lvl w:ilvl="0" w:tplc="4FDE8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8283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EAD2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2F0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80C0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3AD5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7825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4DD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D40A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A32FC"/>
    <w:multiLevelType w:val="hybridMultilevel"/>
    <w:tmpl w:val="28DA7B30"/>
    <w:lvl w:ilvl="0" w:tplc="81308E70">
      <w:start w:val="1"/>
      <w:numFmt w:val="bullet"/>
      <w:lvlText w:val="•"/>
      <w:lvlJc w:val="left"/>
      <w:pPr>
        <w:ind w:left="3600" w:hanging="720"/>
      </w:pPr>
      <w:rPr>
        <w:rFonts w:ascii="Times New Roman" w:hAnsi="Times New Roman" w:cs="Times New Roman" w:hint="default"/>
      </w:rPr>
    </w:lvl>
    <w:lvl w:ilvl="1" w:tplc="E264A6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D4BD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8D3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211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1E3E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9E76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A21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2236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56100"/>
    <w:multiLevelType w:val="hybridMultilevel"/>
    <w:tmpl w:val="3D7640B6"/>
    <w:lvl w:ilvl="0" w:tplc="15E2CFA0">
      <w:start w:val="1"/>
      <w:numFmt w:val="bullet"/>
      <w:lvlText w:val="•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 w:tplc="CF4E9E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546D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FAD4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E225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2C72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8FB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0DF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CF4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efaultNumberOfLevelsInTOCForThisScheme" w:val="3"/>
    <w:docVar w:name="DocIDClientMatter" w:val="False"/>
    <w:docVar w:name="DocIDType" w:val="AllPages"/>
    <w:docVar w:name="LastSchemeChoice" w:val="Standard Numbering"/>
    <w:docVar w:name="LastSchemeUniqueID" w:val="135"/>
    <w:docVar w:name="LegacyDocIDRemoved" w:val="True"/>
    <w:docVar w:name="Option0True" w:val="False"/>
    <w:docVar w:name="Option1True" w:val="False"/>
    <w:docVar w:name="Option2True" w:val="False"/>
    <w:docVar w:name="Option3True" w:val="False"/>
    <w:docVar w:name="Option4True" w:val="False"/>
  </w:docVars>
  <w:rsids>
    <w:rsidRoot w:val="003055D4"/>
    <w:rsid w:val="000425A2"/>
    <w:rsid w:val="00063DF0"/>
    <w:rsid w:val="000672DC"/>
    <w:rsid w:val="000949B4"/>
    <w:rsid w:val="000B16BE"/>
    <w:rsid w:val="000C76C2"/>
    <w:rsid w:val="00137E6D"/>
    <w:rsid w:val="0016502C"/>
    <w:rsid w:val="00166501"/>
    <w:rsid w:val="001675E2"/>
    <w:rsid w:val="001729A4"/>
    <w:rsid w:val="0017758C"/>
    <w:rsid w:val="0018192A"/>
    <w:rsid w:val="00194787"/>
    <w:rsid w:val="001A072F"/>
    <w:rsid w:val="001A198A"/>
    <w:rsid w:val="002200FF"/>
    <w:rsid w:val="00230A53"/>
    <w:rsid w:val="00245E27"/>
    <w:rsid w:val="002462AA"/>
    <w:rsid w:val="002A6CE3"/>
    <w:rsid w:val="002B73C7"/>
    <w:rsid w:val="002C1886"/>
    <w:rsid w:val="002C310D"/>
    <w:rsid w:val="002C3B75"/>
    <w:rsid w:val="002E15F3"/>
    <w:rsid w:val="003055D4"/>
    <w:rsid w:val="00313F78"/>
    <w:rsid w:val="00346531"/>
    <w:rsid w:val="00356ED9"/>
    <w:rsid w:val="003A3D8C"/>
    <w:rsid w:val="003B02F3"/>
    <w:rsid w:val="003F2DB6"/>
    <w:rsid w:val="003F6D59"/>
    <w:rsid w:val="003F7A7B"/>
    <w:rsid w:val="00424242"/>
    <w:rsid w:val="004308E1"/>
    <w:rsid w:val="004346E2"/>
    <w:rsid w:val="00443B82"/>
    <w:rsid w:val="00463426"/>
    <w:rsid w:val="0046360E"/>
    <w:rsid w:val="00483675"/>
    <w:rsid w:val="00486119"/>
    <w:rsid w:val="004B3B3E"/>
    <w:rsid w:val="004C15D2"/>
    <w:rsid w:val="004C6B2E"/>
    <w:rsid w:val="004D255F"/>
    <w:rsid w:val="005044D0"/>
    <w:rsid w:val="00504877"/>
    <w:rsid w:val="00531213"/>
    <w:rsid w:val="00535136"/>
    <w:rsid w:val="0055334C"/>
    <w:rsid w:val="00590B1F"/>
    <w:rsid w:val="0059327D"/>
    <w:rsid w:val="005C1E33"/>
    <w:rsid w:val="005F53C1"/>
    <w:rsid w:val="00612C2D"/>
    <w:rsid w:val="00621A2B"/>
    <w:rsid w:val="00657A91"/>
    <w:rsid w:val="006815F0"/>
    <w:rsid w:val="006D2F4F"/>
    <w:rsid w:val="006E4AD0"/>
    <w:rsid w:val="006E596B"/>
    <w:rsid w:val="0070512F"/>
    <w:rsid w:val="0071387B"/>
    <w:rsid w:val="007332CD"/>
    <w:rsid w:val="00742ABE"/>
    <w:rsid w:val="00745DC0"/>
    <w:rsid w:val="00766D0A"/>
    <w:rsid w:val="0078336B"/>
    <w:rsid w:val="007B0342"/>
    <w:rsid w:val="007B2482"/>
    <w:rsid w:val="007B6BD8"/>
    <w:rsid w:val="007B7194"/>
    <w:rsid w:val="007C07D7"/>
    <w:rsid w:val="0082630E"/>
    <w:rsid w:val="00831826"/>
    <w:rsid w:val="00852E7F"/>
    <w:rsid w:val="00880AF4"/>
    <w:rsid w:val="008939AA"/>
    <w:rsid w:val="008A7ECA"/>
    <w:rsid w:val="008F2CB4"/>
    <w:rsid w:val="00903535"/>
    <w:rsid w:val="0091367F"/>
    <w:rsid w:val="009203D0"/>
    <w:rsid w:val="00960977"/>
    <w:rsid w:val="009637C6"/>
    <w:rsid w:val="009821A8"/>
    <w:rsid w:val="00987D69"/>
    <w:rsid w:val="009C1412"/>
    <w:rsid w:val="009D0529"/>
    <w:rsid w:val="009D649D"/>
    <w:rsid w:val="009E4A8A"/>
    <w:rsid w:val="00A17013"/>
    <w:rsid w:val="00A30DE7"/>
    <w:rsid w:val="00A42B29"/>
    <w:rsid w:val="00A763DC"/>
    <w:rsid w:val="00A81AF2"/>
    <w:rsid w:val="00AC477D"/>
    <w:rsid w:val="00AF5CAF"/>
    <w:rsid w:val="00B01056"/>
    <w:rsid w:val="00B128AE"/>
    <w:rsid w:val="00B625F4"/>
    <w:rsid w:val="00B63490"/>
    <w:rsid w:val="00B728F5"/>
    <w:rsid w:val="00B83245"/>
    <w:rsid w:val="00B8689F"/>
    <w:rsid w:val="00BA63D9"/>
    <w:rsid w:val="00BC3A9C"/>
    <w:rsid w:val="00BC5B19"/>
    <w:rsid w:val="00C12A1F"/>
    <w:rsid w:val="00C15D2C"/>
    <w:rsid w:val="00C25E28"/>
    <w:rsid w:val="00C50A3E"/>
    <w:rsid w:val="00C914AA"/>
    <w:rsid w:val="00C93A01"/>
    <w:rsid w:val="00CC701F"/>
    <w:rsid w:val="00CE411B"/>
    <w:rsid w:val="00CE617C"/>
    <w:rsid w:val="00D21479"/>
    <w:rsid w:val="00D7689F"/>
    <w:rsid w:val="00D8568A"/>
    <w:rsid w:val="00DB52B9"/>
    <w:rsid w:val="00DC3D85"/>
    <w:rsid w:val="00DE4B39"/>
    <w:rsid w:val="00DF7F5D"/>
    <w:rsid w:val="00E2764D"/>
    <w:rsid w:val="00E41DC9"/>
    <w:rsid w:val="00E521B1"/>
    <w:rsid w:val="00E564C0"/>
    <w:rsid w:val="00EA0097"/>
    <w:rsid w:val="00EC0ECF"/>
    <w:rsid w:val="00EC4E9D"/>
    <w:rsid w:val="00EF32E1"/>
    <w:rsid w:val="00EF4DCE"/>
    <w:rsid w:val="00EF506D"/>
    <w:rsid w:val="00EF6309"/>
    <w:rsid w:val="00F03D0B"/>
    <w:rsid w:val="00F14021"/>
    <w:rsid w:val="00F22DAB"/>
    <w:rsid w:val="00F33B5E"/>
    <w:rsid w:val="00F45138"/>
    <w:rsid w:val="00F614DE"/>
    <w:rsid w:val="00F65085"/>
    <w:rsid w:val="00F71A46"/>
    <w:rsid w:val="00F93758"/>
    <w:rsid w:val="00FA6005"/>
    <w:rsid w:val="00FB1B3D"/>
    <w:rsid w:val="00FC33FA"/>
    <w:rsid w:val="00FE4CE4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5D292"/>
  <w15:docId w15:val="{C4768725-48A9-4EE7-A4C6-A64BE7C2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5D4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12C2D"/>
    <w:pPr>
      <w:numPr>
        <w:numId w:val="7"/>
      </w:numPr>
      <w:spacing w:after="240"/>
      <w:outlineLvl w:val="0"/>
    </w:pPr>
    <w:rPr>
      <w:rFonts w:eastAsiaTheme="majorEastAsia" w:cs="Times New Roman"/>
      <w:bCs/>
      <w:color w:val="000000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12C2D"/>
    <w:pPr>
      <w:numPr>
        <w:ilvl w:val="1"/>
        <w:numId w:val="7"/>
      </w:numPr>
      <w:spacing w:after="240"/>
      <w:outlineLvl w:val="1"/>
    </w:pPr>
    <w:rPr>
      <w:rFonts w:eastAsiaTheme="majorEastAsia" w:cs="Times New Roman"/>
      <w:bCs/>
      <w:color w:val="000000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12C2D"/>
    <w:pPr>
      <w:numPr>
        <w:ilvl w:val="2"/>
        <w:numId w:val="7"/>
      </w:numPr>
      <w:spacing w:after="240"/>
      <w:outlineLvl w:val="2"/>
    </w:pPr>
    <w:rPr>
      <w:rFonts w:eastAsiaTheme="majorEastAsia" w:cs="Times New Roman"/>
      <w:bCs/>
      <w:color w:val="00000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612C2D"/>
    <w:pPr>
      <w:numPr>
        <w:ilvl w:val="3"/>
        <w:numId w:val="7"/>
      </w:numPr>
      <w:spacing w:after="240"/>
      <w:outlineLvl w:val="3"/>
    </w:pPr>
    <w:rPr>
      <w:rFonts w:eastAsiaTheme="majorEastAsia" w:cs="Times New Roman"/>
      <w:bCs/>
      <w:iCs/>
      <w:color w:val="000000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612C2D"/>
    <w:pPr>
      <w:numPr>
        <w:ilvl w:val="4"/>
        <w:numId w:val="7"/>
      </w:numPr>
      <w:spacing w:after="240"/>
      <w:outlineLvl w:val="4"/>
    </w:pPr>
    <w:rPr>
      <w:rFonts w:eastAsiaTheme="majorEastAsia" w:cs="Times New Roman"/>
      <w:color w:val="000000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612C2D"/>
    <w:pPr>
      <w:numPr>
        <w:ilvl w:val="5"/>
        <w:numId w:val="7"/>
      </w:numPr>
      <w:spacing w:after="240"/>
      <w:outlineLvl w:val="5"/>
    </w:pPr>
    <w:rPr>
      <w:rFonts w:eastAsiaTheme="majorEastAsia" w:cs="Times New Roman"/>
      <w:iCs/>
      <w:color w:val="000000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612C2D"/>
    <w:pPr>
      <w:numPr>
        <w:ilvl w:val="6"/>
        <w:numId w:val="7"/>
      </w:numPr>
      <w:spacing w:after="240"/>
      <w:outlineLvl w:val="6"/>
    </w:pPr>
    <w:rPr>
      <w:rFonts w:eastAsiaTheme="majorEastAsia" w:cs="Times New Roman"/>
      <w:iCs/>
      <w:color w:val="000000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612C2D"/>
    <w:pPr>
      <w:numPr>
        <w:ilvl w:val="7"/>
        <w:numId w:val="7"/>
      </w:numPr>
      <w:spacing w:after="240"/>
      <w:outlineLvl w:val="7"/>
    </w:pPr>
    <w:rPr>
      <w:rFonts w:eastAsiaTheme="majorEastAsia" w:cs="Times New Roman"/>
      <w:color w:val="000000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612C2D"/>
    <w:pPr>
      <w:numPr>
        <w:ilvl w:val="8"/>
        <w:numId w:val="7"/>
      </w:numPr>
      <w:spacing w:after="240"/>
      <w:outlineLvl w:val="8"/>
    </w:pPr>
    <w:rPr>
      <w:rFonts w:eastAsiaTheme="majorEastAsia" w:cs="Times New Roman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5">
    <w:name w:val="Body Text 5"/>
    <w:basedOn w:val="Normal"/>
    <w:qFormat/>
    <w:rsid w:val="00531213"/>
    <w:pPr>
      <w:spacing w:after="240"/>
      <w:ind w:firstLine="2880"/>
    </w:pPr>
  </w:style>
  <w:style w:type="paragraph" w:styleId="BodyText3">
    <w:name w:val="Body Text 3"/>
    <w:basedOn w:val="Normal"/>
    <w:link w:val="BodyText3Char"/>
    <w:rsid w:val="00FC33FA"/>
    <w:pPr>
      <w:spacing w:after="240"/>
      <w:ind w:firstLine="1440"/>
    </w:pPr>
    <w:rPr>
      <w:szCs w:val="16"/>
    </w:rPr>
  </w:style>
  <w:style w:type="paragraph" w:customStyle="1" w:styleId="BodyText4">
    <w:name w:val="Body Text 4"/>
    <w:basedOn w:val="Normal"/>
    <w:qFormat/>
    <w:rsid w:val="00FC33FA"/>
    <w:pPr>
      <w:spacing w:after="240"/>
      <w:ind w:firstLine="2160"/>
    </w:pPr>
  </w:style>
  <w:style w:type="character" w:customStyle="1" w:styleId="BodyText3Char">
    <w:name w:val="Body Text 3 Char"/>
    <w:basedOn w:val="DefaultParagraphFont"/>
    <w:link w:val="BodyText3"/>
    <w:rsid w:val="00535136"/>
    <w:rPr>
      <w:szCs w:val="16"/>
    </w:rPr>
  </w:style>
  <w:style w:type="paragraph" w:styleId="ListBullet">
    <w:name w:val="List Bullet"/>
    <w:basedOn w:val="Normal"/>
    <w:unhideWhenUsed/>
    <w:qFormat/>
    <w:rsid w:val="00531213"/>
    <w:pPr>
      <w:numPr>
        <w:numId w:val="8"/>
      </w:numPr>
      <w:spacing w:after="240"/>
    </w:pPr>
  </w:style>
  <w:style w:type="paragraph" w:styleId="NormalIndent">
    <w:name w:val="Normal Indent"/>
    <w:basedOn w:val="Normal"/>
    <w:qFormat/>
    <w:rsid w:val="00531213"/>
    <w:pPr>
      <w:spacing w:after="240"/>
      <w:ind w:left="720"/>
    </w:pPr>
  </w:style>
  <w:style w:type="paragraph" w:styleId="BlockText">
    <w:name w:val="Block Text"/>
    <w:basedOn w:val="Normal"/>
    <w:qFormat/>
    <w:rsid w:val="00230A53"/>
    <w:pPr>
      <w:spacing w:after="240"/>
      <w:ind w:left="720" w:right="720"/>
    </w:pPr>
    <w:rPr>
      <w:rFonts w:eastAsiaTheme="minorEastAsia"/>
      <w:iCs/>
    </w:rPr>
  </w:style>
  <w:style w:type="paragraph" w:styleId="ListBullet2">
    <w:name w:val="List Bullet 2"/>
    <w:basedOn w:val="Normal"/>
    <w:unhideWhenUsed/>
    <w:qFormat/>
    <w:rsid w:val="00531213"/>
    <w:pPr>
      <w:numPr>
        <w:numId w:val="9"/>
      </w:numPr>
      <w:spacing w:after="240"/>
    </w:pPr>
  </w:style>
  <w:style w:type="paragraph" w:styleId="ListBullet3">
    <w:name w:val="List Bullet 3"/>
    <w:basedOn w:val="Normal"/>
    <w:semiHidden/>
    <w:rsid w:val="00531213"/>
    <w:pPr>
      <w:numPr>
        <w:numId w:val="11"/>
      </w:numPr>
      <w:spacing w:after="240"/>
    </w:pPr>
  </w:style>
  <w:style w:type="paragraph" w:styleId="ListBullet4">
    <w:name w:val="List Bullet 4"/>
    <w:basedOn w:val="Normal"/>
    <w:semiHidden/>
    <w:rsid w:val="00531213"/>
    <w:pPr>
      <w:numPr>
        <w:numId w:val="13"/>
      </w:numPr>
      <w:spacing w:after="240"/>
    </w:pPr>
  </w:style>
  <w:style w:type="paragraph" w:styleId="ListBullet5">
    <w:name w:val="List Bullet 5"/>
    <w:basedOn w:val="Normal"/>
    <w:semiHidden/>
    <w:rsid w:val="00531213"/>
    <w:pPr>
      <w:numPr>
        <w:numId w:val="15"/>
      </w:numPr>
      <w:spacing w:after="240"/>
    </w:pPr>
  </w:style>
  <w:style w:type="paragraph" w:customStyle="1" w:styleId="MainTitle">
    <w:name w:val="Main Title"/>
    <w:basedOn w:val="Normal"/>
    <w:next w:val="BodyText"/>
    <w:qFormat/>
    <w:rsid w:val="00531213"/>
    <w:pPr>
      <w:keepNext/>
      <w:spacing w:after="480"/>
    </w:pPr>
  </w:style>
  <w:style w:type="paragraph" w:styleId="Title">
    <w:name w:val="Title"/>
    <w:basedOn w:val="Normal"/>
    <w:next w:val="BodyText"/>
    <w:link w:val="TitleChar"/>
    <w:rsid w:val="00AC477D"/>
    <w:pPr>
      <w:keepNext/>
      <w:spacing w:after="240"/>
    </w:pPr>
    <w:rPr>
      <w:rFonts w:eastAsiaTheme="majorEastAsia" w:cstheme="majorBidi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AC477D"/>
    <w:rPr>
      <w:rFonts w:ascii="Times New Roman" w:eastAsiaTheme="majorEastAsia" w:hAnsi="Times New Roman" w:cstheme="majorBidi"/>
      <w:kern w:val="28"/>
      <w:sz w:val="24"/>
      <w:szCs w:val="52"/>
    </w:rPr>
  </w:style>
  <w:style w:type="paragraph" w:styleId="Signature">
    <w:name w:val="Signature"/>
    <w:basedOn w:val="Normal"/>
    <w:link w:val="SignatureChar"/>
    <w:uiPriority w:val="99"/>
    <w:unhideWhenUsed/>
    <w:rsid w:val="00531213"/>
    <w:pPr>
      <w:tabs>
        <w:tab w:val="left" w:pos="5040"/>
        <w:tab w:val="right" w:pos="9360"/>
      </w:tabs>
      <w:ind w:left="4680"/>
    </w:pPr>
  </w:style>
  <w:style w:type="character" w:customStyle="1" w:styleId="SignatureChar">
    <w:name w:val="Signature Char"/>
    <w:basedOn w:val="DefaultParagraphFont"/>
    <w:link w:val="Signature"/>
    <w:uiPriority w:val="99"/>
    <w:rsid w:val="00531213"/>
    <w:rPr>
      <w:rFonts w:ascii="Times New Roman" w:hAnsi="Times New Roman"/>
      <w:sz w:val="24"/>
    </w:rPr>
  </w:style>
  <w:style w:type="paragraph" w:styleId="TOCHeading">
    <w:name w:val="TOC Heading"/>
    <w:basedOn w:val="Normal"/>
    <w:next w:val="Normal"/>
    <w:uiPriority w:val="39"/>
    <w:unhideWhenUsed/>
    <w:rsid w:val="003F2DB6"/>
    <w:pPr>
      <w:keepNext/>
    </w:pPr>
    <w:rPr>
      <w:rFonts w:cstheme="majorBidi"/>
    </w:rPr>
  </w:style>
  <w:style w:type="paragraph" w:styleId="Index1">
    <w:name w:val="index 1"/>
    <w:basedOn w:val="Normal"/>
    <w:next w:val="Normal"/>
    <w:autoRedefine/>
    <w:qFormat/>
    <w:rsid w:val="003F2DB6"/>
    <w:pPr>
      <w:ind w:left="240" w:hanging="240"/>
    </w:pPr>
  </w:style>
  <w:style w:type="paragraph" w:customStyle="1" w:styleId="IndexDotLeaders">
    <w:name w:val="Index Dot Leaders"/>
    <w:basedOn w:val="Normal"/>
    <w:qFormat/>
    <w:rsid w:val="003F2DB6"/>
    <w:pPr>
      <w:tabs>
        <w:tab w:val="left" w:leader="dot" w:pos="8928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742A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B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42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BE"/>
    <w:rPr>
      <w:rFonts w:ascii="Times New Roman" w:hAnsi="Times New Roman"/>
      <w:sz w:val="24"/>
    </w:rPr>
  </w:style>
  <w:style w:type="character" w:customStyle="1" w:styleId="DocID">
    <w:name w:val="DocID"/>
    <w:basedOn w:val="DefaultParagraphFont"/>
    <w:uiPriority w:val="1"/>
    <w:semiHidden/>
    <w:qFormat/>
    <w:rsid w:val="00742ABE"/>
    <w:rPr>
      <w:rFonts w:ascii="Times New Roman" w:hAnsi="Times New Roman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ABE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ABE"/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42ABE"/>
    <w:pPr>
      <w:tabs>
        <w:tab w:val="right" w:leader="dot" w:pos="9360"/>
      </w:tabs>
      <w:spacing w:after="240"/>
      <w:ind w:left="6480" w:right="720" w:hanging="7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42ABE"/>
    <w:pPr>
      <w:tabs>
        <w:tab w:val="right" w:leader="dot" w:pos="9360"/>
      </w:tabs>
      <w:spacing w:after="240"/>
      <w:ind w:left="5760" w:right="720" w:hanging="72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42ABE"/>
    <w:pPr>
      <w:tabs>
        <w:tab w:val="right" w:leader="dot" w:pos="9360"/>
      </w:tabs>
      <w:spacing w:after="240"/>
      <w:ind w:left="5040" w:right="720" w:hanging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42ABE"/>
    <w:pPr>
      <w:tabs>
        <w:tab w:val="right" w:leader="dot" w:pos="9360"/>
      </w:tabs>
      <w:spacing w:after="240"/>
      <w:ind w:left="4320" w:right="720" w:hanging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42ABE"/>
    <w:pPr>
      <w:tabs>
        <w:tab w:val="right" w:leader="dot" w:pos="9360"/>
      </w:tabs>
      <w:spacing w:after="240"/>
      <w:ind w:left="3600" w:right="720" w:hanging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42ABE"/>
    <w:pPr>
      <w:tabs>
        <w:tab w:val="right" w:leader="dot" w:pos="9360"/>
      </w:tabs>
      <w:spacing w:after="240"/>
      <w:ind w:left="2880" w:right="720" w:hanging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42ABE"/>
    <w:pPr>
      <w:tabs>
        <w:tab w:val="right" w:leader="dot" w:pos="9360"/>
      </w:tabs>
      <w:spacing w:after="240"/>
      <w:ind w:left="2160" w:right="720" w:hanging="72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16BE"/>
    <w:pPr>
      <w:tabs>
        <w:tab w:val="right" w:leader="dot" w:pos="9360"/>
      </w:tabs>
      <w:spacing w:after="240"/>
      <w:ind w:left="1440" w:right="720" w:hanging="7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742ABE"/>
    <w:pPr>
      <w:tabs>
        <w:tab w:val="right" w:leader="dot" w:pos="9360"/>
      </w:tabs>
      <w:spacing w:after="240"/>
      <w:ind w:left="720" w:right="72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612C2D"/>
    <w:rPr>
      <w:rFonts w:eastAsiaTheme="majorEastAsia" w:cs="Times New Roman"/>
      <w:bC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12C2D"/>
    <w:rPr>
      <w:rFonts w:eastAsiaTheme="majorEastAsia" w:cs="Times New Roman"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12C2D"/>
    <w:rPr>
      <w:rFonts w:eastAsiaTheme="majorEastAsia" w:cs="Times New Roman"/>
      <w:bCs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612C2D"/>
    <w:rPr>
      <w:rFonts w:eastAsiaTheme="majorEastAsia" w:cs="Times New Roman"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612C2D"/>
    <w:rPr>
      <w:rFonts w:eastAsiaTheme="majorEastAs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612C2D"/>
    <w:rPr>
      <w:rFonts w:eastAsiaTheme="majorEastAsia" w:cs="Times New Roman"/>
      <w:iCs/>
      <w:color w:val="000000"/>
    </w:rPr>
  </w:style>
  <w:style w:type="character" w:customStyle="1" w:styleId="Heading7Char">
    <w:name w:val="Heading 7 Char"/>
    <w:basedOn w:val="DefaultParagraphFont"/>
    <w:link w:val="Heading7"/>
    <w:semiHidden/>
    <w:rsid w:val="00612C2D"/>
    <w:rPr>
      <w:rFonts w:eastAsiaTheme="majorEastAsia" w:cs="Times New Roman"/>
      <w:iCs/>
      <w:color w:val="000000"/>
    </w:rPr>
  </w:style>
  <w:style w:type="character" w:customStyle="1" w:styleId="Heading8Char">
    <w:name w:val="Heading 8 Char"/>
    <w:basedOn w:val="DefaultParagraphFont"/>
    <w:link w:val="Heading8"/>
    <w:semiHidden/>
    <w:rsid w:val="00612C2D"/>
    <w:rPr>
      <w:rFonts w:eastAsiaTheme="majorEastAsia" w:cs="Times New Roman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12C2D"/>
    <w:rPr>
      <w:rFonts w:eastAsiaTheme="majorEastAsia" w:cs="Times New Roman"/>
      <w:iCs/>
      <w:color w:val="000000"/>
      <w:szCs w:val="20"/>
    </w:rPr>
  </w:style>
  <w:style w:type="paragraph" w:styleId="BodyText">
    <w:name w:val="Body Text"/>
    <w:basedOn w:val="Normal"/>
    <w:link w:val="BodyTextChar"/>
    <w:qFormat/>
    <w:rsid w:val="00FC33FA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FC33FA"/>
  </w:style>
  <w:style w:type="paragraph" w:customStyle="1" w:styleId="MainTitle0">
    <w:name w:val="_Main Title"/>
    <w:basedOn w:val="Normal"/>
    <w:next w:val="BodyText"/>
    <w:qFormat/>
    <w:rsid w:val="00A763DC"/>
    <w:pPr>
      <w:suppressAutoHyphens/>
      <w:spacing w:after="480"/>
      <w:jc w:val="center"/>
    </w:pPr>
  </w:style>
  <w:style w:type="paragraph" w:customStyle="1" w:styleId="MainTitleCaps">
    <w:name w:val="_Main Title Caps"/>
    <w:basedOn w:val="Normal"/>
    <w:next w:val="BodyText"/>
    <w:qFormat/>
    <w:rsid w:val="00A763DC"/>
    <w:pPr>
      <w:keepNext/>
      <w:suppressAutoHyphens/>
      <w:spacing w:after="480"/>
      <w:jc w:val="center"/>
    </w:pPr>
    <w:rPr>
      <w:caps/>
    </w:rPr>
  </w:style>
  <w:style w:type="paragraph" w:customStyle="1" w:styleId="Non-NumberedHdg1">
    <w:name w:val="_Non-Numbered Hdg 1"/>
    <w:basedOn w:val="Normal"/>
    <w:qFormat/>
    <w:rsid w:val="00A763DC"/>
    <w:pPr>
      <w:keepNext/>
      <w:keepLines/>
      <w:suppressAutoHyphens/>
      <w:spacing w:after="240"/>
      <w:jc w:val="center"/>
      <w:outlineLvl w:val="0"/>
    </w:pPr>
    <w:rPr>
      <w:b/>
    </w:rPr>
  </w:style>
  <w:style w:type="paragraph" w:customStyle="1" w:styleId="Non-NumberedHdg2">
    <w:name w:val="_Non-Numbered Hdg 2"/>
    <w:basedOn w:val="Normal"/>
    <w:qFormat/>
    <w:rsid w:val="00A763DC"/>
    <w:pPr>
      <w:keepNext/>
      <w:keepLines/>
      <w:suppressAutoHyphen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"/>
    <w:qFormat/>
    <w:rsid w:val="00A763DC"/>
    <w:pPr>
      <w:keepNext/>
      <w:keepLines/>
      <w:suppressAutoHyphens/>
      <w:spacing w:after="240"/>
      <w:ind w:left="720"/>
      <w:outlineLvl w:val="2"/>
    </w:pPr>
    <w:rPr>
      <w:u w:val="single"/>
    </w:rPr>
  </w:style>
  <w:style w:type="paragraph" w:styleId="BodyText2">
    <w:name w:val="Body Text 2"/>
    <w:basedOn w:val="Normal"/>
    <w:link w:val="BodyText2Char"/>
    <w:qFormat/>
    <w:rsid w:val="00535136"/>
    <w:pPr>
      <w:spacing w:after="240"/>
      <w:ind w:firstLine="720"/>
    </w:pPr>
  </w:style>
  <w:style w:type="character" w:customStyle="1" w:styleId="BodyText2Char">
    <w:name w:val="Body Text 2 Char"/>
    <w:basedOn w:val="DefaultParagraphFont"/>
    <w:link w:val="BodyText2"/>
    <w:rsid w:val="00535136"/>
  </w:style>
  <w:style w:type="paragraph" w:styleId="ListParagraph">
    <w:name w:val="List Paragraph"/>
    <w:basedOn w:val="Normal"/>
    <w:uiPriority w:val="34"/>
    <w:qFormat/>
    <w:rsid w:val="003055D4"/>
    <w:pPr>
      <w:ind w:left="720"/>
    </w:pPr>
  </w:style>
  <w:style w:type="paragraph" w:customStyle="1" w:styleId="MemoTableData">
    <w:name w:val="MemoTableData"/>
    <w:basedOn w:val="Normal"/>
    <w:uiPriority w:val="99"/>
    <w:rsid w:val="003055D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1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B"/>
    <w:rPr>
      <w:rFonts w:ascii="Segoe UI" w:hAnsi="Segoe UI" w:cs="Segoe UI"/>
      <w:sz w:val="18"/>
      <w:szCs w:val="18"/>
    </w:rPr>
  </w:style>
  <w:style w:type="paragraph" w:customStyle="1" w:styleId="DocumentLabel">
    <w:name w:val="Document Label"/>
    <w:next w:val="Normal"/>
    <w:rsid w:val="007B7194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inhart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 R E I N H A R T ! 4 3 3 9 3 6 2 8 . 1 < / d o c u m e n t i d >  
     < s e n d e r i d > A K L E I N < / s e n d e r i d >  
     < s e n d e r e m a i l > A K L E I N @ R E I N H A R T L A W . C O M < / s e n d e r e m a i l >  
     < l a s t m o d i f i e d > 2 0 2 0 - 0 4 - 0 8 T 1 8 : 3 9 : 0 0 . 0 0 0 0 0 0 0 - 0 5 : 0 0 < / l a s t m o d i f i e d >  
     < d a t a b a s e > R E I N H A R T < / d a t a b a s e >  
 < / p r o p e r t i e s > 
</file>

<file path=customXml/itemProps1.xml><?xml version="1.0" encoding="utf-8"?>
<ds:datastoreItem xmlns:ds="http://schemas.openxmlformats.org/officeDocument/2006/customXml" ds:itemID="{15F7E5F7-21C6-4D6D-9E8F-F87FC651028A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12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Taylor</dc:creator>
  <cp:lastModifiedBy>Vanessa Taylor</cp:lastModifiedBy>
  <cp:revision>4</cp:revision>
  <dcterms:created xsi:type="dcterms:W3CDTF">2020-04-09T14:05:00Z</dcterms:created>
  <dcterms:modified xsi:type="dcterms:W3CDTF">2020-04-09T14:53:00Z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Name">
    <vt:lpwstr>AKLEIN</vt:lpwstr>
  </property>
  <property fmtid="{D5CDD505-2E9C-101B-9397-08002B2CF9AE}" pid="3" name="ClientName">
    <vt:lpwstr>IBEW Local #405 Deferred Savings Plan</vt:lpwstr>
  </property>
  <property fmtid="{D5CDD505-2E9C-101B-9397-08002B2CF9AE}" pid="4" name="ClientNumber">
    <vt:lpwstr>048650</vt:lpwstr>
  </property>
  <property fmtid="{D5CDD505-2E9C-101B-9397-08002B2CF9AE}" pid="5" name="DatabaseName">
    <vt:lpwstr>REINHART</vt:lpwstr>
  </property>
  <property fmtid="{D5CDD505-2E9C-101B-9397-08002B2CF9AE}" pid="6" name="DOCID">
    <vt:lpwstr>43393628</vt:lpwstr>
  </property>
  <property fmtid="{D5CDD505-2E9C-101B-9397-08002B2CF9AE}" pid="7" name="DocumentNumber">
    <vt:lpwstr>43393628</vt:lpwstr>
  </property>
  <property fmtid="{D5CDD505-2E9C-101B-9397-08002B2CF9AE}" pid="8" name="DocumentType">
    <vt:lpwstr>pcgBlank</vt:lpwstr>
  </property>
  <property fmtid="{D5CDD505-2E9C-101B-9397-08002B2CF9AE}" pid="9" name="DocumentVersion">
    <vt:lpwstr>1</vt:lpwstr>
  </property>
  <property fmtid="{D5CDD505-2E9C-101B-9397-08002B2CF9AE}" pid="10" name="EditDate">
    <vt:lpwstr/>
  </property>
  <property fmtid="{D5CDD505-2E9C-101B-9397-08002B2CF9AE}" pid="11" name="EditTime">
    <vt:lpwstr/>
  </property>
  <property fmtid="{D5CDD505-2E9C-101B-9397-08002B2CF9AE}" pid="12" name="InUseBy">
    <vt:lpwstr/>
  </property>
  <property fmtid="{D5CDD505-2E9C-101B-9397-08002B2CF9AE}" pid="13" name="IsiManageWork">
    <vt:lpwstr>True</vt:lpwstr>
  </property>
  <property fmtid="{D5CDD505-2E9C-101B-9397-08002B2CF9AE}" pid="14" name="MatterName">
    <vt:lpwstr>General Employee Benefits Matters</vt:lpwstr>
  </property>
  <property fmtid="{D5CDD505-2E9C-101B-9397-08002B2CF9AE}" pid="15" name="MatterNumber">
    <vt:lpwstr>0001</vt:lpwstr>
  </property>
  <property fmtid="{D5CDD505-2E9C-101B-9397-08002B2CF9AE}" pid="16" name="TypistName">
    <vt:lpwstr>AKLEIN</vt:lpwstr>
  </property>
</Properties>
</file>