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CLEAN@SILVER LAKE WATER QUALITY REPORT 9/12/25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Board of Directors: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Rob Ritz, President </w:t>
        <w:tab/>
        <w:tab/>
        <w:tab/>
        <w:tab/>
        <w:tab/>
        <w:t xml:space="preserve">Kelly Paganelli, Vice President/Secretary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Michelle Hess, Social Media/Treasurer</w:t>
        <w:tab/>
        <w:tab/>
        <w:t xml:space="preserve">Todd Shuskey, Board Member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Lee Loomis, Board Member</w:t>
        <w:tab/>
        <w:tab/>
        <w:tab/>
        <w:t xml:space="preserve">Nate Wallis, Board Member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Ron Norton, Consultant</w:t>
        <w:tab/>
        <w:tab/>
        <w:tab/>
        <w:tab/>
        <w:t xml:space="preserve">Frank Bright, Consultant</w:t>
      </w:r>
    </w:p>
    <w:p w:rsidR="00000000" w:rsidDel="00000000" w:rsidP="00000000" w:rsidRDefault="00000000" w:rsidRPr="00000000" w14:paraId="00000007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Harmful Algae Blooms (HABs).</w:t>
      </w:r>
    </w:p>
    <w:p w:rsidR="00000000" w:rsidDel="00000000" w:rsidP="00000000" w:rsidRDefault="00000000" w:rsidRPr="00000000" w14:paraId="00000009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There was a mixing event on August 30 bringing nutrients to the top of the surface causing the current algae bloom situation.   The Temperature Array indicated the lake turnover.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6667500" cy="28379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37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Report HABs on the NYHABS web site:</w:t>
      </w: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 </w:t>
      </w:r>
      <w:hyperlink r:id="rId8">
        <w:r w:rsidDel="00000000" w:rsidR="00000000" w:rsidRPr="00000000">
          <w:rPr>
            <w:rFonts w:ascii="Aptos" w:cs="Aptos" w:eastAsia="Aptos" w:hAnsi="Aptos"/>
            <w:b w:val="1"/>
            <w:color w:val="467886"/>
            <w:u w:val="single"/>
            <w:rtl w:val="0"/>
          </w:rPr>
          <w:t xml:space="preserve">https://experience.arcgis.com/experience/e5dec19912454731a308bbb7af605fb3/</w:t>
        </w:r>
      </w:hyperlink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WEED HARVESTING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– </w:t>
      </w:r>
    </w:p>
    <w:p w:rsidR="00000000" w:rsidDel="00000000" w:rsidP="00000000" w:rsidRDefault="00000000" w:rsidRPr="00000000" w14:paraId="0000000D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*See website for weed mapping.  Focusing on the most problematic areas North and South ends (near Macs) and Eberstein/Sherman area.  Approximately 4 acres.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Bob</w:t>
      </w:r>
      <w:r w:rsidDel="00000000" w:rsidR="00000000" w:rsidRPr="00000000">
        <w:rPr>
          <w:rFonts w:ascii="Arial" w:cs="Arial" w:eastAsia="Arial" w:hAnsi="Arial"/>
          <w:sz w:val="23.95454978942871"/>
          <w:szCs w:val="23.95454978942871"/>
          <w:highlight w:val="white"/>
          <w:rtl w:val="0"/>
        </w:rPr>
        <w:t xml:space="preserve"> Michalski is working diligently on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* Cost - $12,000 for one weed harvesting cycle.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TO DO: Need to find someplace to take the weeds.  UNKNOWN FUNDING: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 FLOPA funding through Wyoming County could support some of that, grant funding and property owners/fundraising needed to help fund.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DEC has grants relating to water quality.  Also grants for invasive weed control. Opportunity for grant writer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*CLEAN will be applying for DEC permits for both weed harvesting and chemical treatment.  Permit is good for 2 years.</w:t>
      </w:r>
    </w:p>
    <w:p w:rsidR="00000000" w:rsidDel="00000000" w:rsidP="00000000" w:rsidRDefault="00000000" w:rsidRPr="00000000" w14:paraId="00000012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MPC Buoy for HAB’s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Sonic float system is also being investigated with a proposal to have a test site at the north end near the drinking water intakes.     Proposal will be sent to Drinking Water Source Protection Program (DWSP2) for consideration.</w:t>
      </w:r>
    </w:p>
    <w:p w:rsidR="00000000" w:rsidDel="00000000" w:rsidP="00000000" w:rsidRDefault="00000000" w:rsidRPr="00000000" w14:paraId="00000014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DREDGING UPDATE </w:t>
      </w:r>
    </w:p>
    <w:p w:rsidR="00000000" w:rsidDel="00000000" w:rsidP="00000000" w:rsidRDefault="00000000" w:rsidRPr="00000000" w14:paraId="00000015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Wyoming County has been provided a list of at least 6 farms around the lake interested in using the dredged material. </w:t>
      </w:r>
    </w:p>
    <w:p w:rsidR="00000000" w:rsidDel="00000000" w:rsidP="00000000" w:rsidRDefault="00000000" w:rsidRPr="00000000" w14:paraId="00000016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Wyoming County has reached out to the engineering firm leading the north end dredging project (Clarke Patterson Lee (CPL)) and they have compiled the sediment chemical composition and quantity</w:t>
      </w: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. 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Next step is to have the Western New York Crop Management group work with the farmers to determine nutrient requirements and application processes.</w:t>
      </w:r>
    </w:p>
    <w:p w:rsidR="00000000" w:rsidDel="00000000" w:rsidP="00000000" w:rsidRDefault="00000000" w:rsidRPr="00000000" w14:paraId="00000017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LWRP REVIEW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– Drafts have been received for editing/review.  CLEAN has 5 members on the WAC and they are carefully reviewing to make sure the water quality aspects are complete.</w:t>
      </w:r>
    </w:p>
    <w:p w:rsidR="00000000" w:rsidDel="00000000" w:rsidP="00000000" w:rsidRDefault="00000000" w:rsidRPr="00000000" w14:paraId="00000018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JAPENESE KNOTWEED RESULTS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–ATIP has done a second spraying on Luther Road/Private Drive #1..  An infestation on Fairview has been noted.</w:t>
      </w:r>
    </w:p>
    <w:p w:rsidR="00000000" w:rsidDel="00000000" w:rsidP="00000000" w:rsidRDefault="00000000" w:rsidRPr="00000000" w14:paraId="00000019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STATE PARK RAMP IMPROVEMENTS – Delayed until 2026.   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CLEAN has sent a letter to the state for launch improvements beyond the current 4 foot extension and urging this project be completed by end of 2026.</w:t>
      </w:r>
    </w:p>
    <w:p w:rsidR="00000000" w:rsidDel="00000000" w:rsidP="00000000" w:rsidRDefault="00000000" w:rsidRPr="00000000" w14:paraId="0000001B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2026 CLEAN Golf Tournament:  Reserved for 7/18/2026 9:00 am shotgun start – </w:t>
      </w:r>
      <w:r w:rsidDel="00000000" w:rsidR="00000000" w:rsidRPr="00000000">
        <w:rPr>
          <w:rFonts w:ascii="Aptos" w:cs="Aptos" w:eastAsia="Aptos" w:hAnsi="Aptos"/>
          <w:b w:val="1"/>
          <w:color w:val="000000"/>
          <w:u w:val="single"/>
          <w:rtl w:val="0"/>
        </w:rPr>
        <w:t xml:space="preserve">Opportunity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New Tournament Directors will be Heidi and Chad Ruchala.    They will be meeting with volunteers.  Look for registration information to be sent out by April 1, 2026.</w:t>
      </w:r>
    </w:p>
    <w:p w:rsidR="00000000" w:rsidDel="00000000" w:rsidP="00000000" w:rsidRDefault="00000000" w:rsidRPr="00000000" w14:paraId="0000001C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LED FLARES –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750 LED Flares sold in 2025.    2026 – plan to purchase 400 LED Flares and offer promotional pricing to lakeside residents  </w:t>
      </w:r>
    </w:p>
    <w:p w:rsidR="00000000" w:rsidDel="00000000" w:rsidP="00000000" w:rsidRDefault="00000000" w:rsidRPr="00000000" w14:paraId="0000001D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Silver Lake Nutrient Extractor: 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CLEAN team members have reached out to leadership within the WCSWCD to relaunch this project at a new site in 2026.</w:t>
      </w:r>
    </w:p>
    <w:p w:rsidR="00000000" w:rsidDel="00000000" w:rsidP="00000000" w:rsidRDefault="00000000" w:rsidRPr="00000000" w14:paraId="0000001E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NYSFOLA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meeting will be Saturday, October 25</w:t>
      </w:r>
      <w:r w:rsidDel="00000000" w:rsidR="00000000" w:rsidRPr="00000000">
        <w:rPr>
          <w:rFonts w:ascii="Aptos" w:cs="Aptos" w:eastAsia="Aptos" w:hAnsi="Aptos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.  Lee Loomis and Rob Ritz will be attending. </w:t>
      </w:r>
    </w:p>
    <w:p w:rsidR="00000000" w:rsidDel="00000000" w:rsidP="00000000" w:rsidRDefault="00000000" w:rsidRPr="00000000" w14:paraId="0000001F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CSLAP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– Team continues to test and submit.  Reports come out at the end of the year.</w:t>
      </w:r>
    </w:p>
    <w:p w:rsidR="00000000" w:rsidDel="00000000" w:rsidP="00000000" w:rsidRDefault="00000000" w:rsidRPr="00000000" w14:paraId="00000020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ONGOING CLEAN TEAM Partnerships:</w:t>
      </w:r>
    </w:p>
    <w:p w:rsidR="00000000" w:rsidDel="00000000" w:rsidP="00000000" w:rsidRDefault="00000000" w:rsidRPr="00000000" w14:paraId="00000021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Wyoming County Water Resource Agency (WCWRA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). Frank Bright.  Headed by Scott Schrader, Wyoming County Administrator, and they oversee large-scale “projects”, including the North end dredging at Silver Lake. </w:t>
      </w:r>
    </w:p>
    <w:p w:rsidR="00000000" w:rsidDel="00000000" w:rsidP="00000000" w:rsidRDefault="00000000" w:rsidRPr="00000000" w14:paraId="00000022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Drinking Water Source Protection Program (DWSP2).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  Frank Bright</w:t>
      </w:r>
    </w:p>
    <w:p w:rsidR="00000000" w:rsidDel="00000000" w:rsidP="00000000" w:rsidRDefault="00000000" w:rsidRPr="00000000" w14:paraId="00000023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Silver Lake Watershed Commission (SLWC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). Lee Loomis -This committee has membership from each municipality drawing water from Silver Lake plus an CLEAN representative.   Next meeting 10/16/25</w:t>
      </w:r>
    </w:p>
    <w:p w:rsidR="00000000" w:rsidDel="00000000" w:rsidP="00000000" w:rsidRDefault="00000000" w:rsidRPr="00000000" w14:paraId="00000024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Wyoming County Water Resources / Resource Conservation and Development Committee (WCWR / RCDC).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Lee Loomis.   This committee operates through the Wyoming County Soil and Water Conservation District (WCSWCD) and it has representation from every waterbody within 1 Wyoming County and DEC. Next meeting 10/16/25</w:t>
      </w:r>
    </w:p>
    <w:p w:rsidR="00000000" w:rsidDel="00000000" w:rsidP="00000000" w:rsidRDefault="00000000" w:rsidRPr="00000000" w14:paraId="00000025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\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D6E7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D6E7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D6E7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D6E7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D6E7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D6E7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D6E7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D6E7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D6E7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D6E7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D6E7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D6E7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D6E7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D6E7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D6E7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D6E7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D6E7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D6E7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D6E7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6E7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D6E74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1D6E74"/>
  </w:style>
  <w:style w:type="character" w:styleId="Hyperlink">
    <w:name w:val="Hyperlink"/>
    <w:basedOn w:val="DefaultParagraphFont"/>
    <w:uiPriority w:val="99"/>
    <w:unhideWhenUsed w:val="1"/>
    <w:rsid w:val="00604E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4E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experience.arcgis.com/experience/e5dec19912454731a308bbb7af605fb3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YwzO+4gVdnvKOpt35tGaCZ1Qg==">CgMxLjA4AHIhMWs5VkFTdFJBUmRicFpyRTE3UWNWbFNrSl9FR0pCTkM2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2025-09-11T23:35:00Z</dcterms:created>
  <dc:creator>Paganelli, Kelly</dc:creator>
</cp:coreProperties>
</file>