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C4C16" w14:textId="77777777" w:rsidR="005A6581" w:rsidRDefault="005A6581" w:rsidP="00931C18">
      <w:pPr>
        <w:pStyle w:val="3Policytitle"/>
        <w:jc w:val="both"/>
        <w:rPr>
          <w:color w:val="0F4761" w:themeColor="accent1" w:themeShade="BF"/>
          <w:lang w:val="en-GB"/>
        </w:rPr>
      </w:pPr>
    </w:p>
    <w:p w14:paraId="5349DCC6" w14:textId="77777777" w:rsidR="00570371" w:rsidRDefault="00570371" w:rsidP="00570371">
      <w:pPr>
        <w:pStyle w:val="3Policytitle"/>
        <w:jc w:val="center"/>
        <w:rPr>
          <w:color w:val="0F4761" w:themeColor="accent1" w:themeShade="BF"/>
          <w:lang w:val="en-GB"/>
        </w:rPr>
      </w:pPr>
    </w:p>
    <w:p w14:paraId="105FBA0B" w14:textId="50BDDB67" w:rsidR="005A6581" w:rsidRDefault="00B2244B" w:rsidP="00570371">
      <w:pPr>
        <w:pStyle w:val="3Policytitle"/>
        <w:jc w:val="center"/>
        <w:rPr>
          <w:color w:val="0F4761" w:themeColor="accent1" w:themeShade="BF"/>
          <w:lang w:val="en-GB"/>
        </w:rPr>
      </w:pPr>
      <w:r>
        <w:rPr>
          <w:color w:val="0F4761" w:themeColor="accent1" w:themeShade="BF"/>
          <w:lang w:val="en-GB"/>
        </w:rPr>
        <w:t>Whistleblowing</w:t>
      </w:r>
    </w:p>
    <w:p w14:paraId="4370E780" w14:textId="77777777" w:rsidR="005A6581" w:rsidRDefault="005A6581" w:rsidP="00570371">
      <w:pPr>
        <w:pStyle w:val="3Policytitle"/>
        <w:jc w:val="center"/>
        <w:rPr>
          <w:color w:val="0F4761" w:themeColor="accent1" w:themeShade="BF"/>
          <w:lang w:val="en-GB"/>
        </w:rPr>
      </w:pPr>
      <w:r w:rsidRPr="00C43FC4">
        <w:rPr>
          <w:color w:val="0F4761" w:themeColor="accent1" w:themeShade="BF"/>
          <w:lang w:val="en-GB"/>
        </w:rPr>
        <w:t>Policy</w:t>
      </w:r>
    </w:p>
    <w:p w14:paraId="5D6DF97B" w14:textId="77777777" w:rsidR="005A6581" w:rsidRDefault="005A6581" w:rsidP="00570371">
      <w:pPr>
        <w:pStyle w:val="3Policytitle"/>
        <w:jc w:val="center"/>
        <w:rPr>
          <w:color w:val="0F4761" w:themeColor="accent1" w:themeShade="BF"/>
          <w:lang w:val="en-GB"/>
        </w:rPr>
      </w:pPr>
    </w:p>
    <w:p w14:paraId="5F08D7AC" w14:textId="77777777" w:rsidR="005A6581" w:rsidRPr="00590375" w:rsidRDefault="005A6581" w:rsidP="00570371">
      <w:pPr>
        <w:jc w:val="center"/>
        <w:rPr>
          <w:color w:val="002060"/>
          <w:sz w:val="72"/>
        </w:rPr>
      </w:pPr>
      <w:r w:rsidRPr="00590375">
        <w:rPr>
          <w:color w:val="002060"/>
          <w:sz w:val="72"/>
        </w:rPr>
        <w:t>Atypical Education</w:t>
      </w:r>
    </w:p>
    <w:p w14:paraId="7146C237" w14:textId="77777777" w:rsidR="005A6581" w:rsidRPr="00C43FC4" w:rsidRDefault="005A6581" w:rsidP="00931C18">
      <w:pPr>
        <w:pStyle w:val="3Policytitle"/>
        <w:jc w:val="both"/>
        <w:rPr>
          <w:color w:val="0F4761" w:themeColor="accent1" w:themeShade="BF"/>
          <w:lang w:val="en-GB"/>
        </w:rPr>
      </w:pPr>
    </w:p>
    <w:p w14:paraId="4295A4ED" w14:textId="77777777" w:rsidR="005A6581" w:rsidRPr="00B253E5" w:rsidRDefault="005A6581" w:rsidP="00931C18">
      <w:pPr>
        <w:pStyle w:val="1bodycopy10pt"/>
        <w:jc w:val="both"/>
        <w:rPr>
          <w:lang w:val="en-GB"/>
        </w:rPr>
      </w:pPr>
    </w:p>
    <w:p w14:paraId="01E4F623" w14:textId="77777777" w:rsidR="005A6581" w:rsidRPr="00B253E5" w:rsidRDefault="005A6581" w:rsidP="00931C18">
      <w:pPr>
        <w:pStyle w:val="1bodycopy10pt"/>
        <w:jc w:val="both"/>
        <w:rPr>
          <w:noProof/>
          <w:color w:val="00CF80"/>
          <w:szCs w:val="20"/>
          <w:lang w:val="en-GB"/>
        </w:rPr>
      </w:pPr>
    </w:p>
    <w:p w14:paraId="47C34E9E" w14:textId="77777777" w:rsidR="005A6581" w:rsidRPr="00B253E5" w:rsidRDefault="005A6581" w:rsidP="00931C18">
      <w:pPr>
        <w:pStyle w:val="1bodycopy10pt"/>
        <w:jc w:val="both"/>
        <w:rPr>
          <w:noProof/>
          <w:lang w:val="en-GB"/>
        </w:rPr>
      </w:pPr>
      <w:r>
        <w:rPr>
          <w:noProof/>
          <w:lang w:val="en-GB" w:eastAsia="en-GB"/>
        </w:rPr>
        <w:drawing>
          <wp:anchor distT="0" distB="0" distL="114300" distR="114300" simplePos="0" relativeHeight="251660288" behindDoc="1" locked="0" layoutInCell="1" allowOverlap="1" wp14:anchorId="129461D0" wp14:editId="1BE6D86A">
            <wp:simplePos x="0" y="0"/>
            <wp:positionH relativeFrom="column">
              <wp:posOffset>1290688</wp:posOffset>
            </wp:positionH>
            <wp:positionV relativeFrom="paragraph">
              <wp:posOffset>122261</wp:posOffset>
            </wp:positionV>
            <wp:extent cx="2905125" cy="1189355"/>
            <wp:effectExtent l="0" t="0" r="9525" b="0"/>
            <wp:wrapTight wrapText="bothSides">
              <wp:wrapPolygon edited="0">
                <wp:start x="0" y="0"/>
                <wp:lineTo x="0" y="21104"/>
                <wp:lineTo x="21529" y="21104"/>
                <wp:lineTo x="21529" y="0"/>
                <wp:lineTo x="0" y="0"/>
              </wp:wrapPolygon>
            </wp:wrapTight>
            <wp:docPr id="1" name="Picture 1" descr="A blue ribbo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ribbon with black tex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05125" cy="1189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ABDC31" w14:textId="77777777" w:rsidR="005A6581" w:rsidRPr="00B253E5" w:rsidRDefault="005A6581" w:rsidP="00931C18">
      <w:pPr>
        <w:pStyle w:val="1bodycopy10pt"/>
        <w:jc w:val="both"/>
        <w:rPr>
          <w:noProof/>
          <w:lang w:val="en-GB"/>
        </w:rPr>
      </w:pPr>
    </w:p>
    <w:p w14:paraId="1E2B17A6" w14:textId="77777777" w:rsidR="005A6581" w:rsidRPr="00B253E5" w:rsidRDefault="005A6581" w:rsidP="00931C18">
      <w:pPr>
        <w:pStyle w:val="1bodycopy10pt"/>
        <w:jc w:val="both"/>
        <w:rPr>
          <w:lang w:val="en-GB"/>
        </w:rPr>
      </w:pPr>
    </w:p>
    <w:p w14:paraId="7636F898" w14:textId="77777777" w:rsidR="005A6581" w:rsidRPr="00B253E5" w:rsidRDefault="005A6581" w:rsidP="00931C18">
      <w:pPr>
        <w:pStyle w:val="1bodycopy10pt"/>
        <w:jc w:val="both"/>
        <w:rPr>
          <w:lang w:val="en-GB"/>
        </w:rPr>
      </w:pPr>
    </w:p>
    <w:p w14:paraId="35EBCF63" w14:textId="77777777" w:rsidR="005A6581" w:rsidRPr="00B253E5" w:rsidRDefault="005A6581" w:rsidP="00931C18">
      <w:pPr>
        <w:pStyle w:val="1bodycopy10pt"/>
        <w:jc w:val="both"/>
        <w:rPr>
          <w:lang w:val="en-GB"/>
        </w:rPr>
      </w:pPr>
    </w:p>
    <w:p w14:paraId="327FDFA8" w14:textId="77777777" w:rsidR="005A6581" w:rsidRPr="00B253E5" w:rsidRDefault="005A6581" w:rsidP="00931C18">
      <w:pPr>
        <w:pStyle w:val="1bodycopy10pt"/>
        <w:jc w:val="both"/>
        <w:rPr>
          <w:lang w:val="en-GB"/>
        </w:rPr>
      </w:pPr>
    </w:p>
    <w:p w14:paraId="6EB40FF0" w14:textId="77777777" w:rsidR="005A6581" w:rsidRPr="00B253E5" w:rsidRDefault="005A6581" w:rsidP="00931C18">
      <w:pPr>
        <w:pStyle w:val="1bodycopy10pt"/>
        <w:jc w:val="both"/>
        <w:rPr>
          <w:lang w:val="en-GB"/>
        </w:rPr>
      </w:pPr>
    </w:p>
    <w:p w14:paraId="0CD45736" w14:textId="77777777" w:rsidR="005A6581" w:rsidRPr="00B253E5" w:rsidRDefault="005A6581" w:rsidP="00931C18">
      <w:pPr>
        <w:pStyle w:val="1bodycopy10pt"/>
        <w:jc w:val="both"/>
        <w:rPr>
          <w:lang w:val="en-GB"/>
        </w:rPr>
      </w:pPr>
    </w:p>
    <w:p w14:paraId="4922712F" w14:textId="77777777" w:rsidR="005A6581" w:rsidRPr="00B253E5" w:rsidRDefault="005A6581" w:rsidP="00931C18">
      <w:pPr>
        <w:pStyle w:val="1bodycopy10pt"/>
        <w:jc w:val="both"/>
        <w:rPr>
          <w:lang w:val="en-GB"/>
        </w:rPr>
      </w:pPr>
    </w:p>
    <w:p w14:paraId="495CE540" w14:textId="77777777" w:rsidR="005A6581" w:rsidRPr="00B253E5" w:rsidRDefault="005A6581" w:rsidP="00931C18">
      <w:pPr>
        <w:pStyle w:val="1bodycopy10pt"/>
        <w:jc w:val="both"/>
        <w:rPr>
          <w:lang w:val="en-GB"/>
        </w:rPr>
      </w:pPr>
    </w:p>
    <w:p w14:paraId="0BD3A58A" w14:textId="77777777" w:rsidR="005A6581" w:rsidRPr="00B253E5" w:rsidRDefault="005A6581" w:rsidP="00931C18">
      <w:pPr>
        <w:pStyle w:val="1bodycopy10pt"/>
        <w:jc w:val="both"/>
        <w:rPr>
          <w:lang w:val="en-GB"/>
        </w:rPr>
      </w:pPr>
    </w:p>
    <w:p w14:paraId="51825814" w14:textId="77777777" w:rsidR="005A6581" w:rsidRPr="00B253E5" w:rsidRDefault="005A6581" w:rsidP="00931C18">
      <w:pPr>
        <w:pStyle w:val="1bodycopy10pt"/>
        <w:jc w:val="both"/>
        <w:rPr>
          <w:lang w:val="en-GB"/>
        </w:rPr>
      </w:pPr>
    </w:p>
    <w:tbl>
      <w:tblPr>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5A6581" w:rsidRPr="00DA50A5" w14:paraId="4053EDFF" w14:textId="77777777" w:rsidTr="007E5190">
        <w:tc>
          <w:tcPr>
            <w:tcW w:w="2586" w:type="dxa"/>
            <w:tcBorders>
              <w:top w:val="nil"/>
              <w:bottom w:val="single" w:sz="18" w:space="0" w:color="FFFFFF"/>
            </w:tcBorders>
            <w:shd w:val="clear" w:color="auto" w:fill="BDD6EE"/>
          </w:tcPr>
          <w:p w14:paraId="1079D2E8" w14:textId="77777777" w:rsidR="005A6581" w:rsidRPr="0062626B" w:rsidRDefault="005A6581" w:rsidP="00931C18">
            <w:pPr>
              <w:pStyle w:val="1bodycopy10pt"/>
              <w:jc w:val="both"/>
              <w:rPr>
                <w:b/>
              </w:rPr>
            </w:pPr>
            <w:r w:rsidRPr="0062626B">
              <w:rPr>
                <w:b/>
              </w:rPr>
              <w:t>Approved by:</w:t>
            </w:r>
          </w:p>
        </w:tc>
        <w:tc>
          <w:tcPr>
            <w:tcW w:w="3268" w:type="dxa"/>
            <w:tcBorders>
              <w:top w:val="nil"/>
              <w:bottom w:val="single" w:sz="18" w:space="0" w:color="FFFFFF"/>
            </w:tcBorders>
            <w:shd w:val="clear" w:color="auto" w:fill="BDD6EE"/>
          </w:tcPr>
          <w:p w14:paraId="2C9CC761" w14:textId="77777777" w:rsidR="005A6581" w:rsidRPr="0062626B" w:rsidRDefault="005A6581" w:rsidP="00931C18">
            <w:pPr>
              <w:pStyle w:val="1bodycopy11pt"/>
              <w:jc w:val="both"/>
              <w:rPr>
                <w:highlight w:val="yellow"/>
              </w:rPr>
            </w:pPr>
            <w:r w:rsidRPr="00B85F75">
              <w:t>Emma Oxnam</w:t>
            </w:r>
          </w:p>
        </w:tc>
        <w:tc>
          <w:tcPr>
            <w:tcW w:w="3866" w:type="dxa"/>
            <w:tcBorders>
              <w:top w:val="nil"/>
              <w:bottom w:val="single" w:sz="18" w:space="0" w:color="FFFFFF"/>
            </w:tcBorders>
            <w:shd w:val="clear" w:color="auto" w:fill="BDD6EE"/>
          </w:tcPr>
          <w:p w14:paraId="15999774" w14:textId="77777777" w:rsidR="005A6581" w:rsidRPr="00DA50A5" w:rsidRDefault="005A6581" w:rsidP="00931C18">
            <w:pPr>
              <w:pStyle w:val="1bodycopy11pt"/>
              <w:jc w:val="both"/>
            </w:pPr>
            <w:r w:rsidRPr="00DA50A5">
              <w:rPr>
                <w:b/>
              </w:rPr>
              <w:t>Date:</w:t>
            </w:r>
            <w:r w:rsidRPr="00DA50A5">
              <w:t xml:space="preserve"> </w:t>
            </w:r>
            <w:r>
              <w:t>1</w:t>
            </w:r>
            <w:r w:rsidRPr="00B85F75">
              <w:rPr>
                <w:vertAlign w:val="superscript"/>
              </w:rPr>
              <w:t>st</w:t>
            </w:r>
            <w:r>
              <w:t xml:space="preserve"> November 2022</w:t>
            </w:r>
          </w:p>
        </w:tc>
      </w:tr>
      <w:tr w:rsidR="005A6581" w:rsidRPr="0062626B" w14:paraId="729767BD" w14:textId="77777777" w:rsidTr="007E5190">
        <w:tc>
          <w:tcPr>
            <w:tcW w:w="2586" w:type="dxa"/>
            <w:tcBorders>
              <w:top w:val="single" w:sz="18" w:space="0" w:color="FFFFFF"/>
              <w:bottom w:val="single" w:sz="18" w:space="0" w:color="FFFFFF"/>
            </w:tcBorders>
            <w:shd w:val="clear" w:color="auto" w:fill="BDD6EE"/>
          </w:tcPr>
          <w:p w14:paraId="6EDE1398" w14:textId="77777777" w:rsidR="005A6581" w:rsidRPr="0062626B" w:rsidRDefault="005A6581" w:rsidP="00931C18">
            <w:pPr>
              <w:pStyle w:val="1bodycopy10pt"/>
              <w:jc w:val="both"/>
              <w:rPr>
                <w:b/>
              </w:rPr>
            </w:pPr>
            <w:r w:rsidRPr="0062626B">
              <w:rPr>
                <w:b/>
              </w:rPr>
              <w:t>Last reviewed on:</w:t>
            </w:r>
          </w:p>
        </w:tc>
        <w:tc>
          <w:tcPr>
            <w:tcW w:w="7134" w:type="dxa"/>
            <w:gridSpan w:val="2"/>
            <w:tcBorders>
              <w:top w:val="single" w:sz="18" w:space="0" w:color="FFFFFF"/>
              <w:bottom w:val="single" w:sz="18" w:space="0" w:color="FFFFFF"/>
            </w:tcBorders>
            <w:shd w:val="clear" w:color="auto" w:fill="BDD6EE"/>
          </w:tcPr>
          <w:p w14:paraId="58A2A4C1" w14:textId="77777777" w:rsidR="005A6581" w:rsidRPr="0062626B" w:rsidRDefault="005A6581" w:rsidP="00931C18">
            <w:pPr>
              <w:pStyle w:val="1bodycopy11pt"/>
              <w:jc w:val="both"/>
              <w:rPr>
                <w:highlight w:val="yellow"/>
              </w:rPr>
            </w:pPr>
            <w:r>
              <w:t>8</w:t>
            </w:r>
            <w:r w:rsidRPr="0035441F">
              <w:rPr>
                <w:vertAlign w:val="superscript"/>
              </w:rPr>
              <w:t>th</w:t>
            </w:r>
            <w:r>
              <w:t xml:space="preserve"> August 2026</w:t>
            </w:r>
          </w:p>
        </w:tc>
      </w:tr>
      <w:tr w:rsidR="005A6581" w:rsidRPr="0062626B" w14:paraId="4464026B" w14:textId="77777777" w:rsidTr="007E5190">
        <w:tc>
          <w:tcPr>
            <w:tcW w:w="2586" w:type="dxa"/>
            <w:tcBorders>
              <w:top w:val="single" w:sz="18" w:space="0" w:color="FFFFFF"/>
              <w:bottom w:val="nil"/>
            </w:tcBorders>
            <w:shd w:val="clear" w:color="auto" w:fill="BDD6EE"/>
          </w:tcPr>
          <w:p w14:paraId="35739F84" w14:textId="77777777" w:rsidR="005A6581" w:rsidRPr="0062626B" w:rsidRDefault="005A6581" w:rsidP="00931C18">
            <w:pPr>
              <w:pStyle w:val="1bodycopy10pt"/>
              <w:jc w:val="both"/>
              <w:rPr>
                <w:b/>
              </w:rPr>
            </w:pPr>
            <w:r w:rsidRPr="0062626B">
              <w:rPr>
                <w:b/>
              </w:rPr>
              <w:t>Next review due by:</w:t>
            </w:r>
          </w:p>
        </w:tc>
        <w:tc>
          <w:tcPr>
            <w:tcW w:w="7134" w:type="dxa"/>
            <w:gridSpan w:val="2"/>
            <w:tcBorders>
              <w:top w:val="single" w:sz="18" w:space="0" w:color="FFFFFF"/>
              <w:bottom w:val="nil"/>
            </w:tcBorders>
            <w:shd w:val="clear" w:color="auto" w:fill="BDD6EE"/>
          </w:tcPr>
          <w:p w14:paraId="2FBB6D7C" w14:textId="77777777" w:rsidR="005A6581" w:rsidRPr="0062626B" w:rsidRDefault="005A6581" w:rsidP="00931C18">
            <w:pPr>
              <w:pStyle w:val="1bodycopy11pt"/>
              <w:jc w:val="both"/>
              <w:rPr>
                <w:highlight w:val="yellow"/>
              </w:rPr>
            </w:pPr>
            <w:r>
              <w:t>8</w:t>
            </w:r>
            <w:r w:rsidRPr="0035441F">
              <w:rPr>
                <w:vertAlign w:val="superscript"/>
              </w:rPr>
              <w:t>th</w:t>
            </w:r>
            <w:r>
              <w:t xml:space="preserve"> August 2027</w:t>
            </w:r>
          </w:p>
        </w:tc>
      </w:tr>
    </w:tbl>
    <w:p w14:paraId="4BBD8A94" w14:textId="77777777" w:rsidR="005A6581" w:rsidRPr="00B253E5" w:rsidRDefault="005A6581" w:rsidP="00931C18">
      <w:pPr>
        <w:pStyle w:val="1bodycopy10pt"/>
        <w:jc w:val="both"/>
        <w:rPr>
          <w:lang w:val="en-GB"/>
        </w:rPr>
      </w:pPr>
    </w:p>
    <w:p w14:paraId="417A2316" w14:textId="53A77F7B" w:rsidR="005A6581" w:rsidRPr="006B3CB4" w:rsidRDefault="005A6581" w:rsidP="00931C18">
      <w:pPr>
        <w:jc w:val="both"/>
      </w:pPr>
    </w:p>
    <w:p w14:paraId="05A0DC3C" w14:textId="77777777" w:rsidR="005A6581" w:rsidRPr="006B3CB4" w:rsidRDefault="005A6581" w:rsidP="00931C18">
      <w:pPr>
        <w:pStyle w:val="TOCHeading"/>
        <w:shd w:val="clear" w:color="auto" w:fill="45B0E1" w:themeFill="accent1" w:themeFillTint="99"/>
        <w:spacing w:before="0" w:after="120"/>
        <w:jc w:val="both"/>
        <w:rPr>
          <w:rFonts w:ascii="Arial" w:hAnsi="Arial" w:cs="Arial"/>
          <w:b/>
          <w:color w:val="0A1D30" w:themeColor="text2" w:themeShade="BF"/>
          <w:sz w:val="28"/>
          <w:szCs w:val="28"/>
        </w:rPr>
      </w:pPr>
      <w:r w:rsidRPr="006B3CB4">
        <w:rPr>
          <w:rFonts w:ascii="Arial" w:hAnsi="Arial" w:cs="Arial"/>
          <w:b/>
          <w:color w:val="0A1D30" w:themeColor="text2" w:themeShade="BF"/>
          <w:sz w:val="28"/>
          <w:szCs w:val="28"/>
        </w:rPr>
        <w:t>Contents</w:t>
      </w:r>
    </w:p>
    <w:p w14:paraId="0310B164" w14:textId="20FDE096" w:rsidR="009A04D2" w:rsidRDefault="005A6581">
      <w:pPr>
        <w:pStyle w:val="TOC1"/>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"1-1" \h \z \u \t "Heading 3,2" </w:instrText>
      </w:r>
      <w:r>
        <w:rPr>
          <w:rFonts w:cs="Arial"/>
          <w:bCs/>
          <w:noProof/>
          <w:szCs w:val="20"/>
        </w:rPr>
        <w:fldChar w:fldCharType="separate"/>
      </w:r>
      <w:hyperlink w:anchor="_Toc238215793" w:history="1">
        <w:r w:rsidR="009A04D2" w:rsidRPr="00D7191C">
          <w:rPr>
            <w:rStyle w:val="Hyperlink"/>
            <w:bCs/>
            <w:noProof/>
          </w:rPr>
          <w:t xml:space="preserve">1. </w:t>
        </w:r>
        <w:r w:rsidR="009A04D2" w:rsidRPr="00D7191C">
          <w:rPr>
            <w:rStyle w:val="Hyperlink"/>
            <w:noProof/>
          </w:rPr>
          <w:t>Safeguarding Statement</w:t>
        </w:r>
        <w:r w:rsidR="009A04D2">
          <w:rPr>
            <w:noProof/>
            <w:webHidden/>
          </w:rPr>
          <w:tab/>
        </w:r>
        <w:r w:rsidR="009A04D2">
          <w:rPr>
            <w:noProof/>
            <w:webHidden/>
          </w:rPr>
          <w:fldChar w:fldCharType="begin"/>
        </w:r>
        <w:r w:rsidR="009A04D2">
          <w:rPr>
            <w:noProof/>
            <w:webHidden/>
          </w:rPr>
          <w:instrText xml:space="preserve"> PAGEREF _Toc238215793 \h </w:instrText>
        </w:r>
        <w:r w:rsidR="009A04D2">
          <w:rPr>
            <w:noProof/>
            <w:webHidden/>
          </w:rPr>
        </w:r>
        <w:r w:rsidR="009A04D2">
          <w:rPr>
            <w:noProof/>
            <w:webHidden/>
          </w:rPr>
          <w:fldChar w:fldCharType="separate"/>
        </w:r>
        <w:r w:rsidR="009A04D2">
          <w:rPr>
            <w:noProof/>
            <w:webHidden/>
          </w:rPr>
          <w:t>2</w:t>
        </w:r>
        <w:r w:rsidR="009A04D2">
          <w:rPr>
            <w:noProof/>
            <w:webHidden/>
          </w:rPr>
          <w:fldChar w:fldCharType="end"/>
        </w:r>
      </w:hyperlink>
    </w:p>
    <w:p w14:paraId="3271ED98" w14:textId="5F28E38C" w:rsidR="009A04D2" w:rsidRDefault="009A04D2">
      <w:pPr>
        <w:pStyle w:val="TOC1"/>
        <w:rPr>
          <w:rFonts w:asciiTheme="minorHAnsi" w:eastAsiaTheme="minorEastAsia" w:hAnsiTheme="minorHAnsi" w:cstheme="minorBidi"/>
          <w:noProof/>
          <w:kern w:val="2"/>
          <w:sz w:val="24"/>
          <w:lang w:val="en-GB" w:eastAsia="en-GB"/>
          <w14:ligatures w14:val="standardContextual"/>
        </w:rPr>
      </w:pPr>
      <w:hyperlink w:anchor="_Toc238215794" w:history="1">
        <w:r w:rsidRPr="00D7191C">
          <w:rPr>
            <w:rStyle w:val="Hyperlink"/>
            <w:noProof/>
          </w:rPr>
          <w:t>2. Introduction</w:t>
        </w:r>
        <w:r>
          <w:rPr>
            <w:noProof/>
            <w:webHidden/>
          </w:rPr>
          <w:tab/>
        </w:r>
        <w:r>
          <w:rPr>
            <w:noProof/>
            <w:webHidden/>
          </w:rPr>
          <w:fldChar w:fldCharType="begin"/>
        </w:r>
        <w:r>
          <w:rPr>
            <w:noProof/>
            <w:webHidden/>
          </w:rPr>
          <w:instrText xml:space="preserve"> PAGEREF _Toc238215794 \h </w:instrText>
        </w:r>
        <w:r>
          <w:rPr>
            <w:noProof/>
            <w:webHidden/>
          </w:rPr>
        </w:r>
        <w:r>
          <w:rPr>
            <w:noProof/>
            <w:webHidden/>
          </w:rPr>
          <w:fldChar w:fldCharType="separate"/>
        </w:r>
        <w:r>
          <w:rPr>
            <w:noProof/>
            <w:webHidden/>
          </w:rPr>
          <w:t>3</w:t>
        </w:r>
        <w:r>
          <w:rPr>
            <w:noProof/>
            <w:webHidden/>
          </w:rPr>
          <w:fldChar w:fldCharType="end"/>
        </w:r>
      </w:hyperlink>
    </w:p>
    <w:p w14:paraId="57B4B6C3" w14:textId="7862E925" w:rsidR="009A04D2" w:rsidRDefault="009A04D2">
      <w:pPr>
        <w:pStyle w:val="TOC1"/>
        <w:rPr>
          <w:rFonts w:asciiTheme="minorHAnsi" w:eastAsiaTheme="minorEastAsia" w:hAnsiTheme="minorHAnsi" w:cstheme="minorBidi"/>
          <w:noProof/>
          <w:kern w:val="2"/>
          <w:sz w:val="24"/>
          <w:lang w:val="en-GB" w:eastAsia="en-GB"/>
          <w14:ligatures w14:val="standardContextual"/>
        </w:rPr>
      </w:pPr>
      <w:hyperlink w:anchor="_Toc238215795" w:history="1">
        <w:r w:rsidRPr="00D7191C">
          <w:rPr>
            <w:rStyle w:val="Hyperlink"/>
            <w:noProof/>
          </w:rPr>
          <w:t>3. Purpose</w:t>
        </w:r>
        <w:r>
          <w:rPr>
            <w:noProof/>
            <w:webHidden/>
          </w:rPr>
          <w:tab/>
        </w:r>
        <w:r>
          <w:rPr>
            <w:noProof/>
            <w:webHidden/>
          </w:rPr>
          <w:fldChar w:fldCharType="begin"/>
        </w:r>
        <w:r>
          <w:rPr>
            <w:noProof/>
            <w:webHidden/>
          </w:rPr>
          <w:instrText xml:space="preserve"> PAGEREF _Toc238215795 \h </w:instrText>
        </w:r>
        <w:r>
          <w:rPr>
            <w:noProof/>
            <w:webHidden/>
          </w:rPr>
        </w:r>
        <w:r>
          <w:rPr>
            <w:noProof/>
            <w:webHidden/>
          </w:rPr>
          <w:fldChar w:fldCharType="separate"/>
        </w:r>
        <w:r>
          <w:rPr>
            <w:noProof/>
            <w:webHidden/>
          </w:rPr>
          <w:t>3</w:t>
        </w:r>
        <w:r>
          <w:rPr>
            <w:noProof/>
            <w:webHidden/>
          </w:rPr>
          <w:fldChar w:fldCharType="end"/>
        </w:r>
      </w:hyperlink>
    </w:p>
    <w:p w14:paraId="4AD43FD0" w14:textId="46CEB6B7" w:rsidR="009A04D2" w:rsidRDefault="009A04D2">
      <w:pPr>
        <w:pStyle w:val="TOC1"/>
        <w:rPr>
          <w:rFonts w:asciiTheme="minorHAnsi" w:eastAsiaTheme="minorEastAsia" w:hAnsiTheme="minorHAnsi" w:cstheme="minorBidi"/>
          <w:noProof/>
          <w:kern w:val="2"/>
          <w:sz w:val="24"/>
          <w:lang w:val="en-GB" w:eastAsia="en-GB"/>
          <w14:ligatures w14:val="standardContextual"/>
        </w:rPr>
      </w:pPr>
      <w:hyperlink w:anchor="_Toc238215796" w:history="1">
        <w:r w:rsidRPr="00D7191C">
          <w:rPr>
            <w:rStyle w:val="Hyperlink"/>
            <w:noProof/>
          </w:rPr>
          <w:t>4. Legislation</w:t>
        </w:r>
        <w:r>
          <w:rPr>
            <w:noProof/>
            <w:webHidden/>
          </w:rPr>
          <w:tab/>
        </w:r>
        <w:r>
          <w:rPr>
            <w:noProof/>
            <w:webHidden/>
          </w:rPr>
          <w:fldChar w:fldCharType="begin"/>
        </w:r>
        <w:r>
          <w:rPr>
            <w:noProof/>
            <w:webHidden/>
          </w:rPr>
          <w:instrText xml:space="preserve"> PAGEREF _Toc238215796 \h </w:instrText>
        </w:r>
        <w:r>
          <w:rPr>
            <w:noProof/>
            <w:webHidden/>
          </w:rPr>
        </w:r>
        <w:r>
          <w:rPr>
            <w:noProof/>
            <w:webHidden/>
          </w:rPr>
          <w:fldChar w:fldCharType="separate"/>
        </w:r>
        <w:r>
          <w:rPr>
            <w:noProof/>
            <w:webHidden/>
          </w:rPr>
          <w:t>4</w:t>
        </w:r>
        <w:r>
          <w:rPr>
            <w:noProof/>
            <w:webHidden/>
          </w:rPr>
          <w:fldChar w:fldCharType="end"/>
        </w:r>
      </w:hyperlink>
    </w:p>
    <w:p w14:paraId="4BA0FAC2" w14:textId="440643FB" w:rsidR="009A04D2" w:rsidRDefault="009A04D2">
      <w:pPr>
        <w:pStyle w:val="TOC1"/>
        <w:rPr>
          <w:rFonts w:asciiTheme="minorHAnsi" w:eastAsiaTheme="minorEastAsia" w:hAnsiTheme="minorHAnsi" w:cstheme="minorBidi"/>
          <w:noProof/>
          <w:kern w:val="2"/>
          <w:sz w:val="24"/>
          <w:lang w:val="en-GB" w:eastAsia="en-GB"/>
          <w14:ligatures w14:val="standardContextual"/>
        </w:rPr>
      </w:pPr>
      <w:hyperlink w:anchor="_Toc238215797" w:history="1">
        <w:r w:rsidRPr="00D7191C">
          <w:rPr>
            <w:rStyle w:val="Hyperlink"/>
            <w:noProof/>
          </w:rPr>
          <w:t>5. Local Safeguarding Partnership procedures</w:t>
        </w:r>
        <w:r>
          <w:rPr>
            <w:noProof/>
            <w:webHidden/>
          </w:rPr>
          <w:tab/>
        </w:r>
        <w:r>
          <w:rPr>
            <w:noProof/>
            <w:webHidden/>
          </w:rPr>
          <w:fldChar w:fldCharType="begin"/>
        </w:r>
        <w:r>
          <w:rPr>
            <w:noProof/>
            <w:webHidden/>
          </w:rPr>
          <w:instrText xml:space="preserve"> PAGEREF _Toc238215797 \h </w:instrText>
        </w:r>
        <w:r>
          <w:rPr>
            <w:noProof/>
            <w:webHidden/>
          </w:rPr>
        </w:r>
        <w:r>
          <w:rPr>
            <w:noProof/>
            <w:webHidden/>
          </w:rPr>
          <w:fldChar w:fldCharType="separate"/>
        </w:r>
        <w:r>
          <w:rPr>
            <w:noProof/>
            <w:webHidden/>
          </w:rPr>
          <w:t>4</w:t>
        </w:r>
        <w:r>
          <w:rPr>
            <w:noProof/>
            <w:webHidden/>
          </w:rPr>
          <w:fldChar w:fldCharType="end"/>
        </w:r>
      </w:hyperlink>
    </w:p>
    <w:p w14:paraId="79C0C967" w14:textId="5981E08B" w:rsidR="009A04D2" w:rsidRDefault="009A04D2">
      <w:pPr>
        <w:pStyle w:val="TOC1"/>
        <w:rPr>
          <w:rFonts w:asciiTheme="minorHAnsi" w:eastAsiaTheme="minorEastAsia" w:hAnsiTheme="minorHAnsi" w:cstheme="minorBidi"/>
          <w:noProof/>
          <w:kern w:val="2"/>
          <w:sz w:val="24"/>
          <w:lang w:val="en-GB" w:eastAsia="en-GB"/>
          <w14:ligatures w14:val="standardContextual"/>
        </w:rPr>
      </w:pPr>
      <w:hyperlink w:anchor="_Toc238215798" w:history="1">
        <w:r w:rsidRPr="00D7191C">
          <w:rPr>
            <w:rStyle w:val="Hyperlink"/>
            <w:noProof/>
          </w:rPr>
          <w:t>6. Scope</w:t>
        </w:r>
        <w:r>
          <w:rPr>
            <w:noProof/>
            <w:webHidden/>
          </w:rPr>
          <w:tab/>
        </w:r>
        <w:r>
          <w:rPr>
            <w:noProof/>
            <w:webHidden/>
          </w:rPr>
          <w:fldChar w:fldCharType="begin"/>
        </w:r>
        <w:r>
          <w:rPr>
            <w:noProof/>
            <w:webHidden/>
          </w:rPr>
          <w:instrText xml:space="preserve"> PAGEREF _Toc238215798 \h </w:instrText>
        </w:r>
        <w:r>
          <w:rPr>
            <w:noProof/>
            <w:webHidden/>
          </w:rPr>
        </w:r>
        <w:r>
          <w:rPr>
            <w:noProof/>
            <w:webHidden/>
          </w:rPr>
          <w:fldChar w:fldCharType="separate"/>
        </w:r>
        <w:r>
          <w:rPr>
            <w:noProof/>
            <w:webHidden/>
          </w:rPr>
          <w:t>4</w:t>
        </w:r>
        <w:r>
          <w:rPr>
            <w:noProof/>
            <w:webHidden/>
          </w:rPr>
          <w:fldChar w:fldCharType="end"/>
        </w:r>
      </w:hyperlink>
    </w:p>
    <w:p w14:paraId="73FB67F4" w14:textId="1B00A01A" w:rsidR="009A04D2" w:rsidRDefault="009A04D2">
      <w:pPr>
        <w:pStyle w:val="TOC1"/>
        <w:rPr>
          <w:rFonts w:asciiTheme="minorHAnsi" w:eastAsiaTheme="minorEastAsia" w:hAnsiTheme="minorHAnsi" w:cstheme="minorBidi"/>
          <w:noProof/>
          <w:kern w:val="2"/>
          <w:sz w:val="24"/>
          <w:lang w:val="en-GB" w:eastAsia="en-GB"/>
          <w14:ligatures w14:val="standardContextual"/>
        </w:rPr>
      </w:pPr>
      <w:hyperlink w:anchor="_Toc238215799" w:history="1">
        <w:r w:rsidRPr="00D7191C">
          <w:rPr>
            <w:rStyle w:val="Hyperlink"/>
            <w:noProof/>
          </w:rPr>
          <w:t>7. Procedure for Making a Disclosure</w:t>
        </w:r>
        <w:r>
          <w:rPr>
            <w:noProof/>
            <w:webHidden/>
          </w:rPr>
          <w:tab/>
        </w:r>
        <w:r>
          <w:rPr>
            <w:noProof/>
            <w:webHidden/>
          </w:rPr>
          <w:fldChar w:fldCharType="begin"/>
        </w:r>
        <w:r>
          <w:rPr>
            <w:noProof/>
            <w:webHidden/>
          </w:rPr>
          <w:instrText xml:space="preserve"> PAGEREF _Toc238215799 \h </w:instrText>
        </w:r>
        <w:r>
          <w:rPr>
            <w:noProof/>
            <w:webHidden/>
          </w:rPr>
        </w:r>
        <w:r>
          <w:rPr>
            <w:noProof/>
            <w:webHidden/>
          </w:rPr>
          <w:fldChar w:fldCharType="separate"/>
        </w:r>
        <w:r>
          <w:rPr>
            <w:noProof/>
            <w:webHidden/>
          </w:rPr>
          <w:t>4</w:t>
        </w:r>
        <w:r>
          <w:rPr>
            <w:noProof/>
            <w:webHidden/>
          </w:rPr>
          <w:fldChar w:fldCharType="end"/>
        </w:r>
      </w:hyperlink>
    </w:p>
    <w:p w14:paraId="0ECFFF71" w14:textId="14532791" w:rsidR="009A04D2" w:rsidRDefault="009A04D2">
      <w:pPr>
        <w:pStyle w:val="TOC1"/>
        <w:rPr>
          <w:rFonts w:asciiTheme="minorHAnsi" w:eastAsiaTheme="minorEastAsia" w:hAnsiTheme="minorHAnsi" w:cstheme="minorBidi"/>
          <w:noProof/>
          <w:kern w:val="2"/>
          <w:sz w:val="24"/>
          <w:lang w:val="en-GB" w:eastAsia="en-GB"/>
          <w14:ligatures w14:val="standardContextual"/>
        </w:rPr>
      </w:pPr>
      <w:hyperlink w:anchor="_Toc238215800" w:history="1">
        <w:r w:rsidRPr="00D7191C">
          <w:rPr>
            <w:rStyle w:val="Hyperlink"/>
            <w:noProof/>
          </w:rPr>
          <w:t>8. Confidentiality</w:t>
        </w:r>
        <w:r>
          <w:rPr>
            <w:noProof/>
            <w:webHidden/>
          </w:rPr>
          <w:tab/>
        </w:r>
        <w:r>
          <w:rPr>
            <w:noProof/>
            <w:webHidden/>
          </w:rPr>
          <w:fldChar w:fldCharType="begin"/>
        </w:r>
        <w:r>
          <w:rPr>
            <w:noProof/>
            <w:webHidden/>
          </w:rPr>
          <w:instrText xml:space="preserve"> PAGEREF _Toc238215800 \h </w:instrText>
        </w:r>
        <w:r>
          <w:rPr>
            <w:noProof/>
            <w:webHidden/>
          </w:rPr>
        </w:r>
        <w:r>
          <w:rPr>
            <w:noProof/>
            <w:webHidden/>
          </w:rPr>
          <w:fldChar w:fldCharType="separate"/>
        </w:r>
        <w:r>
          <w:rPr>
            <w:noProof/>
            <w:webHidden/>
          </w:rPr>
          <w:t>6</w:t>
        </w:r>
        <w:r>
          <w:rPr>
            <w:noProof/>
            <w:webHidden/>
          </w:rPr>
          <w:fldChar w:fldCharType="end"/>
        </w:r>
      </w:hyperlink>
    </w:p>
    <w:p w14:paraId="5C875902" w14:textId="25D3C3B7" w:rsidR="009A04D2" w:rsidRDefault="009A04D2">
      <w:pPr>
        <w:pStyle w:val="TOC1"/>
        <w:rPr>
          <w:rFonts w:asciiTheme="minorHAnsi" w:eastAsiaTheme="minorEastAsia" w:hAnsiTheme="minorHAnsi" w:cstheme="minorBidi"/>
          <w:noProof/>
          <w:kern w:val="2"/>
          <w:sz w:val="24"/>
          <w:lang w:val="en-GB" w:eastAsia="en-GB"/>
          <w14:ligatures w14:val="standardContextual"/>
        </w:rPr>
      </w:pPr>
      <w:hyperlink w:anchor="_Toc238215801" w:history="1">
        <w:r w:rsidRPr="00D7191C">
          <w:rPr>
            <w:rStyle w:val="Hyperlink"/>
            <w:noProof/>
          </w:rPr>
          <w:t>9. Anonymous Disclosures</w:t>
        </w:r>
        <w:r>
          <w:rPr>
            <w:noProof/>
            <w:webHidden/>
          </w:rPr>
          <w:tab/>
        </w:r>
        <w:r>
          <w:rPr>
            <w:noProof/>
            <w:webHidden/>
          </w:rPr>
          <w:fldChar w:fldCharType="begin"/>
        </w:r>
        <w:r>
          <w:rPr>
            <w:noProof/>
            <w:webHidden/>
          </w:rPr>
          <w:instrText xml:space="preserve"> PAGEREF _Toc238215801 \h </w:instrText>
        </w:r>
        <w:r>
          <w:rPr>
            <w:noProof/>
            <w:webHidden/>
          </w:rPr>
        </w:r>
        <w:r>
          <w:rPr>
            <w:noProof/>
            <w:webHidden/>
          </w:rPr>
          <w:fldChar w:fldCharType="separate"/>
        </w:r>
        <w:r>
          <w:rPr>
            <w:noProof/>
            <w:webHidden/>
          </w:rPr>
          <w:t>6</w:t>
        </w:r>
        <w:r>
          <w:rPr>
            <w:noProof/>
            <w:webHidden/>
          </w:rPr>
          <w:fldChar w:fldCharType="end"/>
        </w:r>
      </w:hyperlink>
    </w:p>
    <w:p w14:paraId="4F6E7C17" w14:textId="48A4DC4C" w:rsidR="009A04D2" w:rsidRDefault="009A04D2">
      <w:pPr>
        <w:pStyle w:val="TOC1"/>
        <w:rPr>
          <w:rFonts w:asciiTheme="minorHAnsi" w:eastAsiaTheme="minorEastAsia" w:hAnsiTheme="minorHAnsi" w:cstheme="minorBidi"/>
          <w:noProof/>
          <w:kern w:val="2"/>
          <w:sz w:val="24"/>
          <w:lang w:val="en-GB" w:eastAsia="en-GB"/>
          <w14:ligatures w14:val="standardContextual"/>
        </w:rPr>
      </w:pPr>
      <w:hyperlink w:anchor="_Toc238215802" w:history="1">
        <w:r w:rsidRPr="00D7191C">
          <w:rPr>
            <w:rStyle w:val="Hyperlink"/>
            <w:noProof/>
          </w:rPr>
          <w:t>10. Untrue Disclosures</w:t>
        </w:r>
        <w:r>
          <w:rPr>
            <w:noProof/>
            <w:webHidden/>
          </w:rPr>
          <w:tab/>
        </w:r>
        <w:r>
          <w:rPr>
            <w:noProof/>
            <w:webHidden/>
          </w:rPr>
          <w:fldChar w:fldCharType="begin"/>
        </w:r>
        <w:r>
          <w:rPr>
            <w:noProof/>
            <w:webHidden/>
          </w:rPr>
          <w:instrText xml:space="preserve"> PAGEREF _Toc238215802 \h </w:instrText>
        </w:r>
        <w:r>
          <w:rPr>
            <w:noProof/>
            <w:webHidden/>
          </w:rPr>
        </w:r>
        <w:r>
          <w:rPr>
            <w:noProof/>
            <w:webHidden/>
          </w:rPr>
          <w:fldChar w:fldCharType="separate"/>
        </w:r>
        <w:r>
          <w:rPr>
            <w:noProof/>
            <w:webHidden/>
          </w:rPr>
          <w:t>6</w:t>
        </w:r>
        <w:r>
          <w:rPr>
            <w:noProof/>
            <w:webHidden/>
          </w:rPr>
          <w:fldChar w:fldCharType="end"/>
        </w:r>
      </w:hyperlink>
    </w:p>
    <w:p w14:paraId="5C9B5A71" w14:textId="183A3282" w:rsidR="009A04D2" w:rsidRDefault="009A04D2">
      <w:pPr>
        <w:pStyle w:val="TOC1"/>
        <w:rPr>
          <w:rFonts w:asciiTheme="minorHAnsi" w:eastAsiaTheme="minorEastAsia" w:hAnsiTheme="minorHAnsi" w:cstheme="minorBidi"/>
          <w:noProof/>
          <w:kern w:val="2"/>
          <w:sz w:val="24"/>
          <w:lang w:val="en-GB" w:eastAsia="en-GB"/>
          <w14:ligatures w14:val="standardContextual"/>
        </w:rPr>
      </w:pPr>
      <w:hyperlink w:anchor="_Toc238215803" w:history="1">
        <w:r w:rsidRPr="00D7191C">
          <w:rPr>
            <w:rStyle w:val="Hyperlink"/>
            <w:noProof/>
          </w:rPr>
          <w:t>11. Action Taken by the School or Alternative Provsion</w:t>
        </w:r>
        <w:r>
          <w:rPr>
            <w:noProof/>
            <w:webHidden/>
          </w:rPr>
          <w:tab/>
        </w:r>
        <w:r>
          <w:rPr>
            <w:noProof/>
            <w:webHidden/>
          </w:rPr>
          <w:fldChar w:fldCharType="begin"/>
        </w:r>
        <w:r>
          <w:rPr>
            <w:noProof/>
            <w:webHidden/>
          </w:rPr>
          <w:instrText xml:space="preserve"> PAGEREF _Toc238215803 \h </w:instrText>
        </w:r>
        <w:r>
          <w:rPr>
            <w:noProof/>
            <w:webHidden/>
          </w:rPr>
        </w:r>
        <w:r>
          <w:rPr>
            <w:noProof/>
            <w:webHidden/>
          </w:rPr>
          <w:fldChar w:fldCharType="separate"/>
        </w:r>
        <w:r>
          <w:rPr>
            <w:noProof/>
            <w:webHidden/>
          </w:rPr>
          <w:t>6</w:t>
        </w:r>
        <w:r>
          <w:rPr>
            <w:noProof/>
            <w:webHidden/>
          </w:rPr>
          <w:fldChar w:fldCharType="end"/>
        </w:r>
      </w:hyperlink>
    </w:p>
    <w:p w14:paraId="4EE983F5" w14:textId="746352A5" w:rsidR="009A04D2" w:rsidRDefault="009A04D2">
      <w:pPr>
        <w:pStyle w:val="TOC1"/>
        <w:rPr>
          <w:rFonts w:asciiTheme="minorHAnsi" w:eastAsiaTheme="minorEastAsia" w:hAnsiTheme="minorHAnsi" w:cstheme="minorBidi"/>
          <w:noProof/>
          <w:kern w:val="2"/>
          <w:sz w:val="24"/>
          <w:lang w:val="en-GB" w:eastAsia="en-GB"/>
          <w14:ligatures w14:val="standardContextual"/>
        </w:rPr>
      </w:pPr>
      <w:hyperlink w:anchor="_Toc238215804" w:history="1">
        <w:r w:rsidRPr="00D7191C">
          <w:rPr>
            <w:rStyle w:val="Hyperlink"/>
            <w:noProof/>
          </w:rPr>
          <w:t>12. Timescale</w:t>
        </w:r>
        <w:r>
          <w:rPr>
            <w:noProof/>
            <w:webHidden/>
          </w:rPr>
          <w:tab/>
        </w:r>
        <w:r>
          <w:rPr>
            <w:noProof/>
            <w:webHidden/>
          </w:rPr>
          <w:fldChar w:fldCharType="begin"/>
        </w:r>
        <w:r>
          <w:rPr>
            <w:noProof/>
            <w:webHidden/>
          </w:rPr>
          <w:instrText xml:space="preserve"> PAGEREF _Toc238215804 \h </w:instrText>
        </w:r>
        <w:r>
          <w:rPr>
            <w:noProof/>
            <w:webHidden/>
          </w:rPr>
        </w:r>
        <w:r>
          <w:rPr>
            <w:noProof/>
            <w:webHidden/>
          </w:rPr>
          <w:fldChar w:fldCharType="separate"/>
        </w:r>
        <w:r>
          <w:rPr>
            <w:noProof/>
            <w:webHidden/>
          </w:rPr>
          <w:t>6</w:t>
        </w:r>
        <w:r>
          <w:rPr>
            <w:noProof/>
            <w:webHidden/>
          </w:rPr>
          <w:fldChar w:fldCharType="end"/>
        </w:r>
      </w:hyperlink>
    </w:p>
    <w:p w14:paraId="6F781ED9" w14:textId="73C42011" w:rsidR="009A04D2" w:rsidRDefault="009A04D2">
      <w:pPr>
        <w:pStyle w:val="TOC1"/>
        <w:rPr>
          <w:rFonts w:asciiTheme="minorHAnsi" w:eastAsiaTheme="minorEastAsia" w:hAnsiTheme="minorHAnsi" w:cstheme="minorBidi"/>
          <w:noProof/>
          <w:kern w:val="2"/>
          <w:sz w:val="24"/>
          <w:lang w:val="en-GB" w:eastAsia="en-GB"/>
          <w14:ligatures w14:val="standardContextual"/>
        </w:rPr>
      </w:pPr>
      <w:hyperlink w:anchor="_Toc238215805" w:history="1">
        <w:r w:rsidRPr="00D7191C">
          <w:rPr>
            <w:rStyle w:val="Hyperlink"/>
            <w:noProof/>
          </w:rPr>
          <w:t>13. How the Matter May Be Taken Further</w:t>
        </w:r>
        <w:r>
          <w:rPr>
            <w:noProof/>
            <w:webHidden/>
          </w:rPr>
          <w:tab/>
        </w:r>
        <w:r>
          <w:rPr>
            <w:noProof/>
            <w:webHidden/>
          </w:rPr>
          <w:fldChar w:fldCharType="begin"/>
        </w:r>
        <w:r>
          <w:rPr>
            <w:noProof/>
            <w:webHidden/>
          </w:rPr>
          <w:instrText xml:space="preserve"> PAGEREF _Toc238215805 \h </w:instrText>
        </w:r>
        <w:r>
          <w:rPr>
            <w:noProof/>
            <w:webHidden/>
          </w:rPr>
        </w:r>
        <w:r>
          <w:rPr>
            <w:noProof/>
            <w:webHidden/>
          </w:rPr>
          <w:fldChar w:fldCharType="separate"/>
        </w:r>
        <w:r>
          <w:rPr>
            <w:noProof/>
            <w:webHidden/>
          </w:rPr>
          <w:t>7</w:t>
        </w:r>
        <w:r>
          <w:rPr>
            <w:noProof/>
            <w:webHidden/>
          </w:rPr>
          <w:fldChar w:fldCharType="end"/>
        </w:r>
      </w:hyperlink>
    </w:p>
    <w:p w14:paraId="490BDA06" w14:textId="6E446AA8" w:rsidR="005A6581" w:rsidRDefault="005A6581" w:rsidP="00931C18">
      <w:pPr>
        <w:jc w:val="both"/>
        <w:rPr>
          <w:b/>
          <w:bCs/>
          <w:noProof/>
        </w:rPr>
      </w:pPr>
      <w:r>
        <w:rPr>
          <w:rFonts w:cs="Arial"/>
          <w:bCs/>
          <w:noProof/>
          <w:szCs w:val="20"/>
        </w:rPr>
        <w:fldChar w:fldCharType="end"/>
      </w:r>
    </w:p>
    <w:p w14:paraId="3CAF3A41" w14:textId="57A14486" w:rsidR="005A6581" w:rsidRPr="00B64B93" w:rsidRDefault="005A6581" w:rsidP="00B64B93">
      <w:pPr>
        <w:jc w:val="both"/>
        <w:rPr>
          <w:rFonts w:cs="Arial"/>
          <w:b/>
          <w:bCs/>
          <w:noProof/>
          <w:szCs w:val="20"/>
        </w:rPr>
      </w:pPr>
      <w:r>
        <w:rPr>
          <w:noProof/>
          <w:lang w:eastAsia="en-GB"/>
        </w:rPr>
        <mc:AlternateContent>
          <mc:Choice Requires="wps">
            <w:drawing>
              <wp:anchor distT="4294967294" distB="4294967294" distL="114300" distR="114300" simplePos="0" relativeHeight="251659264" behindDoc="0" locked="0" layoutInCell="1" allowOverlap="1" wp14:anchorId="7E71DA96" wp14:editId="70DBA26D">
                <wp:simplePos x="0" y="0"/>
                <wp:positionH relativeFrom="column">
                  <wp:posOffset>0</wp:posOffset>
                </wp:positionH>
                <wp:positionV relativeFrom="paragraph">
                  <wp:posOffset>-1</wp:posOffset>
                </wp:positionV>
                <wp:extent cx="6158865" cy="0"/>
                <wp:effectExtent l="0" t="0" r="3238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26F45A9" id="Straight Connector 5"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" strokecolor="#12263f" strokeweight="1pt">
                <v:stroke joinstyle="miter"/>
              </v:line>
            </w:pict>
          </mc:Fallback>
        </mc:AlternateContent>
      </w:r>
    </w:p>
    <w:p w14:paraId="3E2AB422" w14:textId="500A7355" w:rsidR="00ED41B0" w:rsidRPr="00BE09F7" w:rsidRDefault="005A6581" w:rsidP="00931C18">
      <w:pPr>
        <w:pStyle w:val="Heading1"/>
        <w:jc w:val="both"/>
        <w:rPr>
          <w:sz w:val="36"/>
          <w:szCs w:val="36"/>
        </w:rPr>
      </w:pPr>
      <w:bookmarkStart w:id="0" w:name="_Toc236993221"/>
      <w:bookmarkStart w:id="1" w:name="_Toc238215793"/>
      <w:r w:rsidRPr="00BE09F7">
        <w:rPr>
          <w:bCs/>
          <w:sz w:val="36"/>
          <w:szCs w:val="36"/>
        </w:rPr>
        <w:t xml:space="preserve">1. </w:t>
      </w:r>
      <w:bookmarkEnd w:id="0"/>
      <w:r w:rsidR="00ED41B0" w:rsidRPr="00BE09F7">
        <w:rPr>
          <w:sz w:val="36"/>
          <w:szCs w:val="36"/>
        </w:rPr>
        <w:t>Safeguarding Statement</w:t>
      </w:r>
      <w:bookmarkEnd w:id="1"/>
    </w:p>
    <w:p w14:paraId="6C7EA57F" w14:textId="397928B1" w:rsidR="006D4B52" w:rsidRPr="006D4B52" w:rsidRDefault="006D4B52" w:rsidP="006D4B52">
      <w:pPr>
        <w:jc w:val="both"/>
      </w:pPr>
      <w:r w:rsidRPr="006D4B52">
        <w:t xml:space="preserve">At </w:t>
      </w:r>
      <w:r w:rsidR="00462075">
        <w:t>Atypical Education,</w:t>
      </w:r>
      <w:r w:rsidRPr="006D4B52">
        <w:t xml:space="preserve"> we respect and value all children and are committed to providing a safe, welcoming and nurturing environment where every pupil can learn and thrive. We believe every child has the right to participate fully in school life, free from harm, neglect, abuse and discrimination.</w:t>
      </w:r>
    </w:p>
    <w:p w14:paraId="519FE854" w14:textId="20404A52" w:rsidR="006D4B52" w:rsidRPr="006D4B52" w:rsidRDefault="006D4B52" w:rsidP="006D4B52">
      <w:pPr>
        <w:jc w:val="both"/>
      </w:pPr>
      <w:r w:rsidRPr="006D4B52">
        <w:t>Safeguarding and promoting the welfare of children is a legal responsibility shared by every adult working or volunteering in our school, including staff, governors, contractors and visitors. We are committed to a culture of vigilance where the best interests of the child come first, and where early help and timely intervention prevent harm.</w:t>
      </w:r>
    </w:p>
    <w:p w14:paraId="7EA0CDA1" w14:textId="77777777" w:rsidR="006D4B52" w:rsidRPr="006D4B52" w:rsidRDefault="006D4B52" w:rsidP="006D4B52">
      <w:pPr>
        <w:jc w:val="both"/>
      </w:pPr>
      <w:r w:rsidRPr="006D4B52">
        <w:t xml:space="preserve">In line with </w:t>
      </w:r>
      <w:r w:rsidRPr="006D4B52">
        <w:rPr>
          <w:i/>
          <w:iCs/>
        </w:rPr>
        <w:t>Keeping children safe in education</w:t>
      </w:r>
      <w:r w:rsidRPr="006D4B52">
        <w:t xml:space="preserve">, our policies and practice aim to protect children from all forms of abuse and neglect, including physical abuse, sexual abuse, emotional abuse, neglect, child-on-child abuse, exploitation, online abuse and exposure to extremist views. We work in partnership with pupils, parents, carers and other agencies to ensure that every child feels safe, supported and able to achieve their full potential. </w:t>
      </w:r>
    </w:p>
    <w:p w14:paraId="1322F46D" w14:textId="71CCE4AB" w:rsidR="006D4B52" w:rsidRPr="006D4B52" w:rsidRDefault="006D4B52" w:rsidP="006D4B52">
      <w:pPr>
        <w:jc w:val="both"/>
      </w:pPr>
      <w:r w:rsidRPr="006D4B52">
        <w:t xml:space="preserve">Any whistleblowing concern relating to safeguarding or child protection — including any allegation that a child may be at risk of harm from a member of staff, volunteer, governor, contractor or visitor — must be referred immediately to the Designated Safeguarding Lead (DSL). If the concern relates to the conduct of a member of staff towards a child, this must also be reported to the Local Authority Designated Officer (LADO) without </w:t>
      </w:r>
      <w:r w:rsidRPr="006D4B52">
        <w:lastRenderedPageBreak/>
        <w:t>delay.</w:t>
      </w:r>
      <w:r w:rsidR="00CE44B7">
        <w:t xml:space="preserve"> </w:t>
      </w:r>
      <w:r w:rsidR="000223D9">
        <w:t>The Owner will review this policy annually (or sooner if legislation or statutory guidance changes)</w:t>
      </w:r>
      <w:r w:rsidRPr="006D4B52">
        <w:t>.</w:t>
      </w:r>
    </w:p>
    <w:p w14:paraId="3F07A6C8" w14:textId="6C263D0A" w:rsidR="006D4B52" w:rsidRPr="006D4B52" w:rsidRDefault="000223D9" w:rsidP="000223D9">
      <w:pPr>
        <w:pStyle w:val="Heading1"/>
      </w:pPr>
      <w:bookmarkStart w:id="2" w:name="_Toc238215794"/>
      <w:r>
        <w:t xml:space="preserve">2. </w:t>
      </w:r>
      <w:r w:rsidR="006D4B52" w:rsidRPr="006D4B52">
        <w:t>Introduction</w:t>
      </w:r>
      <w:bookmarkEnd w:id="2"/>
    </w:p>
    <w:p w14:paraId="23960E71" w14:textId="77777777" w:rsidR="006D4B52" w:rsidRPr="006D4B52" w:rsidRDefault="006D4B52" w:rsidP="006D4B52">
      <w:pPr>
        <w:jc w:val="both"/>
      </w:pPr>
      <w:r w:rsidRPr="006D4B52">
        <w:t>Confidential reporting is the disclosure or communication of information about possible malpractice by individuals or organisations. Disclosure can be internal within the organisation or external to an outside authority.</w:t>
      </w:r>
    </w:p>
    <w:p w14:paraId="4EB4B8FA" w14:textId="187EA6E0" w:rsidR="006D4B52" w:rsidRPr="006D4B52" w:rsidRDefault="006D4B52" w:rsidP="006D4B52">
      <w:pPr>
        <w:jc w:val="both"/>
      </w:pPr>
      <w:r w:rsidRPr="006D4B52">
        <w:t xml:space="preserve">This confidential reporting code is intended to enable employees to disclose information about malpractice internally and to </w:t>
      </w:r>
      <w:r w:rsidR="000223D9">
        <w:t>protect them from subsequent victimisation, discrimination,</w:t>
      </w:r>
      <w:r w:rsidRPr="006D4B52">
        <w:t xml:space="preserve"> or disadvantage. This will </w:t>
      </w:r>
      <w:r w:rsidR="000223D9">
        <w:t>help detect and deter</w:t>
      </w:r>
      <w:r w:rsidRPr="006D4B52">
        <w:t xml:space="preserve"> malpractice and, by demonstrating the </w:t>
      </w:r>
      <w:r w:rsidR="00CE44B7" w:rsidRPr="006D4B52">
        <w:t>school’s</w:t>
      </w:r>
      <w:r w:rsidRPr="006D4B52">
        <w:t xml:space="preserve"> accountability, maintain public confidence and the </w:t>
      </w:r>
      <w:r w:rsidR="00CE44B7" w:rsidRPr="006D4B52">
        <w:t>school’s</w:t>
      </w:r>
      <w:r w:rsidRPr="006D4B52">
        <w:t xml:space="preserve"> good reputation.</w:t>
      </w:r>
    </w:p>
    <w:p w14:paraId="062923F1" w14:textId="1D7D445C" w:rsidR="006D4B52" w:rsidRPr="006D4B52" w:rsidRDefault="000223D9" w:rsidP="000223D9">
      <w:pPr>
        <w:pStyle w:val="Heading1"/>
      </w:pPr>
      <w:bookmarkStart w:id="3" w:name="Purpose"/>
      <w:bookmarkStart w:id="4" w:name="_Toc238215795"/>
      <w:r>
        <w:t xml:space="preserve">3. </w:t>
      </w:r>
      <w:r w:rsidR="006D4B52" w:rsidRPr="006D4B52">
        <w:t>Purpose</w:t>
      </w:r>
      <w:bookmarkEnd w:id="3"/>
      <w:bookmarkEnd w:id="4"/>
      <w:r w:rsidR="006D4B52" w:rsidRPr="006D4B52">
        <w:t xml:space="preserve"> </w:t>
      </w:r>
    </w:p>
    <w:p w14:paraId="73549536" w14:textId="77777777" w:rsidR="006D4B52" w:rsidRPr="006D4B52" w:rsidRDefault="006D4B52" w:rsidP="006D4B52">
      <w:pPr>
        <w:jc w:val="both"/>
      </w:pPr>
      <w:r w:rsidRPr="006D4B52">
        <w:t xml:space="preserve">Employees are often the first to realise that there may be evidence of malpractice within a school. However, they may not express their concerns because they feel that speaking up would be disloyal to their colleagues or the school. They may also fear harassment or victimisation. </w:t>
      </w:r>
    </w:p>
    <w:p w14:paraId="0EED2F75" w14:textId="45C6F2F9" w:rsidR="006D4B52" w:rsidRPr="006D4B52" w:rsidRDefault="006D4B52" w:rsidP="006D4B52">
      <w:pPr>
        <w:jc w:val="both"/>
      </w:pPr>
      <w:r w:rsidRPr="006D4B52">
        <w:t xml:space="preserve">In line with the </w:t>
      </w:r>
      <w:r w:rsidR="00CE44B7" w:rsidRPr="006D4B52">
        <w:t>school’s</w:t>
      </w:r>
      <w:r w:rsidRPr="006D4B52">
        <w:t xml:space="preserve"> commitment to high standards of openness, integrity</w:t>
      </w:r>
      <w:r w:rsidR="000223D9">
        <w:t xml:space="preserve">, and accountability, the </w:t>
      </w:r>
      <w:r w:rsidR="00CE44B7">
        <w:t>school</w:t>
      </w:r>
      <w:r w:rsidR="000223D9">
        <w:t xml:space="preserve"> expects employees who reasonably believe</w:t>
      </w:r>
      <w:r w:rsidRPr="006D4B52">
        <w:t xml:space="preserve"> malpractice is taking place within the </w:t>
      </w:r>
      <w:r w:rsidR="00CE44B7" w:rsidRPr="006D4B52">
        <w:t>school</w:t>
      </w:r>
      <w:r w:rsidRPr="006D4B52">
        <w:t xml:space="preserve"> to come forward and voice those concerns internally. This may </w:t>
      </w:r>
      <w:r w:rsidR="000223D9">
        <w:t>include awareness of suspected irregularity, wrongdoing,</w:t>
      </w:r>
      <w:r w:rsidRPr="006D4B52">
        <w:t xml:space="preserve"> or a failure of standards. This policy provides the means for employees to make such disclosures.</w:t>
      </w:r>
    </w:p>
    <w:p w14:paraId="3C425247" w14:textId="77777777" w:rsidR="006D4B52" w:rsidRPr="006D4B52" w:rsidRDefault="006D4B52" w:rsidP="006D4B52">
      <w:pPr>
        <w:jc w:val="both"/>
      </w:pPr>
      <w:r w:rsidRPr="006D4B52">
        <w:t>An employee’s concerns about malpractice may include a reasonable belief that one or more of the following has occurred or is likely to occur:</w:t>
      </w:r>
    </w:p>
    <w:p w14:paraId="575B3F2A" w14:textId="77777777" w:rsidR="006D4B52" w:rsidRPr="006D4B52" w:rsidRDefault="006D4B52" w:rsidP="000223D9">
      <w:pPr>
        <w:pStyle w:val="ListParagraph"/>
        <w:numPr>
          <w:ilvl w:val="0"/>
          <w:numId w:val="6"/>
        </w:numPr>
        <w:jc w:val="both"/>
      </w:pPr>
      <w:r w:rsidRPr="006D4B52">
        <w:t>Conduct which is an offence or a breach of law</w:t>
      </w:r>
    </w:p>
    <w:p w14:paraId="62931223" w14:textId="7009BBBE" w:rsidR="006D4B52" w:rsidRPr="006D4B52" w:rsidRDefault="00CE44B7" w:rsidP="000223D9">
      <w:pPr>
        <w:pStyle w:val="ListParagraph"/>
        <w:numPr>
          <w:ilvl w:val="0"/>
          <w:numId w:val="6"/>
        </w:numPr>
        <w:jc w:val="both"/>
      </w:pPr>
      <w:r w:rsidRPr="006D4B52">
        <w:t>Miscarriages of</w:t>
      </w:r>
      <w:r w:rsidR="006D4B52" w:rsidRPr="006D4B52">
        <w:t xml:space="preserve"> justice</w:t>
      </w:r>
    </w:p>
    <w:p w14:paraId="3F2BA76D" w14:textId="77777777" w:rsidR="006D4B52" w:rsidRPr="006D4B52" w:rsidRDefault="006D4B52" w:rsidP="000223D9">
      <w:pPr>
        <w:pStyle w:val="ListParagraph"/>
        <w:numPr>
          <w:ilvl w:val="0"/>
          <w:numId w:val="6"/>
        </w:numPr>
        <w:jc w:val="both"/>
      </w:pPr>
      <w:r w:rsidRPr="006D4B52">
        <w:t>Health and safety risks, including risks to the public as well as other employees</w:t>
      </w:r>
    </w:p>
    <w:p w14:paraId="5B3EEB04" w14:textId="77777777" w:rsidR="000223D9" w:rsidRDefault="006D4B52" w:rsidP="006D4B52">
      <w:pPr>
        <w:pStyle w:val="ListParagraph"/>
        <w:numPr>
          <w:ilvl w:val="0"/>
          <w:numId w:val="6"/>
        </w:numPr>
        <w:jc w:val="both"/>
      </w:pPr>
      <w:r w:rsidRPr="006D4B52">
        <w:t>Damage to the environment</w:t>
      </w:r>
    </w:p>
    <w:p w14:paraId="33ECE743" w14:textId="1FE2CF7E" w:rsidR="006D4B52" w:rsidRPr="006D4B52" w:rsidRDefault="006D4B52" w:rsidP="006D4B52">
      <w:pPr>
        <w:pStyle w:val="ListParagraph"/>
        <w:numPr>
          <w:ilvl w:val="0"/>
          <w:numId w:val="6"/>
        </w:numPr>
        <w:jc w:val="both"/>
      </w:pPr>
      <w:r w:rsidRPr="006D4B52">
        <w:t>The unauthorised use of public funds</w:t>
      </w:r>
    </w:p>
    <w:p w14:paraId="2270B58E" w14:textId="77777777" w:rsidR="006D4B52" w:rsidRPr="006D4B52" w:rsidRDefault="006D4B52" w:rsidP="000223D9">
      <w:pPr>
        <w:pStyle w:val="ListParagraph"/>
        <w:numPr>
          <w:ilvl w:val="0"/>
          <w:numId w:val="6"/>
        </w:numPr>
        <w:jc w:val="both"/>
      </w:pPr>
      <w:r w:rsidRPr="006D4B52">
        <w:t>Fraud and corruption</w:t>
      </w:r>
    </w:p>
    <w:p w14:paraId="58F1D59C" w14:textId="77777777" w:rsidR="006D4B52" w:rsidRPr="006D4B52" w:rsidRDefault="006D4B52" w:rsidP="000223D9">
      <w:pPr>
        <w:pStyle w:val="ListParagraph"/>
        <w:numPr>
          <w:ilvl w:val="0"/>
          <w:numId w:val="6"/>
        </w:numPr>
        <w:jc w:val="both"/>
      </w:pPr>
      <w:r w:rsidRPr="006D4B52">
        <w:t>Sexual or Physical abuse of pupils</w:t>
      </w:r>
    </w:p>
    <w:p w14:paraId="509CB762" w14:textId="77777777" w:rsidR="006D4B52" w:rsidRPr="006D4B52" w:rsidRDefault="006D4B52" w:rsidP="000223D9">
      <w:pPr>
        <w:pStyle w:val="ListParagraph"/>
        <w:numPr>
          <w:ilvl w:val="0"/>
          <w:numId w:val="6"/>
        </w:numPr>
        <w:jc w:val="both"/>
      </w:pPr>
      <w:r w:rsidRPr="006D4B52">
        <w:t>Online behaviour or misuse of technology that may place pupils at risk of harm</w:t>
      </w:r>
    </w:p>
    <w:p w14:paraId="27341228" w14:textId="77777777" w:rsidR="006D4B52" w:rsidRPr="006D4B52" w:rsidRDefault="006D4B52" w:rsidP="000223D9">
      <w:pPr>
        <w:pStyle w:val="ListParagraph"/>
        <w:numPr>
          <w:ilvl w:val="0"/>
          <w:numId w:val="6"/>
        </w:numPr>
        <w:jc w:val="both"/>
      </w:pPr>
      <w:r w:rsidRPr="006D4B52">
        <w:t>Other unethical conduct</w:t>
      </w:r>
      <w:bookmarkStart w:id="5" w:name="Scope"/>
    </w:p>
    <w:p w14:paraId="4D6A2101" w14:textId="77777777" w:rsidR="000223D9" w:rsidRDefault="000223D9" w:rsidP="006D4B52">
      <w:pPr>
        <w:jc w:val="both"/>
      </w:pPr>
    </w:p>
    <w:p w14:paraId="5D162C7B" w14:textId="6A0362AF" w:rsidR="00774055" w:rsidRDefault="003F3D44" w:rsidP="003F3D44">
      <w:pPr>
        <w:pStyle w:val="Heading1"/>
      </w:pPr>
      <w:bookmarkStart w:id="6" w:name="_Toc238215796"/>
      <w:r>
        <w:lastRenderedPageBreak/>
        <w:t xml:space="preserve">4. </w:t>
      </w:r>
      <w:r w:rsidR="00774055">
        <w:t>Leg</w:t>
      </w:r>
      <w:r>
        <w:t>islation</w:t>
      </w:r>
      <w:bookmarkEnd w:id="6"/>
    </w:p>
    <w:p w14:paraId="5E982896" w14:textId="773BD513" w:rsidR="006D4B52" w:rsidRPr="006D4B52" w:rsidRDefault="006D4B52" w:rsidP="006D4B52">
      <w:pPr>
        <w:jc w:val="both"/>
      </w:pPr>
      <w:r w:rsidRPr="006D4B52">
        <w:t>This policy has been developed in accordance with:</w:t>
      </w:r>
    </w:p>
    <w:p w14:paraId="0E59EEEB" w14:textId="77777777" w:rsidR="006D4B52" w:rsidRPr="006D4B52" w:rsidRDefault="006D4B52" w:rsidP="006D4B52">
      <w:pPr>
        <w:jc w:val="both"/>
      </w:pPr>
      <w:r w:rsidRPr="006D4B52">
        <w:t>Public Interest Disclosure Act 1998 (as amended by the Enterprise and Regulatory Reform Act 2013)</w:t>
      </w:r>
    </w:p>
    <w:p w14:paraId="2B2F5A7B" w14:textId="77777777" w:rsidR="006D4B52" w:rsidRPr="006D4B52" w:rsidRDefault="006D4B52" w:rsidP="006D4B52">
      <w:pPr>
        <w:jc w:val="both"/>
      </w:pPr>
      <w:r w:rsidRPr="006D4B52">
        <w:t>Employment Rights Act 1996</w:t>
      </w:r>
    </w:p>
    <w:p w14:paraId="52AEE17F" w14:textId="77777777" w:rsidR="006D4B52" w:rsidRPr="006D4B52" w:rsidRDefault="006D4B52" w:rsidP="006D4B52">
      <w:pPr>
        <w:jc w:val="both"/>
      </w:pPr>
      <w:r w:rsidRPr="006D4B52">
        <w:t>Bribery Act 2010</w:t>
      </w:r>
    </w:p>
    <w:p w14:paraId="1A0DA38D" w14:textId="77777777" w:rsidR="006D4B52" w:rsidRPr="006D4B52" w:rsidRDefault="006D4B52" w:rsidP="006D4B52">
      <w:pPr>
        <w:jc w:val="both"/>
      </w:pPr>
      <w:r w:rsidRPr="006D4B52">
        <w:t>Keeping Children Safe in Education (KCSIE) 2025</w:t>
      </w:r>
    </w:p>
    <w:p w14:paraId="4626F9A3" w14:textId="1216C2AD" w:rsidR="003F3D44" w:rsidRDefault="006D4B52" w:rsidP="006D4B52">
      <w:pPr>
        <w:jc w:val="both"/>
      </w:pPr>
      <w:r w:rsidRPr="006D4B52">
        <w:t>Working Together to Safeguard Children 2023</w:t>
      </w:r>
    </w:p>
    <w:p w14:paraId="1E322C7F" w14:textId="229997CF" w:rsidR="006D4B52" w:rsidRPr="006D4B52" w:rsidRDefault="003F3D44" w:rsidP="003F3D44">
      <w:pPr>
        <w:pStyle w:val="Heading1"/>
      </w:pPr>
      <w:bookmarkStart w:id="7" w:name="_Toc238215797"/>
      <w:r>
        <w:t xml:space="preserve">5. </w:t>
      </w:r>
      <w:r w:rsidR="006D4B52" w:rsidRPr="006D4B52">
        <w:t>Local Safeguarding Partnership procedures</w:t>
      </w:r>
      <w:bookmarkEnd w:id="7"/>
    </w:p>
    <w:p w14:paraId="05E1C2DB" w14:textId="6E03FC13" w:rsidR="006D4B52" w:rsidRPr="006D4B52" w:rsidRDefault="006D4B52" w:rsidP="006D4B52">
      <w:pPr>
        <w:jc w:val="both"/>
      </w:pPr>
      <w:r w:rsidRPr="006D4B52">
        <w:t xml:space="preserve">It </w:t>
      </w:r>
      <w:r w:rsidR="003F3D44">
        <w:t>complements</w:t>
      </w:r>
      <w:r w:rsidRPr="006D4B52">
        <w:t xml:space="preserve"> the school’s Code of Conduct, Discipline, Grievance and Harassment Procedures, which clarify the standards of propriety and good practice expected of employees. Together, they form a framework that allows employees to be disciplined, seek personal redress, raise complaints and disclose malpractice where appropriate.</w:t>
      </w:r>
    </w:p>
    <w:p w14:paraId="40FD004F" w14:textId="3FCE8CE4" w:rsidR="006D4B52" w:rsidRPr="006D4B52" w:rsidRDefault="00CE61BB" w:rsidP="00CE61BB">
      <w:pPr>
        <w:pStyle w:val="Heading1"/>
      </w:pPr>
      <w:bookmarkStart w:id="8" w:name="_Toc238215798"/>
      <w:r>
        <w:t xml:space="preserve">6. </w:t>
      </w:r>
      <w:r w:rsidR="006D4B52" w:rsidRPr="006D4B52">
        <w:t>Scope</w:t>
      </w:r>
      <w:bookmarkEnd w:id="5"/>
      <w:bookmarkEnd w:id="8"/>
    </w:p>
    <w:p w14:paraId="4501ABBE" w14:textId="65E3F894" w:rsidR="006D4B52" w:rsidRPr="006D4B52" w:rsidRDefault="006D4B52" w:rsidP="006D4B52">
      <w:pPr>
        <w:jc w:val="both"/>
      </w:pPr>
      <w:r w:rsidRPr="006D4B52">
        <w:t>This code applies to all employees in the School</w:t>
      </w:r>
      <w:r w:rsidR="00CE61BB">
        <w:t xml:space="preserve"> and Alternative Provision</w:t>
      </w:r>
      <w:r w:rsidRPr="006D4B52">
        <w:t>. It is also applicable to:</w:t>
      </w:r>
    </w:p>
    <w:p w14:paraId="6C267814" w14:textId="6CE20480" w:rsidR="006D4B52" w:rsidRPr="006D4B52" w:rsidRDefault="006D4B52" w:rsidP="00CE61BB">
      <w:pPr>
        <w:pStyle w:val="ListParagraph"/>
        <w:numPr>
          <w:ilvl w:val="0"/>
          <w:numId w:val="7"/>
        </w:numPr>
        <w:jc w:val="both"/>
      </w:pPr>
      <w:r w:rsidRPr="006D4B52">
        <w:t>Contractors working for the School</w:t>
      </w:r>
      <w:r w:rsidR="00CE61BB">
        <w:t xml:space="preserve"> or Alternative Provision</w:t>
      </w:r>
      <w:r w:rsidRPr="006D4B52">
        <w:t xml:space="preserve">, on School premises, for example, agency staff, builders, drivers </w:t>
      </w:r>
    </w:p>
    <w:p w14:paraId="1AD9923A" w14:textId="77777777" w:rsidR="006D4B52" w:rsidRPr="006D4B52" w:rsidRDefault="006D4B52" w:rsidP="00CE61BB">
      <w:pPr>
        <w:pStyle w:val="ListParagraph"/>
        <w:numPr>
          <w:ilvl w:val="0"/>
          <w:numId w:val="7"/>
        </w:numPr>
        <w:jc w:val="both"/>
      </w:pPr>
      <w:r w:rsidRPr="006D4B52">
        <w:t xml:space="preserve">Suppliers and those providing services under a contract with the </w:t>
      </w:r>
      <w:proofErr w:type="gramStart"/>
      <w:r w:rsidRPr="006D4B52">
        <w:t>School</w:t>
      </w:r>
      <w:proofErr w:type="gramEnd"/>
      <w:r w:rsidRPr="006D4B52">
        <w:t xml:space="preserve"> on their premises</w:t>
      </w:r>
    </w:p>
    <w:p w14:paraId="27CB7165" w14:textId="77777777" w:rsidR="006D4B52" w:rsidRPr="006D4B52" w:rsidRDefault="006D4B52" w:rsidP="00CE61BB">
      <w:pPr>
        <w:pStyle w:val="ListParagraph"/>
        <w:numPr>
          <w:ilvl w:val="0"/>
          <w:numId w:val="7"/>
        </w:numPr>
        <w:jc w:val="both"/>
      </w:pPr>
      <w:r w:rsidRPr="006D4B52">
        <w:t>Volunteers and governors</w:t>
      </w:r>
    </w:p>
    <w:p w14:paraId="21F32BD5" w14:textId="77777777" w:rsidR="00CE61BB" w:rsidRDefault="00CE61BB" w:rsidP="006D4B52">
      <w:pPr>
        <w:jc w:val="both"/>
      </w:pPr>
      <w:bookmarkStart w:id="9" w:name="Procedure_for_Making_A_Disclosure"/>
    </w:p>
    <w:p w14:paraId="0CB970D0" w14:textId="3A712768" w:rsidR="00CE61BB" w:rsidRPr="001626AC" w:rsidRDefault="00CE61BB" w:rsidP="001626AC">
      <w:pPr>
        <w:pStyle w:val="Heading1"/>
      </w:pPr>
      <w:bookmarkStart w:id="10" w:name="_Toc238215799"/>
      <w:r>
        <w:t xml:space="preserve">7. </w:t>
      </w:r>
      <w:r w:rsidR="006D4B52" w:rsidRPr="006D4B52">
        <w:t xml:space="preserve">Procedure for Making </w:t>
      </w:r>
      <w:r w:rsidRPr="006D4B52">
        <w:t>a</w:t>
      </w:r>
      <w:r w:rsidR="006D4B52" w:rsidRPr="006D4B52">
        <w:t xml:space="preserve"> Disclosure</w:t>
      </w:r>
      <w:bookmarkEnd w:id="9"/>
      <w:bookmarkEnd w:id="10"/>
    </w:p>
    <w:p w14:paraId="5A136CA4" w14:textId="30A6DEAD" w:rsidR="006D4B52" w:rsidRPr="006D4B52" w:rsidRDefault="006D4B52" w:rsidP="006D4B52">
      <w:pPr>
        <w:jc w:val="both"/>
      </w:pPr>
      <w:r w:rsidRPr="006D4B52">
        <w:rPr>
          <w:b/>
          <w:bCs/>
        </w:rPr>
        <w:t>Named contact points for raising concerns:</w:t>
      </w: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6"/>
        <w:gridCol w:w="3082"/>
        <w:gridCol w:w="2872"/>
        <w:gridCol w:w="1843"/>
      </w:tblGrid>
      <w:tr w:rsidR="001626AC" w:rsidRPr="00842E5B" w14:paraId="205FBCB8" w14:textId="77777777" w:rsidTr="00F42455">
        <w:trPr>
          <w:trHeight w:val="275"/>
        </w:trPr>
        <w:tc>
          <w:tcPr>
            <w:tcW w:w="2126" w:type="dxa"/>
          </w:tcPr>
          <w:p w14:paraId="2B5E8665" w14:textId="77777777" w:rsidR="001626AC" w:rsidRPr="00842E5B" w:rsidRDefault="001626AC" w:rsidP="00615523">
            <w:pPr>
              <w:pStyle w:val="TableParagraph"/>
              <w:spacing w:line="255" w:lineRule="exact"/>
              <w:jc w:val="both"/>
              <w:rPr>
                <w:rFonts w:ascii="Tahoma" w:hAnsi="Tahoma" w:cs="Tahoma"/>
                <w:b/>
                <w:sz w:val="24"/>
                <w:szCs w:val="24"/>
              </w:rPr>
            </w:pPr>
            <w:r w:rsidRPr="00842E5B">
              <w:rPr>
                <w:rFonts w:ascii="Tahoma" w:hAnsi="Tahoma" w:cs="Tahoma"/>
                <w:b/>
                <w:spacing w:val="-4"/>
                <w:sz w:val="24"/>
                <w:szCs w:val="24"/>
              </w:rPr>
              <w:t>Name</w:t>
            </w:r>
          </w:p>
        </w:tc>
        <w:tc>
          <w:tcPr>
            <w:tcW w:w="3082" w:type="dxa"/>
          </w:tcPr>
          <w:p w14:paraId="64568BA8" w14:textId="77777777" w:rsidR="001626AC" w:rsidRPr="00842E5B" w:rsidRDefault="001626AC" w:rsidP="00615523">
            <w:pPr>
              <w:pStyle w:val="TableParagraph"/>
              <w:spacing w:line="255" w:lineRule="exact"/>
              <w:ind w:left="105"/>
              <w:jc w:val="both"/>
              <w:rPr>
                <w:rFonts w:ascii="Tahoma" w:hAnsi="Tahoma" w:cs="Tahoma"/>
                <w:b/>
                <w:sz w:val="24"/>
                <w:szCs w:val="24"/>
              </w:rPr>
            </w:pPr>
            <w:r w:rsidRPr="00842E5B">
              <w:rPr>
                <w:rFonts w:ascii="Tahoma" w:hAnsi="Tahoma" w:cs="Tahoma"/>
                <w:b/>
                <w:spacing w:val="-4"/>
                <w:sz w:val="24"/>
                <w:szCs w:val="24"/>
              </w:rPr>
              <w:t>Role</w:t>
            </w:r>
          </w:p>
        </w:tc>
        <w:tc>
          <w:tcPr>
            <w:tcW w:w="2872" w:type="dxa"/>
          </w:tcPr>
          <w:p w14:paraId="6738AA5C" w14:textId="77777777" w:rsidR="001626AC" w:rsidRPr="00842E5B" w:rsidRDefault="001626AC" w:rsidP="00615523">
            <w:pPr>
              <w:pStyle w:val="TableParagraph"/>
              <w:spacing w:line="255" w:lineRule="exact"/>
              <w:ind w:left="108"/>
              <w:jc w:val="both"/>
              <w:rPr>
                <w:rFonts w:ascii="Tahoma" w:hAnsi="Tahoma" w:cs="Tahoma"/>
                <w:b/>
                <w:sz w:val="24"/>
                <w:szCs w:val="24"/>
              </w:rPr>
            </w:pPr>
            <w:r w:rsidRPr="00842E5B">
              <w:rPr>
                <w:rFonts w:ascii="Tahoma" w:hAnsi="Tahoma" w:cs="Tahoma"/>
                <w:b/>
                <w:spacing w:val="-2"/>
                <w:sz w:val="24"/>
                <w:szCs w:val="24"/>
              </w:rPr>
              <w:t>Email</w:t>
            </w:r>
          </w:p>
        </w:tc>
        <w:tc>
          <w:tcPr>
            <w:tcW w:w="1843" w:type="dxa"/>
          </w:tcPr>
          <w:p w14:paraId="03EC6EB5" w14:textId="77777777" w:rsidR="001626AC" w:rsidRPr="00842E5B" w:rsidRDefault="001626AC" w:rsidP="00615523">
            <w:pPr>
              <w:pStyle w:val="TableParagraph"/>
              <w:spacing w:line="255" w:lineRule="exact"/>
              <w:ind w:left="109"/>
              <w:jc w:val="both"/>
              <w:rPr>
                <w:rFonts w:ascii="Tahoma" w:hAnsi="Tahoma" w:cs="Tahoma"/>
                <w:b/>
                <w:sz w:val="24"/>
                <w:szCs w:val="24"/>
              </w:rPr>
            </w:pPr>
            <w:r w:rsidRPr="00842E5B">
              <w:rPr>
                <w:rFonts w:ascii="Tahoma" w:hAnsi="Tahoma" w:cs="Tahoma"/>
                <w:b/>
                <w:spacing w:val="-2"/>
                <w:sz w:val="24"/>
                <w:szCs w:val="24"/>
              </w:rPr>
              <w:t>Telephone</w:t>
            </w:r>
          </w:p>
        </w:tc>
      </w:tr>
      <w:tr w:rsidR="001626AC" w:rsidRPr="00842E5B" w14:paraId="6DCB4536" w14:textId="77777777" w:rsidTr="00F42455">
        <w:trPr>
          <w:trHeight w:val="551"/>
        </w:trPr>
        <w:tc>
          <w:tcPr>
            <w:tcW w:w="2126" w:type="dxa"/>
          </w:tcPr>
          <w:p w14:paraId="13D7A3B5" w14:textId="77777777" w:rsidR="001626AC" w:rsidRPr="00842E5B" w:rsidRDefault="001626AC" w:rsidP="00615523">
            <w:pPr>
              <w:pStyle w:val="TableParagraph"/>
              <w:ind w:left="0"/>
              <w:jc w:val="both"/>
              <w:rPr>
                <w:rFonts w:ascii="Tahoma" w:hAnsi="Tahoma" w:cs="Tahoma"/>
                <w:b/>
                <w:bCs/>
                <w:sz w:val="24"/>
                <w:szCs w:val="24"/>
              </w:rPr>
            </w:pPr>
            <w:r w:rsidRPr="00842E5B">
              <w:rPr>
                <w:rFonts w:ascii="Tahoma" w:hAnsi="Tahoma" w:cs="Tahoma"/>
                <w:b/>
                <w:bCs/>
                <w:sz w:val="24"/>
                <w:szCs w:val="24"/>
              </w:rPr>
              <w:t>Emma Oxnam</w:t>
            </w:r>
          </w:p>
        </w:tc>
        <w:tc>
          <w:tcPr>
            <w:tcW w:w="3082" w:type="dxa"/>
          </w:tcPr>
          <w:p w14:paraId="52B00775" w14:textId="77777777" w:rsidR="001626AC" w:rsidRPr="00842E5B" w:rsidRDefault="001626AC" w:rsidP="00615523">
            <w:pPr>
              <w:pStyle w:val="TableParagraph"/>
              <w:ind w:left="105"/>
              <w:jc w:val="both"/>
              <w:rPr>
                <w:rFonts w:ascii="Tahoma" w:hAnsi="Tahoma" w:cs="Tahoma"/>
                <w:sz w:val="24"/>
                <w:szCs w:val="24"/>
              </w:rPr>
            </w:pPr>
            <w:r w:rsidRPr="00842E5B">
              <w:rPr>
                <w:rFonts w:ascii="Tahoma" w:hAnsi="Tahoma" w:cs="Tahoma"/>
                <w:spacing w:val="-2"/>
                <w:sz w:val="24"/>
                <w:szCs w:val="24"/>
              </w:rPr>
              <w:t>Proprietor</w:t>
            </w:r>
          </w:p>
        </w:tc>
        <w:tc>
          <w:tcPr>
            <w:tcW w:w="2872" w:type="dxa"/>
          </w:tcPr>
          <w:p w14:paraId="461AEFE4" w14:textId="77777777" w:rsidR="001626AC" w:rsidRPr="00842E5B" w:rsidRDefault="001626AC" w:rsidP="00615523">
            <w:pPr>
              <w:pStyle w:val="TableParagraph"/>
              <w:ind w:left="0"/>
              <w:jc w:val="both"/>
              <w:rPr>
                <w:rFonts w:ascii="Tahoma" w:hAnsi="Tahoma" w:cs="Tahoma"/>
                <w:sz w:val="24"/>
                <w:szCs w:val="24"/>
              </w:rPr>
            </w:pPr>
            <w:hyperlink r:id="rId8" w:history="1">
              <w:r w:rsidRPr="00842E5B">
                <w:rPr>
                  <w:rStyle w:val="Hyperlink"/>
                  <w:rFonts w:ascii="Tahoma" w:hAnsi="Tahoma" w:cs="Tahoma"/>
                  <w:sz w:val="24"/>
                  <w:szCs w:val="24"/>
                </w:rPr>
                <w:t>emma.atypicaleducation@gmail.com</w:t>
              </w:r>
            </w:hyperlink>
          </w:p>
        </w:tc>
        <w:tc>
          <w:tcPr>
            <w:tcW w:w="1843" w:type="dxa"/>
          </w:tcPr>
          <w:p w14:paraId="1271D63F" w14:textId="77777777" w:rsidR="001626AC" w:rsidRPr="00842E5B" w:rsidRDefault="001626AC" w:rsidP="00615523">
            <w:pPr>
              <w:jc w:val="both"/>
              <w:rPr>
                <w:rFonts w:ascii="Tahoma" w:hAnsi="Tahoma" w:cs="Tahoma"/>
                <w:b/>
                <w:bCs/>
              </w:rPr>
            </w:pPr>
            <w:r w:rsidRPr="00842E5B">
              <w:rPr>
                <w:rFonts w:ascii="Tahoma" w:hAnsi="Tahoma" w:cs="Tahoma"/>
                <w:b/>
                <w:bCs/>
              </w:rPr>
              <w:t>07471 344408</w:t>
            </w:r>
          </w:p>
          <w:p w14:paraId="3434EF40" w14:textId="77777777" w:rsidR="001626AC" w:rsidRPr="00842E5B" w:rsidRDefault="001626AC" w:rsidP="00615523">
            <w:pPr>
              <w:pStyle w:val="TableParagraph"/>
              <w:ind w:left="0"/>
              <w:jc w:val="both"/>
              <w:rPr>
                <w:rFonts w:ascii="Tahoma" w:hAnsi="Tahoma" w:cs="Tahoma"/>
                <w:b/>
                <w:bCs/>
                <w:sz w:val="24"/>
                <w:szCs w:val="24"/>
              </w:rPr>
            </w:pPr>
          </w:p>
        </w:tc>
      </w:tr>
      <w:tr w:rsidR="001626AC" w:rsidRPr="00842E5B" w14:paraId="7CCA782D" w14:textId="77777777" w:rsidTr="00F42455">
        <w:trPr>
          <w:trHeight w:val="551"/>
        </w:trPr>
        <w:tc>
          <w:tcPr>
            <w:tcW w:w="2126" w:type="dxa"/>
          </w:tcPr>
          <w:p w14:paraId="2A2B1617" w14:textId="77777777" w:rsidR="001626AC" w:rsidRPr="00842E5B" w:rsidRDefault="001626AC" w:rsidP="00615523">
            <w:pPr>
              <w:pStyle w:val="TableParagraph"/>
              <w:ind w:left="0"/>
              <w:jc w:val="both"/>
              <w:rPr>
                <w:rFonts w:ascii="Tahoma" w:hAnsi="Tahoma" w:cs="Tahoma"/>
                <w:b/>
                <w:bCs/>
                <w:sz w:val="24"/>
                <w:szCs w:val="24"/>
              </w:rPr>
            </w:pPr>
            <w:r w:rsidRPr="00842E5B">
              <w:rPr>
                <w:rFonts w:ascii="Tahoma" w:hAnsi="Tahoma" w:cs="Tahoma"/>
                <w:b/>
                <w:bCs/>
                <w:sz w:val="24"/>
                <w:szCs w:val="24"/>
              </w:rPr>
              <w:t>Emma Oxnam</w:t>
            </w:r>
          </w:p>
        </w:tc>
        <w:tc>
          <w:tcPr>
            <w:tcW w:w="3082" w:type="dxa"/>
          </w:tcPr>
          <w:p w14:paraId="51FB325E" w14:textId="77777777" w:rsidR="001626AC" w:rsidRPr="00842E5B" w:rsidRDefault="001626AC" w:rsidP="00615523">
            <w:pPr>
              <w:pStyle w:val="TableParagraph"/>
              <w:ind w:left="105"/>
              <w:jc w:val="both"/>
              <w:rPr>
                <w:rFonts w:ascii="Tahoma" w:hAnsi="Tahoma" w:cs="Tahoma"/>
                <w:sz w:val="24"/>
                <w:szCs w:val="24"/>
              </w:rPr>
            </w:pPr>
            <w:r w:rsidRPr="00842E5B">
              <w:rPr>
                <w:rFonts w:ascii="Tahoma" w:hAnsi="Tahoma" w:cs="Tahoma"/>
                <w:sz w:val="24"/>
                <w:szCs w:val="24"/>
              </w:rPr>
              <w:t>Safeguarding</w:t>
            </w:r>
            <w:r w:rsidRPr="00842E5B">
              <w:rPr>
                <w:rFonts w:ascii="Tahoma" w:hAnsi="Tahoma" w:cs="Tahoma"/>
                <w:spacing w:val="-11"/>
                <w:sz w:val="24"/>
                <w:szCs w:val="24"/>
              </w:rPr>
              <w:t xml:space="preserve"> </w:t>
            </w:r>
            <w:r w:rsidRPr="00842E5B">
              <w:rPr>
                <w:rFonts w:ascii="Tahoma" w:hAnsi="Tahoma" w:cs="Tahoma"/>
                <w:spacing w:val="-4"/>
                <w:sz w:val="24"/>
                <w:szCs w:val="24"/>
              </w:rPr>
              <w:t>lead</w:t>
            </w:r>
          </w:p>
        </w:tc>
        <w:tc>
          <w:tcPr>
            <w:tcW w:w="2872" w:type="dxa"/>
          </w:tcPr>
          <w:p w14:paraId="2CC81AF7" w14:textId="77777777" w:rsidR="001626AC" w:rsidRPr="00842E5B" w:rsidRDefault="001626AC" w:rsidP="00615523">
            <w:pPr>
              <w:pStyle w:val="TableParagraph"/>
              <w:ind w:left="0"/>
              <w:jc w:val="both"/>
              <w:rPr>
                <w:rFonts w:ascii="Tahoma" w:hAnsi="Tahoma" w:cs="Tahoma"/>
                <w:sz w:val="24"/>
                <w:szCs w:val="24"/>
              </w:rPr>
            </w:pPr>
            <w:hyperlink r:id="rId9" w:history="1">
              <w:r w:rsidRPr="00842E5B">
                <w:rPr>
                  <w:rStyle w:val="Hyperlink"/>
                  <w:rFonts w:ascii="Tahoma" w:hAnsi="Tahoma" w:cs="Tahoma"/>
                  <w:sz w:val="24"/>
                  <w:szCs w:val="24"/>
                </w:rPr>
                <w:t>emma.atypicaleducation@gmail.com</w:t>
              </w:r>
            </w:hyperlink>
          </w:p>
        </w:tc>
        <w:tc>
          <w:tcPr>
            <w:tcW w:w="1843" w:type="dxa"/>
          </w:tcPr>
          <w:p w14:paraId="13BF2EE7" w14:textId="77777777" w:rsidR="001626AC" w:rsidRPr="00842E5B" w:rsidRDefault="001626AC" w:rsidP="00615523">
            <w:pPr>
              <w:jc w:val="both"/>
              <w:rPr>
                <w:rFonts w:ascii="Tahoma" w:hAnsi="Tahoma" w:cs="Tahoma"/>
                <w:b/>
                <w:bCs/>
              </w:rPr>
            </w:pPr>
            <w:r w:rsidRPr="00842E5B">
              <w:rPr>
                <w:rFonts w:ascii="Tahoma" w:hAnsi="Tahoma" w:cs="Tahoma"/>
                <w:b/>
                <w:bCs/>
              </w:rPr>
              <w:t>07471 344408</w:t>
            </w:r>
          </w:p>
          <w:p w14:paraId="28771E19" w14:textId="77777777" w:rsidR="001626AC" w:rsidRPr="00842E5B" w:rsidRDefault="001626AC" w:rsidP="00615523">
            <w:pPr>
              <w:pStyle w:val="TableParagraph"/>
              <w:ind w:left="0"/>
              <w:jc w:val="both"/>
              <w:rPr>
                <w:rFonts w:ascii="Tahoma" w:hAnsi="Tahoma" w:cs="Tahoma"/>
                <w:b/>
                <w:bCs/>
                <w:sz w:val="24"/>
                <w:szCs w:val="24"/>
              </w:rPr>
            </w:pPr>
          </w:p>
        </w:tc>
      </w:tr>
      <w:tr w:rsidR="001626AC" w:rsidRPr="00842E5B" w14:paraId="215BAF56" w14:textId="77777777" w:rsidTr="00F42455">
        <w:trPr>
          <w:trHeight w:val="551"/>
        </w:trPr>
        <w:tc>
          <w:tcPr>
            <w:tcW w:w="2126" w:type="dxa"/>
          </w:tcPr>
          <w:p w14:paraId="7E71410B" w14:textId="77777777" w:rsidR="001626AC" w:rsidRPr="00842E5B" w:rsidRDefault="001626AC" w:rsidP="00615523">
            <w:pPr>
              <w:pStyle w:val="TableParagraph"/>
              <w:ind w:left="0"/>
              <w:jc w:val="both"/>
              <w:rPr>
                <w:rFonts w:ascii="Tahoma" w:hAnsi="Tahoma" w:cs="Tahoma"/>
                <w:b/>
                <w:bCs/>
                <w:sz w:val="24"/>
                <w:szCs w:val="24"/>
              </w:rPr>
            </w:pPr>
            <w:r w:rsidRPr="00842E5B">
              <w:rPr>
                <w:rFonts w:ascii="Tahoma" w:hAnsi="Tahoma" w:cs="Tahoma"/>
                <w:b/>
                <w:bCs/>
                <w:sz w:val="24"/>
                <w:szCs w:val="24"/>
              </w:rPr>
              <w:lastRenderedPageBreak/>
              <w:t>Sharon Ungless</w:t>
            </w:r>
          </w:p>
        </w:tc>
        <w:tc>
          <w:tcPr>
            <w:tcW w:w="3082" w:type="dxa"/>
          </w:tcPr>
          <w:p w14:paraId="59D93603" w14:textId="77777777" w:rsidR="001626AC" w:rsidRPr="00842E5B" w:rsidRDefault="001626AC" w:rsidP="00615523">
            <w:pPr>
              <w:pStyle w:val="TableParagraph"/>
              <w:ind w:left="105"/>
              <w:jc w:val="both"/>
              <w:rPr>
                <w:rFonts w:ascii="Tahoma" w:hAnsi="Tahoma" w:cs="Tahoma"/>
                <w:sz w:val="24"/>
                <w:szCs w:val="24"/>
              </w:rPr>
            </w:pPr>
            <w:r w:rsidRPr="00842E5B">
              <w:rPr>
                <w:rFonts w:ascii="Tahoma" w:hAnsi="Tahoma" w:cs="Tahoma"/>
                <w:sz w:val="24"/>
                <w:szCs w:val="24"/>
              </w:rPr>
              <w:t>Safeguarding</w:t>
            </w:r>
            <w:r w:rsidRPr="00842E5B">
              <w:rPr>
                <w:rFonts w:ascii="Tahoma" w:hAnsi="Tahoma" w:cs="Tahoma"/>
                <w:spacing w:val="-11"/>
                <w:sz w:val="24"/>
                <w:szCs w:val="24"/>
              </w:rPr>
              <w:t xml:space="preserve"> </w:t>
            </w:r>
            <w:r w:rsidRPr="00842E5B">
              <w:rPr>
                <w:rFonts w:ascii="Tahoma" w:hAnsi="Tahoma" w:cs="Tahoma"/>
                <w:spacing w:val="-4"/>
                <w:sz w:val="24"/>
                <w:szCs w:val="24"/>
              </w:rPr>
              <w:t>lead</w:t>
            </w:r>
          </w:p>
        </w:tc>
        <w:tc>
          <w:tcPr>
            <w:tcW w:w="2872" w:type="dxa"/>
          </w:tcPr>
          <w:p w14:paraId="7CF9E408" w14:textId="77777777" w:rsidR="001626AC" w:rsidRPr="00842E5B" w:rsidRDefault="001626AC" w:rsidP="00615523">
            <w:pPr>
              <w:pStyle w:val="TableParagraph"/>
              <w:ind w:left="0"/>
              <w:jc w:val="both"/>
              <w:rPr>
                <w:rFonts w:ascii="Tahoma" w:hAnsi="Tahoma" w:cs="Tahoma"/>
                <w:sz w:val="24"/>
                <w:szCs w:val="24"/>
              </w:rPr>
            </w:pPr>
            <w:hyperlink r:id="rId10" w:history="1">
              <w:r w:rsidRPr="00842E5B">
                <w:rPr>
                  <w:rStyle w:val="Hyperlink"/>
                  <w:rFonts w:ascii="Tahoma" w:hAnsi="Tahoma" w:cs="Tahoma"/>
                  <w:sz w:val="24"/>
                  <w:szCs w:val="24"/>
                </w:rPr>
                <w:t>sharon.atypicaleducation@gmail.com</w:t>
              </w:r>
            </w:hyperlink>
          </w:p>
        </w:tc>
        <w:tc>
          <w:tcPr>
            <w:tcW w:w="1843" w:type="dxa"/>
          </w:tcPr>
          <w:p w14:paraId="19AE0A09" w14:textId="77777777" w:rsidR="001626AC" w:rsidRPr="00842E5B" w:rsidRDefault="001626AC" w:rsidP="00615523">
            <w:pPr>
              <w:jc w:val="both"/>
              <w:rPr>
                <w:rFonts w:ascii="Tahoma" w:hAnsi="Tahoma" w:cs="Tahoma"/>
                <w:b/>
                <w:bCs/>
              </w:rPr>
            </w:pPr>
            <w:r w:rsidRPr="00842E5B">
              <w:rPr>
                <w:rFonts w:ascii="Tahoma" w:hAnsi="Tahoma" w:cs="Tahoma"/>
                <w:b/>
                <w:bCs/>
              </w:rPr>
              <w:t>07359771710</w:t>
            </w:r>
          </w:p>
          <w:p w14:paraId="44C3A9F3" w14:textId="77777777" w:rsidR="001626AC" w:rsidRPr="00842E5B" w:rsidRDefault="001626AC" w:rsidP="00615523">
            <w:pPr>
              <w:pStyle w:val="TableParagraph"/>
              <w:ind w:left="0"/>
              <w:jc w:val="both"/>
              <w:rPr>
                <w:rFonts w:ascii="Tahoma" w:hAnsi="Tahoma" w:cs="Tahoma"/>
                <w:b/>
                <w:bCs/>
                <w:sz w:val="24"/>
                <w:szCs w:val="24"/>
              </w:rPr>
            </w:pPr>
          </w:p>
        </w:tc>
      </w:tr>
      <w:tr w:rsidR="001626AC" w:rsidRPr="00842E5B" w14:paraId="18F53F2A" w14:textId="77777777" w:rsidTr="00F42455">
        <w:trPr>
          <w:trHeight w:val="551"/>
        </w:trPr>
        <w:tc>
          <w:tcPr>
            <w:tcW w:w="2126" w:type="dxa"/>
          </w:tcPr>
          <w:p w14:paraId="55624AD6" w14:textId="77777777" w:rsidR="001626AC" w:rsidRPr="00842E5B" w:rsidRDefault="001626AC" w:rsidP="00615523">
            <w:pPr>
              <w:pStyle w:val="TableParagraph"/>
              <w:ind w:left="0"/>
              <w:jc w:val="both"/>
              <w:rPr>
                <w:rFonts w:ascii="Tahoma" w:hAnsi="Tahoma" w:cs="Tahoma"/>
                <w:b/>
                <w:bCs/>
                <w:sz w:val="24"/>
                <w:szCs w:val="24"/>
              </w:rPr>
            </w:pPr>
            <w:r w:rsidRPr="00842E5B">
              <w:rPr>
                <w:rFonts w:ascii="Tahoma" w:hAnsi="Tahoma" w:cs="Tahoma"/>
                <w:b/>
                <w:bCs/>
                <w:sz w:val="24"/>
                <w:szCs w:val="24"/>
              </w:rPr>
              <w:t>Customer First (Suffolk)</w:t>
            </w:r>
          </w:p>
        </w:tc>
        <w:tc>
          <w:tcPr>
            <w:tcW w:w="3082" w:type="dxa"/>
          </w:tcPr>
          <w:p w14:paraId="36DDD05B" w14:textId="77777777" w:rsidR="001626AC" w:rsidRPr="00842E5B" w:rsidRDefault="001626AC" w:rsidP="00615523">
            <w:pPr>
              <w:pStyle w:val="TableParagraph"/>
              <w:ind w:left="105"/>
              <w:jc w:val="both"/>
              <w:rPr>
                <w:rFonts w:ascii="Tahoma" w:hAnsi="Tahoma" w:cs="Tahoma"/>
                <w:sz w:val="24"/>
                <w:szCs w:val="24"/>
              </w:rPr>
            </w:pPr>
            <w:r w:rsidRPr="00842E5B">
              <w:rPr>
                <w:rFonts w:ascii="Tahoma" w:hAnsi="Tahoma" w:cs="Tahoma"/>
                <w:sz w:val="24"/>
                <w:szCs w:val="24"/>
              </w:rPr>
              <w:t>Customer First (Suffolk)</w:t>
            </w:r>
          </w:p>
        </w:tc>
        <w:tc>
          <w:tcPr>
            <w:tcW w:w="2872" w:type="dxa"/>
          </w:tcPr>
          <w:p w14:paraId="768EFA03" w14:textId="77777777" w:rsidR="001626AC" w:rsidRPr="00842E5B" w:rsidRDefault="001626AC" w:rsidP="00615523">
            <w:pPr>
              <w:pStyle w:val="TableParagraph"/>
              <w:ind w:left="0"/>
              <w:jc w:val="both"/>
              <w:rPr>
                <w:rFonts w:ascii="Tahoma" w:hAnsi="Tahoma" w:cs="Tahoma"/>
                <w:sz w:val="24"/>
                <w:szCs w:val="24"/>
              </w:rPr>
            </w:pPr>
          </w:p>
        </w:tc>
        <w:tc>
          <w:tcPr>
            <w:tcW w:w="1843" w:type="dxa"/>
          </w:tcPr>
          <w:p w14:paraId="661A45D1" w14:textId="77777777" w:rsidR="001626AC" w:rsidRPr="00842E5B" w:rsidRDefault="001626AC" w:rsidP="00615523">
            <w:pPr>
              <w:jc w:val="both"/>
              <w:rPr>
                <w:rFonts w:ascii="Tahoma" w:hAnsi="Tahoma" w:cs="Tahoma"/>
                <w:b/>
                <w:bCs/>
              </w:rPr>
            </w:pPr>
            <w:r w:rsidRPr="00842E5B">
              <w:rPr>
                <w:rFonts w:ascii="Tahoma" w:hAnsi="Tahoma" w:cs="Tahoma"/>
                <w:b/>
                <w:bCs/>
              </w:rPr>
              <w:t>0808 800 4005</w:t>
            </w:r>
          </w:p>
        </w:tc>
      </w:tr>
      <w:tr w:rsidR="001626AC" w:rsidRPr="00842E5B" w14:paraId="2F058377" w14:textId="77777777" w:rsidTr="00F42455">
        <w:trPr>
          <w:trHeight w:val="551"/>
        </w:trPr>
        <w:tc>
          <w:tcPr>
            <w:tcW w:w="2126" w:type="dxa"/>
          </w:tcPr>
          <w:p w14:paraId="1384F8BD" w14:textId="77777777" w:rsidR="001626AC" w:rsidRPr="00842E5B" w:rsidRDefault="001626AC" w:rsidP="00615523">
            <w:pPr>
              <w:pStyle w:val="TableParagraph"/>
              <w:ind w:left="0"/>
              <w:jc w:val="both"/>
              <w:rPr>
                <w:rFonts w:ascii="Tahoma" w:hAnsi="Tahoma" w:cs="Tahoma"/>
                <w:b/>
                <w:bCs/>
                <w:sz w:val="24"/>
                <w:szCs w:val="24"/>
              </w:rPr>
            </w:pPr>
            <w:r w:rsidRPr="00842E5B">
              <w:rPr>
                <w:rFonts w:ascii="Tahoma" w:hAnsi="Tahoma" w:cs="Tahoma"/>
                <w:b/>
                <w:bCs/>
                <w:sz w:val="24"/>
                <w:szCs w:val="24"/>
              </w:rPr>
              <w:t>SCC Child Missing Education (Suffolk)</w:t>
            </w:r>
          </w:p>
        </w:tc>
        <w:tc>
          <w:tcPr>
            <w:tcW w:w="3082" w:type="dxa"/>
          </w:tcPr>
          <w:p w14:paraId="6F473343" w14:textId="77777777" w:rsidR="001626AC" w:rsidRPr="00842E5B" w:rsidRDefault="001626AC" w:rsidP="00615523">
            <w:pPr>
              <w:pStyle w:val="TableParagraph"/>
              <w:ind w:left="105"/>
              <w:jc w:val="both"/>
              <w:rPr>
                <w:rFonts w:ascii="Tahoma" w:hAnsi="Tahoma" w:cs="Tahoma"/>
                <w:sz w:val="24"/>
                <w:szCs w:val="24"/>
              </w:rPr>
            </w:pPr>
            <w:r w:rsidRPr="00842E5B">
              <w:rPr>
                <w:rFonts w:ascii="Tahoma" w:hAnsi="Tahoma" w:cs="Tahoma"/>
                <w:sz w:val="24"/>
                <w:szCs w:val="24"/>
              </w:rPr>
              <w:t>SCC Child Missing Education</w:t>
            </w:r>
          </w:p>
        </w:tc>
        <w:tc>
          <w:tcPr>
            <w:tcW w:w="2872" w:type="dxa"/>
          </w:tcPr>
          <w:p w14:paraId="198691EB" w14:textId="77777777" w:rsidR="001626AC" w:rsidRPr="00842E5B" w:rsidRDefault="001626AC" w:rsidP="00615523">
            <w:pPr>
              <w:pStyle w:val="TableParagraph"/>
              <w:ind w:left="0"/>
              <w:jc w:val="both"/>
              <w:rPr>
                <w:rFonts w:ascii="Tahoma" w:hAnsi="Tahoma" w:cs="Tahoma"/>
                <w:sz w:val="24"/>
                <w:szCs w:val="24"/>
              </w:rPr>
            </w:pPr>
          </w:p>
        </w:tc>
        <w:tc>
          <w:tcPr>
            <w:tcW w:w="1843" w:type="dxa"/>
          </w:tcPr>
          <w:p w14:paraId="5A98B285" w14:textId="77777777" w:rsidR="001626AC" w:rsidRPr="00842E5B" w:rsidRDefault="001626AC" w:rsidP="00615523">
            <w:pPr>
              <w:jc w:val="both"/>
              <w:rPr>
                <w:rFonts w:ascii="Tahoma" w:hAnsi="Tahoma" w:cs="Tahoma"/>
                <w:b/>
                <w:bCs/>
              </w:rPr>
            </w:pPr>
            <w:r w:rsidRPr="00842E5B">
              <w:rPr>
                <w:rFonts w:ascii="Tahoma" w:hAnsi="Tahoma" w:cs="Tahoma"/>
                <w:b/>
                <w:bCs/>
              </w:rPr>
              <w:t>01473 265224</w:t>
            </w:r>
          </w:p>
        </w:tc>
      </w:tr>
      <w:tr w:rsidR="001626AC" w:rsidRPr="00842E5B" w14:paraId="56B53AF9" w14:textId="77777777" w:rsidTr="00F42455">
        <w:trPr>
          <w:trHeight w:val="1361"/>
        </w:trPr>
        <w:tc>
          <w:tcPr>
            <w:tcW w:w="2126" w:type="dxa"/>
          </w:tcPr>
          <w:p w14:paraId="01913C55" w14:textId="77777777" w:rsidR="001626AC" w:rsidRPr="00842E5B" w:rsidRDefault="001626AC" w:rsidP="00615523">
            <w:pPr>
              <w:pStyle w:val="TableParagraph"/>
              <w:spacing w:line="253" w:lineRule="exact"/>
              <w:ind w:left="0"/>
              <w:jc w:val="both"/>
              <w:rPr>
                <w:rFonts w:ascii="Tahoma" w:hAnsi="Tahoma" w:cs="Tahoma"/>
                <w:b/>
                <w:bCs/>
                <w:sz w:val="24"/>
                <w:szCs w:val="24"/>
              </w:rPr>
            </w:pPr>
            <w:r w:rsidRPr="00842E5B">
              <w:rPr>
                <w:rFonts w:ascii="Tahoma" w:hAnsi="Tahoma" w:cs="Tahoma"/>
                <w:b/>
                <w:bCs/>
                <w:sz w:val="24"/>
                <w:szCs w:val="24"/>
              </w:rPr>
              <w:t>CADS</w:t>
            </w:r>
          </w:p>
        </w:tc>
        <w:tc>
          <w:tcPr>
            <w:tcW w:w="3082" w:type="dxa"/>
          </w:tcPr>
          <w:p w14:paraId="3BC44306" w14:textId="77777777" w:rsidR="001626AC" w:rsidRPr="00842E5B" w:rsidRDefault="001626AC" w:rsidP="00615523">
            <w:pPr>
              <w:pStyle w:val="TableParagraph"/>
              <w:spacing w:before="2"/>
              <w:ind w:left="105" w:right="92"/>
              <w:jc w:val="both"/>
              <w:rPr>
                <w:rFonts w:ascii="Tahoma" w:hAnsi="Tahoma" w:cs="Tahoma"/>
                <w:sz w:val="24"/>
                <w:szCs w:val="24"/>
              </w:rPr>
            </w:pPr>
            <w:r w:rsidRPr="00842E5B">
              <w:rPr>
                <w:rFonts w:ascii="Tahoma" w:hAnsi="Tahoma" w:cs="Tahoma"/>
                <w:sz w:val="24"/>
                <w:szCs w:val="24"/>
              </w:rPr>
              <w:t xml:space="preserve">Single point of contact for raising concerns about a </w:t>
            </w:r>
            <w:r w:rsidRPr="00842E5B">
              <w:rPr>
                <w:rFonts w:ascii="Tahoma" w:hAnsi="Tahoma" w:cs="Tahoma"/>
                <w:spacing w:val="-2"/>
                <w:sz w:val="24"/>
                <w:szCs w:val="24"/>
              </w:rPr>
              <w:t>child.</w:t>
            </w:r>
          </w:p>
        </w:tc>
        <w:tc>
          <w:tcPr>
            <w:tcW w:w="2872" w:type="dxa"/>
          </w:tcPr>
          <w:p w14:paraId="734C1538" w14:textId="77777777" w:rsidR="001626AC" w:rsidRPr="00842E5B" w:rsidRDefault="001626AC" w:rsidP="00615523">
            <w:pPr>
              <w:pStyle w:val="TableParagraph"/>
              <w:tabs>
                <w:tab w:val="left" w:pos="1255"/>
              </w:tabs>
              <w:spacing w:before="2"/>
              <w:ind w:right="95"/>
              <w:jc w:val="both"/>
              <w:rPr>
                <w:rFonts w:ascii="Tahoma" w:hAnsi="Tahoma" w:cs="Tahoma"/>
                <w:sz w:val="24"/>
                <w:szCs w:val="24"/>
              </w:rPr>
            </w:pPr>
            <w:hyperlink r:id="rId11">
              <w:r w:rsidRPr="00842E5B">
                <w:rPr>
                  <w:rFonts w:ascii="Tahoma" w:hAnsi="Tahoma" w:cs="Tahoma"/>
                  <w:color w:val="0000FF"/>
                  <w:sz w:val="24"/>
                  <w:szCs w:val="24"/>
                  <w:u w:val="single" w:color="0000FF"/>
                </w:rPr>
                <w:t>Children's</w:t>
              </w:r>
              <w:r w:rsidRPr="00842E5B">
                <w:rPr>
                  <w:rFonts w:ascii="Tahoma" w:hAnsi="Tahoma" w:cs="Tahoma"/>
                  <w:color w:val="0000FF"/>
                  <w:spacing w:val="27"/>
                  <w:sz w:val="24"/>
                  <w:szCs w:val="24"/>
                  <w:u w:val="single" w:color="0000FF"/>
                </w:rPr>
                <w:t xml:space="preserve"> </w:t>
              </w:r>
              <w:r w:rsidRPr="00842E5B">
                <w:rPr>
                  <w:rFonts w:ascii="Tahoma" w:hAnsi="Tahoma" w:cs="Tahoma"/>
                  <w:color w:val="0000FF"/>
                  <w:sz w:val="24"/>
                  <w:szCs w:val="24"/>
                  <w:u w:val="single" w:color="0000FF"/>
                </w:rPr>
                <w:t>Advice</w:t>
              </w:r>
            </w:hyperlink>
            <w:r w:rsidRPr="00842E5B">
              <w:rPr>
                <w:rFonts w:ascii="Tahoma" w:hAnsi="Tahoma" w:cs="Tahoma"/>
                <w:color w:val="0000FF"/>
                <w:sz w:val="24"/>
                <w:szCs w:val="24"/>
              </w:rPr>
              <w:t xml:space="preserve"> </w:t>
            </w:r>
            <w:hyperlink r:id="rId12">
              <w:r w:rsidRPr="00842E5B">
                <w:rPr>
                  <w:rFonts w:ascii="Tahoma" w:hAnsi="Tahoma" w:cs="Tahoma"/>
                  <w:color w:val="0000FF"/>
                  <w:sz w:val="24"/>
                  <w:szCs w:val="24"/>
                  <w:u w:val="single" w:color="0000FF"/>
                </w:rPr>
                <w:t>and</w:t>
              </w:r>
              <w:r w:rsidRPr="00842E5B">
                <w:rPr>
                  <w:rFonts w:ascii="Tahoma" w:hAnsi="Tahoma" w:cs="Tahoma"/>
                  <w:color w:val="0000FF"/>
                  <w:spacing w:val="23"/>
                  <w:sz w:val="24"/>
                  <w:szCs w:val="24"/>
                  <w:u w:val="single" w:color="0000FF"/>
                </w:rPr>
                <w:t xml:space="preserve"> </w:t>
              </w:r>
              <w:r w:rsidRPr="00842E5B">
                <w:rPr>
                  <w:rFonts w:ascii="Tahoma" w:hAnsi="Tahoma" w:cs="Tahoma"/>
                  <w:color w:val="0000FF"/>
                  <w:sz w:val="24"/>
                  <w:szCs w:val="24"/>
                  <w:u w:val="single" w:color="0000FF"/>
                </w:rPr>
                <w:t>Duty</w:t>
              </w:r>
              <w:r w:rsidRPr="00842E5B">
                <w:rPr>
                  <w:rFonts w:ascii="Tahoma" w:hAnsi="Tahoma" w:cs="Tahoma"/>
                  <w:color w:val="0000FF"/>
                  <w:spacing w:val="22"/>
                  <w:sz w:val="24"/>
                  <w:szCs w:val="24"/>
                  <w:u w:val="single" w:color="0000FF"/>
                </w:rPr>
                <w:t xml:space="preserve"> </w:t>
              </w:r>
              <w:r w:rsidRPr="00842E5B">
                <w:rPr>
                  <w:rFonts w:ascii="Tahoma" w:hAnsi="Tahoma" w:cs="Tahoma"/>
                  <w:color w:val="0000FF"/>
                  <w:sz w:val="24"/>
                  <w:szCs w:val="24"/>
                  <w:u w:val="single" w:color="0000FF"/>
                </w:rPr>
                <w:t>Service</w:t>
              </w:r>
            </w:hyperlink>
            <w:r w:rsidRPr="00842E5B">
              <w:rPr>
                <w:rFonts w:ascii="Tahoma" w:hAnsi="Tahoma" w:cs="Tahoma"/>
                <w:color w:val="0000FF"/>
                <w:sz w:val="24"/>
                <w:szCs w:val="24"/>
              </w:rPr>
              <w:t xml:space="preserve"> </w:t>
            </w:r>
            <w:hyperlink r:id="rId13">
              <w:r w:rsidRPr="00842E5B">
                <w:rPr>
                  <w:rFonts w:ascii="Tahoma" w:hAnsi="Tahoma" w:cs="Tahoma"/>
                  <w:color w:val="0000FF"/>
                  <w:spacing w:val="-2"/>
                  <w:sz w:val="24"/>
                  <w:szCs w:val="24"/>
                  <w:u w:val="single" w:color="0000FF"/>
                </w:rPr>
                <w:t>(CADS)</w:t>
              </w:r>
              <w:r w:rsidRPr="00842E5B">
                <w:rPr>
                  <w:rFonts w:ascii="Tahoma" w:hAnsi="Tahoma" w:cs="Tahoma"/>
                  <w:color w:val="0000FF"/>
                  <w:sz w:val="24"/>
                  <w:szCs w:val="24"/>
                  <w:u w:val="single" w:color="0000FF"/>
                </w:rPr>
                <w:tab/>
              </w:r>
              <w:r w:rsidRPr="00842E5B">
                <w:rPr>
                  <w:rFonts w:ascii="Tahoma" w:hAnsi="Tahoma" w:cs="Tahoma"/>
                  <w:color w:val="0000FF"/>
                  <w:spacing w:val="-2"/>
                  <w:sz w:val="24"/>
                  <w:szCs w:val="24"/>
                  <w:u w:val="single" w:color="0000FF"/>
                </w:rPr>
                <w:t>Norfolk</w:t>
              </w:r>
            </w:hyperlink>
            <w:r w:rsidRPr="00842E5B">
              <w:rPr>
                <w:rFonts w:ascii="Tahoma" w:hAnsi="Tahoma" w:cs="Tahoma"/>
                <w:color w:val="0000FF"/>
                <w:spacing w:val="-2"/>
                <w:sz w:val="24"/>
                <w:szCs w:val="24"/>
              </w:rPr>
              <w:t xml:space="preserve"> </w:t>
            </w:r>
            <w:hyperlink r:id="rId14">
              <w:r w:rsidRPr="00842E5B">
                <w:rPr>
                  <w:rFonts w:ascii="Tahoma" w:hAnsi="Tahoma" w:cs="Tahoma"/>
                  <w:color w:val="0000FF"/>
                  <w:sz w:val="24"/>
                  <w:szCs w:val="24"/>
                  <w:u w:val="single" w:color="0000FF"/>
                </w:rPr>
                <w:t>County</w:t>
              </w:r>
              <w:r w:rsidRPr="00842E5B">
                <w:rPr>
                  <w:rFonts w:ascii="Tahoma" w:hAnsi="Tahoma" w:cs="Tahoma"/>
                  <w:color w:val="0000FF"/>
                  <w:spacing w:val="40"/>
                  <w:sz w:val="24"/>
                  <w:szCs w:val="24"/>
                  <w:u w:val="single" w:color="0000FF"/>
                </w:rPr>
                <w:t xml:space="preserve"> </w:t>
              </w:r>
              <w:r w:rsidRPr="00842E5B">
                <w:rPr>
                  <w:rFonts w:ascii="Tahoma" w:hAnsi="Tahoma" w:cs="Tahoma"/>
                  <w:color w:val="0000FF"/>
                  <w:sz w:val="24"/>
                  <w:szCs w:val="24"/>
                  <w:u w:val="single" w:color="0000FF"/>
                </w:rPr>
                <w:t>Council</w:t>
              </w:r>
              <w:r w:rsidRPr="00842E5B">
                <w:rPr>
                  <w:rFonts w:ascii="Tahoma" w:hAnsi="Tahoma" w:cs="Tahoma"/>
                  <w:color w:val="0000FF"/>
                  <w:spacing w:val="40"/>
                  <w:sz w:val="24"/>
                  <w:szCs w:val="24"/>
                  <w:u w:val="single" w:color="0000FF"/>
                </w:rPr>
                <w:t xml:space="preserve"> </w:t>
              </w:r>
              <w:r w:rsidRPr="00842E5B">
                <w:rPr>
                  <w:rFonts w:ascii="Tahoma" w:hAnsi="Tahoma" w:cs="Tahoma"/>
                  <w:color w:val="0000FF"/>
                  <w:sz w:val="24"/>
                  <w:szCs w:val="24"/>
                  <w:u w:val="single" w:color="0000FF"/>
                </w:rPr>
                <w:t>|</w:t>
              </w:r>
            </w:hyperlink>
            <w:r w:rsidRPr="00842E5B">
              <w:rPr>
                <w:rFonts w:ascii="Tahoma" w:hAnsi="Tahoma" w:cs="Tahoma"/>
                <w:color w:val="0000FF"/>
                <w:sz w:val="24"/>
                <w:szCs w:val="24"/>
              </w:rPr>
              <w:t xml:space="preserve"> </w:t>
            </w:r>
            <w:hyperlink r:id="rId15">
              <w:r w:rsidRPr="00842E5B">
                <w:rPr>
                  <w:rFonts w:ascii="Tahoma" w:hAnsi="Tahoma" w:cs="Tahoma"/>
                  <w:color w:val="0000FF"/>
                  <w:spacing w:val="-2"/>
                  <w:sz w:val="24"/>
                  <w:szCs w:val="24"/>
                  <w:u w:val="single" w:color="0000FF"/>
                </w:rPr>
                <w:t>Norfolk</w:t>
              </w:r>
            </w:hyperlink>
            <w:r w:rsidRPr="00842E5B">
              <w:rPr>
                <w:rFonts w:ascii="Tahoma" w:hAnsi="Tahoma" w:cs="Tahoma"/>
                <w:color w:val="0000FF"/>
                <w:spacing w:val="-2"/>
                <w:sz w:val="24"/>
                <w:szCs w:val="24"/>
              </w:rPr>
              <w:t xml:space="preserve"> </w:t>
            </w:r>
            <w:hyperlink r:id="rId16">
              <w:r w:rsidRPr="00842E5B">
                <w:rPr>
                  <w:rFonts w:ascii="Tahoma" w:hAnsi="Tahoma" w:cs="Tahoma"/>
                  <w:color w:val="0000FF"/>
                  <w:spacing w:val="-2"/>
                  <w:sz w:val="24"/>
                  <w:szCs w:val="24"/>
                  <w:u w:val="single" w:color="0000FF"/>
                </w:rPr>
                <w:t>Community</w:t>
              </w:r>
            </w:hyperlink>
          </w:p>
          <w:p w14:paraId="48D6FB0E" w14:textId="77777777" w:rsidR="001626AC" w:rsidRPr="00842E5B" w:rsidRDefault="001626AC" w:rsidP="00615523">
            <w:pPr>
              <w:pStyle w:val="TableParagraph"/>
              <w:spacing w:before="2"/>
              <w:ind w:left="108"/>
              <w:jc w:val="both"/>
              <w:rPr>
                <w:rFonts w:ascii="Tahoma" w:hAnsi="Tahoma" w:cs="Tahoma"/>
                <w:sz w:val="24"/>
                <w:szCs w:val="24"/>
              </w:rPr>
            </w:pPr>
            <w:hyperlink r:id="rId17">
              <w:r w:rsidRPr="00842E5B">
                <w:rPr>
                  <w:rFonts w:ascii="Tahoma" w:hAnsi="Tahoma" w:cs="Tahoma"/>
                  <w:color w:val="0000FF"/>
                  <w:spacing w:val="-2"/>
                  <w:sz w:val="24"/>
                  <w:szCs w:val="24"/>
                  <w:u w:val="single" w:color="0000FF"/>
                </w:rPr>
                <w:t>Directory</w:t>
              </w:r>
            </w:hyperlink>
          </w:p>
        </w:tc>
        <w:tc>
          <w:tcPr>
            <w:tcW w:w="1843" w:type="dxa"/>
          </w:tcPr>
          <w:p w14:paraId="7A6A2FB5" w14:textId="77777777" w:rsidR="001626AC" w:rsidRPr="00842E5B" w:rsidRDefault="001626AC" w:rsidP="00615523">
            <w:pPr>
              <w:pStyle w:val="TableParagraph"/>
              <w:spacing w:before="2"/>
              <w:ind w:left="109"/>
              <w:jc w:val="both"/>
              <w:rPr>
                <w:rFonts w:ascii="Tahoma" w:hAnsi="Tahoma" w:cs="Tahoma"/>
                <w:b/>
                <w:sz w:val="24"/>
                <w:szCs w:val="24"/>
              </w:rPr>
            </w:pPr>
            <w:r w:rsidRPr="00842E5B">
              <w:rPr>
                <w:rFonts w:ascii="Tahoma" w:hAnsi="Tahoma" w:cs="Tahoma"/>
                <w:b/>
                <w:sz w:val="24"/>
                <w:szCs w:val="24"/>
              </w:rPr>
              <w:t>0344</w:t>
            </w:r>
            <w:r w:rsidRPr="00842E5B">
              <w:rPr>
                <w:rFonts w:ascii="Tahoma" w:hAnsi="Tahoma" w:cs="Tahoma"/>
                <w:b/>
                <w:spacing w:val="-3"/>
                <w:sz w:val="24"/>
                <w:szCs w:val="24"/>
              </w:rPr>
              <w:t xml:space="preserve"> </w:t>
            </w:r>
            <w:r w:rsidRPr="00842E5B">
              <w:rPr>
                <w:rFonts w:ascii="Tahoma" w:hAnsi="Tahoma" w:cs="Tahoma"/>
                <w:b/>
                <w:sz w:val="24"/>
                <w:szCs w:val="24"/>
              </w:rPr>
              <w:t>800</w:t>
            </w:r>
            <w:r w:rsidRPr="00842E5B">
              <w:rPr>
                <w:rFonts w:ascii="Tahoma" w:hAnsi="Tahoma" w:cs="Tahoma"/>
                <w:b/>
                <w:spacing w:val="-1"/>
                <w:sz w:val="24"/>
                <w:szCs w:val="24"/>
              </w:rPr>
              <w:t xml:space="preserve"> </w:t>
            </w:r>
            <w:r w:rsidRPr="00842E5B">
              <w:rPr>
                <w:rFonts w:ascii="Tahoma" w:hAnsi="Tahoma" w:cs="Tahoma"/>
                <w:b/>
                <w:spacing w:val="-4"/>
                <w:sz w:val="24"/>
                <w:szCs w:val="24"/>
              </w:rPr>
              <w:t>8021</w:t>
            </w:r>
          </w:p>
        </w:tc>
      </w:tr>
      <w:tr w:rsidR="001626AC" w:rsidRPr="00842E5B" w14:paraId="5DC6EFA8" w14:textId="77777777" w:rsidTr="00F42455">
        <w:trPr>
          <w:trHeight w:val="957"/>
        </w:trPr>
        <w:tc>
          <w:tcPr>
            <w:tcW w:w="2126" w:type="dxa"/>
          </w:tcPr>
          <w:p w14:paraId="01A444FE" w14:textId="77777777" w:rsidR="001626AC" w:rsidRPr="00842E5B" w:rsidRDefault="001626AC" w:rsidP="00615523">
            <w:pPr>
              <w:pStyle w:val="TableParagraph"/>
              <w:spacing w:before="2"/>
              <w:ind w:right="96"/>
              <w:jc w:val="both"/>
              <w:rPr>
                <w:rFonts w:ascii="Tahoma" w:hAnsi="Tahoma" w:cs="Tahoma"/>
                <w:b/>
                <w:sz w:val="24"/>
                <w:szCs w:val="24"/>
              </w:rPr>
            </w:pPr>
            <w:r w:rsidRPr="00842E5B">
              <w:rPr>
                <w:rFonts w:ascii="Tahoma" w:hAnsi="Tahoma" w:cs="Tahoma"/>
                <w:b/>
                <w:sz w:val="24"/>
                <w:szCs w:val="24"/>
              </w:rPr>
              <w:t xml:space="preserve">Local Authority Education Duty </w:t>
            </w:r>
            <w:r w:rsidRPr="00842E5B">
              <w:rPr>
                <w:rFonts w:ascii="Tahoma" w:hAnsi="Tahoma" w:cs="Tahoma"/>
                <w:b/>
                <w:spacing w:val="-4"/>
                <w:sz w:val="24"/>
                <w:szCs w:val="24"/>
              </w:rPr>
              <w:t>Desk</w:t>
            </w:r>
          </w:p>
        </w:tc>
        <w:tc>
          <w:tcPr>
            <w:tcW w:w="3082" w:type="dxa"/>
          </w:tcPr>
          <w:p w14:paraId="15F77248" w14:textId="77777777" w:rsidR="001626AC" w:rsidRPr="00842E5B" w:rsidRDefault="001626AC" w:rsidP="00615523">
            <w:pPr>
              <w:pStyle w:val="TableParagraph"/>
              <w:spacing w:line="270" w:lineRule="atLeast"/>
              <w:ind w:left="105" w:right="204"/>
              <w:jc w:val="both"/>
              <w:rPr>
                <w:rFonts w:ascii="Tahoma" w:hAnsi="Tahoma" w:cs="Tahoma"/>
                <w:sz w:val="24"/>
                <w:szCs w:val="24"/>
              </w:rPr>
            </w:pPr>
            <w:r w:rsidRPr="00842E5B">
              <w:rPr>
                <w:rFonts w:ascii="Tahoma" w:hAnsi="Tahoma" w:cs="Tahoma"/>
                <w:sz w:val="24"/>
                <w:szCs w:val="24"/>
              </w:rPr>
              <w:t>Advice where there is</w:t>
            </w:r>
            <w:r w:rsidRPr="00842E5B">
              <w:rPr>
                <w:rFonts w:ascii="Tahoma" w:hAnsi="Tahoma" w:cs="Tahoma"/>
                <w:spacing w:val="-2"/>
                <w:sz w:val="24"/>
                <w:szCs w:val="24"/>
              </w:rPr>
              <w:t xml:space="preserve"> </w:t>
            </w:r>
            <w:r w:rsidRPr="00842E5B">
              <w:rPr>
                <w:rFonts w:ascii="Tahoma" w:hAnsi="Tahoma" w:cs="Tahoma"/>
                <w:sz w:val="24"/>
                <w:szCs w:val="24"/>
              </w:rPr>
              <w:t xml:space="preserve">a concern about an adult working with a </w:t>
            </w:r>
            <w:r w:rsidRPr="00842E5B">
              <w:rPr>
                <w:rFonts w:ascii="Tahoma" w:hAnsi="Tahoma" w:cs="Tahoma"/>
                <w:spacing w:val="-2"/>
                <w:sz w:val="24"/>
                <w:szCs w:val="24"/>
              </w:rPr>
              <w:t>child.</w:t>
            </w:r>
          </w:p>
        </w:tc>
        <w:tc>
          <w:tcPr>
            <w:tcW w:w="2872" w:type="dxa"/>
          </w:tcPr>
          <w:p w14:paraId="50E7FBDD" w14:textId="77777777" w:rsidR="001626AC" w:rsidRPr="00842E5B" w:rsidRDefault="001626AC" w:rsidP="00615523">
            <w:pPr>
              <w:pStyle w:val="TableParagraph"/>
              <w:spacing w:before="2"/>
              <w:ind w:left="108"/>
              <w:jc w:val="both"/>
              <w:rPr>
                <w:rFonts w:ascii="Tahoma" w:hAnsi="Tahoma" w:cs="Tahoma"/>
                <w:sz w:val="24"/>
                <w:szCs w:val="24"/>
              </w:rPr>
            </w:pPr>
            <w:r w:rsidRPr="00842E5B">
              <w:rPr>
                <w:rFonts w:ascii="Tahoma" w:hAnsi="Tahoma" w:cs="Tahoma"/>
                <w:spacing w:val="-5"/>
                <w:sz w:val="24"/>
                <w:szCs w:val="24"/>
              </w:rPr>
              <w:t>n/a</w:t>
            </w:r>
          </w:p>
        </w:tc>
        <w:tc>
          <w:tcPr>
            <w:tcW w:w="1843" w:type="dxa"/>
          </w:tcPr>
          <w:p w14:paraId="6EB62C1B" w14:textId="77777777" w:rsidR="001626AC" w:rsidRPr="00842E5B" w:rsidRDefault="001626AC" w:rsidP="00615523">
            <w:pPr>
              <w:pStyle w:val="TableParagraph"/>
              <w:spacing w:before="2"/>
              <w:ind w:left="109"/>
              <w:jc w:val="both"/>
              <w:rPr>
                <w:rFonts w:ascii="Tahoma" w:hAnsi="Tahoma" w:cs="Tahoma"/>
                <w:b/>
                <w:sz w:val="24"/>
                <w:szCs w:val="24"/>
              </w:rPr>
            </w:pPr>
            <w:r w:rsidRPr="00842E5B">
              <w:rPr>
                <w:rFonts w:ascii="Tahoma" w:hAnsi="Tahoma" w:cs="Tahoma"/>
                <w:b/>
                <w:sz w:val="24"/>
                <w:szCs w:val="24"/>
              </w:rPr>
              <w:t>01603</w:t>
            </w:r>
            <w:r w:rsidRPr="00842E5B">
              <w:rPr>
                <w:rFonts w:ascii="Tahoma" w:hAnsi="Tahoma" w:cs="Tahoma"/>
                <w:b/>
                <w:spacing w:val="-3"/>
                <w:sz w:val="24"/>
                <w:szCs w:val="24"/>
              </w:rPr>
              <w:t xml:space="preserve"> </w:t>
            </w:r>
            <w:r w:rsidRPr="00842E5B">
              <w:rPr>
                <w:rFonts w:ascii="Tahoma" w:hAnsi="Tahoma" w:cs="Tahoma"/>
                <w:b/>
                <w:spacing w:val="-2"/>
                <w:sz w:val="24"/>
                <w:szCs w:val="24"/>
              </w:rPr>
              <w:t>307797</w:t>
            </w:r>
          </w:p>
        </w:tc>
      </w:tr>
      <w:tr w:rsidR="001626AC" w:rsidRPr="00842E5B" w14:paraId="30FC31CC" w14:textId="77777777" w:rsidTr="00F42455">
        <w:trPr>
          <w:trHeight w:val="1268"/>
        </w:trPr>
        <w:tc>
          <w:tcPr>
            <w:tcW w:w="2126" w:type="dxa"/>
          </w:tcPr>
          <w:p w14:paraId="33E4F6F2" w14:textId="77777777" w:rsidR="001626AC" w:rsidRPr="00842E5B" w:rsidRDefault="001626AC" w:rsidP="00615523">
            <w:pPr>
              <w:pStyle w:val="TableParagraph"/>
              <w:jc w:val="both"/>
              <w:rPr>
                <w:rFonts w:ascii="Tahoma" w:hAnsi="Tahoma" w:cs="Tahoma"/>
                <w:b/>
                <w:sz w:val="24"/>
                <w:szCs w:val="24"/>
              </w:rPr>
            </w:pPr>
            <w:r w:rsidRPr="00842E5B">
              <w:rPr>
                <w:rFonts w:ascii="Tahoma" w:hAnsi="Tahoma" w:cs="Tahoma"/>
                <w:b/>
                <w:spacing w:val="-4"/>
                <w:sz w:val="24"/>
                <w:szCs w:val="24"/>
              </w:rPr>
              <w:t>LADO (NCC)</w:t>
            </w:r>
          </w:p>
        </w:tc>
        <w:tc>
          <w:tcPr>
            <w:tcW w:w="3082" w:type="dxa"/>
          </w:tcPr>
          <w:p w14:paraId="71E25F81" w14:textId="77777777" w:rsidR="001626AC" w:rsidRPr="00842E5B" w:rsidRDefault="001626AC" w:rsidP="00615523">
            <w:pPr>
              <w:pStyle w:val="TableParagraph"/>
              <w:spacing w:line="270" w:lineRule="atLeast"/>
              <w:ind w:left="105" w:right="93"/>
              <w:jc w:val="both"/>
              <w:rPr>
                <w:rFonts w:ascii="Tahoma" w:hAnsi="Tahoma" w:cs="Tahoma"/>
                <w:sz w:val="24"/>
                <w:szCs w:val="24"/>
              </w:rPr>
            </w:pPr>
            <w:r w:rsidRPr="00842E5B">
              <w:rPr>
                <w:rFonts w:ascii="Tahoma" w:hAnsi="Tahoma" w:cs="Tahoma"/>
                <w:sz w:val="24"/>
                <w:szCs w:val="24"/>
              </w:rPr>
              <w:t>Making referrals about an adult who may have caused harm to a child,</w:t>
            </w:r>
            <w:r w:rsidRPr="00842E5B">
              <w:rPr>
                <w:rFonts w:ascii="Tahoma" w:hAnsi="Tahoma" w:cs="Tahoma"/>
                <w:spacing w:val="-7"/>
                <w:sz w:val="24"/>
                <w:szCs w:val="24"/>
              </w:rPr>
              <w:t xml:space="preserve"> </w:t>
            </w:r>
            <w:r w:rsidRPr="00842E5B">
              <w:rPr>
                <w:rFonts w:ascii="Tahoma" w:hAnsi="Tahoma" w:cs="Tahoma"/>
                <w:sz w:val="24"/>
                <w:szCs w:val="24"/>
              </w:rPr>
              <w:t>using</w:t>
            </w:r>
            <w:r w:rsidRPr="00842E5B">
              <w:rPr>
                <w:rFonts w:ascii="Tahoma" w:hAnsi="Tahoma" w:cs="Tahoma"/>
                <w:spacing w:val="-7"/>
                <w:sz w:val="24"/>
                <w:szCs w:val="24"/>
              </w:rPr>
              <w:t xml:space="preserve"> </w:t>
            </w:r>
            <w:hyperlink r:id="rId18">
              <w:r w:rsidRPr="00842E5B">
                <w:rPr>
                  <w:rFonts w:ascii="Tahoma" w:hAnsi="Tahoma" w:cs="Tahoma"/>
                  <w:color w:val="0000FF"/>
                  <w:sz w:val="24"/>
                  <w:szCs w:val="24"/>
                  <w:u w:val="single" w:color="0000FF"/>
                </w:rPr>
                <w:t>LADO</w:t>
              </w:r>
            </w:hyperlink>
            <w:r w:rsidRPr="00842E5B">
              <w:rPr>
                <w:rFonts w:ascii="Tahoma" w:hAnsi="Tahoma" w:cs="Tahoma"/>
                <w:color w:val="0000FF"/>
                <w:sz w:val="24"/>
                <w:szCs w:val="24"/>
              </w:rPr>
              <w:t xml:space="preserve"> </w:t>
            </w:r>
            <w:hyperlink r:id="rId19">
              <w:r w:rsidRPr="00842E5B">
                <w:rPr>
                  <w:rFonts w:ascii="Tahoma" w:hAnsi="Tahoma" w:cs="Tahoma"/>
                  <w:color w:val="0000FF"/>
                  <w:sz w:val="24"/>
                  <w:szCs w:val="24"/>
                  <w:u w:val="single" w:color="0000FF"/>
                </w:rPr>
                <w:t>referral form</w:t>
              </w:r>
            </w:hyperlink>
          </w:p>
        </w:tc>
        <w:tc>
          <w:tcPr>
            <w:tcW w:w="2872" w:type="dxa"/>
          </w:tcPr>
          <w:p w14:paraId="1476BD8B" w14:textId="77777777" w:rsidR="001626AC" w:rsidRPr="00842E5B" w:rsidRDefault="001626AC" w:rsidP="00615523">
            <w:pPr>
              <w:pStyle w:val="TableParagraph"/>
              <w:ind w:left="108"/>
              <w:jc w:val="both"/>
              <w:rPr>
                <w:rFonts w:ascii="Tahoma" w:hAnsi="Tahoma" w:cs="Tahoma"/>
                <w:sz w:val="24"/>
                <w:szCs w:val="24"/>
              </w:rPr>
            </w:pPr>
            <w:hyperlink r:id="rId20">
              <w:r w:rsidRPr="00842E5B">
                <w:rPr>
                  <w:rFonts w:ascii="Tahoma" w:hAnsi="Tahoma" w:cs="Tahoma"/>
                  <w:color w:val="0000FF"/>
                  <w:spacing w:val="-2"/>
                  <w:sz w:val="24"/>
                  <w:szCs w:val="24"/>
                  <w:u w:val="single" w:color="0000FF"/>
                </w:rPr>
                <w:t>LADO@norfolk.gov.uk</w:t>
              </w:r>
            </w:hyperlink>
          </w:p>
        </w:tc>
        <w:tc>
          <w:tcPr>
            <w:tcW w:w="1843" w:type="dxa"/>
          </w:tcPr>
          <w:p w14:paraId="2A5243B5" w14:textId="77777777" w:rsidR="001626AC" w:rsidRPr="00842E5B" w:rsidRDefault="001626AC" w:rsidP="00615523">
            <w:pPr>
              <w:pStyle w:val="TableParagraph"/>
              <w:ind w:left="109" w:right="91"/>
              <w:jc w:val="both"/>
              <w:rPr>
                <w:rFonts w:ascii="Tahoma" w:hAnsi="Tahoma" w:cs="Tahoma"/>
                <w:b/>
                <w:sz w:val="24"/>
                <w:szCs w:val="24"/>
              </w:rPr>
            </w:pPr>
            <w:r w:rsidRPr="00842E5B">
              <w:rPr>
                <w:rFonts w:ascii="Tahoma" w:hAnsi="Tahoma" w:cs="Tahoma"/>
                <w:b/>
                <w:sz w:val="24"/>
                <w:szCs w:val="24"/>
              </w:rPr>
              <w:t xml:space="preserve">Call the Duty Desk above for advice before making a LADO </w:t>
            </w:r>
            <w:r w:rsidRPr="00842E5B">
              <w:rPr>
                <w:rFonts w:ascii="Tahoma" w:hAnsi="Tahoma" w:cs="Tahoma"/>
                <w:b/>
                <w:spacing w:val="-2"/>
                <w:sz w:val="24"/>
                <w:szCs w:val="24"/>
              </w:rPr>
              <w:t>referral</w:t>
            </w:r>
          </w:p>
        </w:tc>
      </w:tr>
      <w:tr w:rsidR="001626AC" w:rsidRPr="00842E5B" w14:paraId="5D57127A" w14:textId="77777777" w:rsidTr="00F42455">
        <w:trPr>
          <w:trHeight w:val="691"/>
        </w:trPr>
        <w:tc>
          <w:tcPr>
            <w:tcW w:w="2126" w:type="dxa"/>
          </w:tcPr>
          <w:p w14:paraId="560F3E0B" w14:textId="77777777" w:rsidR="001626AC" w:rsidRPr="00842E5B" w:rsidRDefault="001626AC" w:rsidP="00615523">
            <w:pPr>
              <w:pStyle w:val="TableParagraph"/>
              <w:ind w:left="0"/>
              <w:jc w:val="both"/>
              <w:rPr>
                <w:rFonts w:ascii="Tahoma" w:hAnsi="Tahoma" w:cs="Tahoma"/>
                <w:b/>
                <w:spacing w:val="-4"/>
                <w:sz w:val="24"/>
                <w:szCs w:val="24"/>
              </w:rPr>
            </w:pPr>
            <w:r w:rsidRPr="00842E5B">
              <w:rPr>
                <w:rFonts w:ascii="Tahoma" w:hAnsi="Tahoma" w:cs="Tahoma"/>
                <w:b/>
                <w:spacing w:val="-4"/>
                <w:sz w:val="24"/>
                <w:szCs w:val="24"/>
              </w:rPr>
              <w:t>LADO (SCC)</w:t>
            </w:r>
          </w:p>
        </w:tc>
        <w:tc>
          <w:tcPr>
            <w:tcW w:w="3082" w:type="dxa"/>
          </w:tcPr>
          <w:p w14:paraId="21CC0B28" w14:textId="77777777" w:rsidR="001626AC" w:rsidRPr="00842E5B" w:rsidRDefault="001626AC" w:rsidP="00615523">
            <w:pPr>
              <w:pStyle w:val="TableParagraph"/>
              <w:spacing w:line="270" w:lineRule="atLeast"/>
              <w:ind w:left="105" w:right="93"/>
              <w:jc w:val="both"/>
              <w:rPr>
                <w:rFonts w:ascii="Tahoma" w:hAnsi="Tahoma" w:cs="Tahoma"/>
                <w:sz w:val="24"/>
                <w:szCs w:val="24"/>
              </w:rPr>
            </w:pPr>
            <w:r w:rsidRPr="00842E5B">
              <w:rPr>
                <w:rFonts w:ascii="Tahoma" w:hAnsi="Tahoma" w:cs="Tahoma"/>
                <w:sz w:val="24"/>
                <w:szCs w:val="24"/>
              </w:rPr>
              <w:t>Simon Hope (Suffolk)</w:t>
            </w:r>
          </w:p>
        </w:tc>
        <w:tc>
          <w:tcPr>
            <w:tcW w:w="2872" w:type="dxa"/>
          </w:tcPr>
          <w:p w14:paraId="2BD4CB3C" w14:textId="77777777" w:rsidR="001626AC" w:rsidRPr="00842E5B" w:rsidRDefault="001626AC" w:rsidP="00615523">
            <w:pPr>
              <w:jc w:val="both"/>
              <w:rPr>
                <w:rFonts w:ascii="Tahoma" w:hAnsi="Tahoma" w:cs="Tahoma"/>
              </w:rPr>
            </w:pPr>
            <w:hyperlink r:id="rId21" w:history="1">
              <w:r w:rsidRPr="00842E5B">
                <w:rPr>
                  <w:rStyle w:val="Hyperlink"/>
                  <w:rFonts w:ascii="Tahoma" w:hAnsi="Tahoma" w:cs="Tahoma"/>
                </w:rPr>
                <w:t>LADOCentral@suffolk.gov.uk</w:t>
              </w:r>
            </w:hyperlink>
          </w:p>
          <w:p w14:paraId="1D857E23" w14:textId="77777777" w:rsidR="001626AC" w:rsidRPr="00842E5B" w:rsidRDefault="001626AC" w:rsidP="00615523">
            <w:pPr>
              <w:jc w:val="both"/>
              <w:rPr>
                <w:rFonts w:ascii="Tahoma" w:hAnsi="Tahoma" w:cs="Tahoma"/>
              </w:rPr>
            </w:pPr>
          </w:p>
          <w:p w14:paraId="2544C72E" w14:textId="77777777" w:rsidR="001626AC" w:rsidRPr="00842E5B" w:rsidRDefault="001626AC" w:rsidP="00615523">
            <w:pPr>
              <w:pStyle w:val="TableParagraph"/>
              <w:ind w:left="108"/>
              <w:jc w:val="both"/>
              <w:rPr>
                <w:rFonts w:ascii="Tahoma" w:hAnsi="Tahoma" w:cs="Tahoma"/>
                <w:sz w:val="24"/>
                <w:szCs w:val="24"/>
              </w:rPr>
            </w:pPr>
          </w:p>
        </w:tc>
        <w:tc>
          <w:tcPr>
            <w:tcW w:w="1843" w:type="dxa"/>
            <w:vAlign w:val="center"/>
          </w:tcPr>
          <w:p w14:paraId="5A99E79B" w14:textId="77777777" w:rsidR="001626AC" w:rsidRPr="00842E5B" w:rsidRDefault="001626AC" w:rsidP="00615523">
            <w:pPr>
              <w:pStyle w:val="TableParagraph"/>
              <w:ind w:left="109" w:right="91"/>
              <w:jc w:val="both"/>
              <w:rPr>
                <w:rFonts w:ascii="Tahoma" w:hAnsi="Tahoma" w:cs="Tahoma"/>
                <w:b/>
                <w:bCs/>
                <w:sz w:val="24"/>
                <w:szCs w:val="24"/>
              </w:rPr>
            </w:pPr>
            <w:r w:rsidRPr="00842E5B">
              <w:rPr>
                <w:rFonts w:ascii="Tahoma" w:hAnsi="Tahoma" w:cs="Tahoma"/>
                <w:b/>
                <w:bCs/>
                <w:sz w:val="24"/>
                <w:szCs w:val="24"/>
              </w:rPr>
              <w:t>0300 123 2044</w:t>
            </w:r>
          </w:p>
        </w:tc>
      </w:tr>
    </w:tbl>
    <w:p w14:paraId="2ADE15B8" w14:textId="77777777" w:rsidR="001626AC" w:rsidRDefault="001626AC" w:rsidP="006D4B52">
      <w:pPr>
        <w:jc w:val="both"/>
      </w:pPr>
    </w:p>
    <w:p w14:paraId="3BAB3212" w14:textId="6798449F" w:rsidR="001626AC" w:rsidRDefault="006D4B52" w:rsidP="006D4B52">
      <w:pPr>
        <w:jc w:val="both"/>
      </w:pPr>
      <w:r w:rsidRPr="006D4B52">
        <w:t xml:space="preserve">If the concern relates to a safeguarding matter involving a child, and the </w:t>
      </w:r>
      <w:r w:rsidR="001626AC">
        <w:t>Owner</w:t>
      </w:r>
      <w:r w:rsidRPr="006D4B52">
        <w:t xml:space="preserve"> </w:t>
      </w:r>
      <w:r w:rsidR="001626AC">
        <w:t>is</w:t>
      </w:r>
      <w:r w:rsidRPr="006D4B52">
        <w:t xml:space="preserve"> implicated, you may contact the LADO or the </w:t>
      </w:r>
      <w:r w:rsidRPr="006D4B52">
        <w:rPr>
          <w:b/>
          <w:bCs/>
        </w:rPr>
        <w:t>NSPCC Whistleblowing Advice Line</w:t>
      </w:r>
      <w:r w:rsidRPr="006D4B52">
        <w:t xml:space="preserve"> (0800 028 0285).</w:t>
      </w:r>
      <w:r w:rsidR="001626AC">
        <w:t xml:space="preserve"> </w:t>
      </w:r>
      <w:r w:rsidRPr="006D4B52">
        <w:t xml:space="preserve">As a first step, you should usually raise your concerns with </w:t>
      </w:r>
      <w:r w:rsidR="001626AC">
        <w:t>the Owner</w:t>
      </w:r>
      <w:r w:rsidRPr="006D4B52">
        <w:t xml:space="preserve">. </w:t>
      </w:r>
    </w:p>
    <w:p w14:paraId="4A57FE39" w14:textId="77777777" w:rsidR="009A04D2" w:rsidRDefault="009A04D2" w:rsidP="006D4B52">
      <w:pPr>
        <w:jc w:val="both"/>
      </w:pPr>
    </w:p>
    <w:p w14:paraId="106903A5" w14:textId="4AB9241C" w:rsidR="006D4B52" w:rsidRPr="006D4B52" w:rsidRDefault="006D4B52" w:rsidP="006D4B52">
      <w:pPr>
        <w:jc w:val="both"/>
      </w:pPr>
      <w:r w:rsidRPr="006D4B52">
        <w:t xml:space="preserve">You may raise your concern either verbally or in writing. The earlier you express the concern, the easier it is to </w:t>
      </w:r>
      <w:proofErr w:type="gramStart"/>
      <w:r w:rsidRPr="006D4B52">
        <w:t>take action</w:t>
      </w:r>
      <w:proofErr w:type="gramEnd"/>
      <w:r w:rsidRPr="006D4B52">
        <w:t>. You should provide:</w:t>
      </w:r>
    </w:p>
    <w:p w14:paraId="27BD8A90" w14:textId="77777777" w:rsidR="006D4B52" w:rsidRPr="006D4B52" w:rsidRDefault="006D4B52" w:rsidP="001626AC">
      <w:pPr>
        <w:pStyle w:val="ListParagraph"/>
        <w:numPr>
          <w:ilvl w:val="0"/>
          <w:numId w:val="8"/>
        </w:numPr>
        <w:jc w:val="both"/>
      </w:pPr>
      <w:r w:rsidRPr="006D4B52">
        <w:t>Details of your concerns, including the nature, dates and location of any relevant incidents</w:t>
      </w:r>
    </w:p>
    <w:p w14:paraId="2D7983F1" w14:textId="77777777" w:rsidR="006D4B52" w:rsidRPr="006D4B52" w:rsidRDefault="006D4B52" w:rsidP="001626AC">
      <w:pPr>
        <w:pStyle w:val="ListParagraph"/>
        <w:numPr>
          <w:ilvl w:val="0"/>
          <w:numId w:val="8"/>
        </w:numPr>
        <w:jc w:val="both"/>
      </w:pPr>
      <w:r w:rsidRPr="006D4B52">
        <w:t>Reasons why you feel concerned about the situation</w:t>
      </w:r>
    </w:p>
    <w:p w14:paraId="29C76EEC" w14:textId="77777777" w:rsidR="006D4B52" w:rsidRPr="006D4B52" w:rsidRDefault="006D4B52" w:rsidP="001626AC">
      <w:pPr>
        <w:pStyle w:val="ListParagraph"/>
        <w:numPr>
          <w:ilvl w:val="0"/>
          <w:numId w:val="8"/>
        </w:numPr>
        <w:jc w:val="both"/>
      </w:pPr>
      <w:r w:rsidRPr="006D4B52">
        <w:t>Although you are not expected to prove beyond doubt the truth of an allegation, you will need to demonstrate that there are reasonable grounds for your concern.</w:t>
      </w:r>
    </w:p>
    <w:p w14:paraId="62F71A51" w14:textId="77777777" w:rsidR="006D4B52" w:rsidRPr="006D4B52" w:rsidRDefault="006D4B52" w:rsidP="001626AC">
      <w:pPr>
        <w:pStyle w:val="ListParagraph"/>
        <w:numPr>
          <w:ilvl w:val="0"/>
          <w:numId w:val="8"/>
        </w:numPr>
        <w:jc w:val="both"/>
      </w:pPr>
      <w:r w:rsidRPr="006D4B52">
        <w:t>You may invite your trade union or another representative to be present during any meetings or interviews concerning the issues you have raised.</w:t>
      </w:r>
    </w:p>
    <w:p w14:paraId="3CB97350" w14:textId="57888DBA" w:rsidR="006D4B52" w:rsidRPr="006D4B52" w:rsidRDefault="001626AC" w:rsidP="001626AC">
      <w:pPr>
        <w:pStyle w:val="Heading1"/>
        <w:rPr>
          <w:b/>
          <w:bCs/>
        </w:rPr>
      </w:pPr>
      <w:bookmarkStart w:id="11" w:name="_Toc238215800"/>
      <w:r>
        <w:lastRenderedPageBreak/>
        <w:t xml:space="preserve">8. </w:t>
      </w:r>
      <w:r w:rsidR="006D4B52" w:rsidRPr="006D4B52">
        <w:t>Confidentiality</w:t>
      </w:r>
      <w:bookmarkEnd w:id="11"/>
    </w:p>
    <w:p w14:paraId="241EF971" w14:textId="53C2A334" w:rsidR="002D347D" w:rsidRDefault="006D4B52" w:rsidP="006D4B52">
      <w:pPr>
        <w:jc w:val="both"/>
      </w:pPr>
      <w:r w:rsidRPr="006D4B52">
        <w:t xml:space="preserve">All disclosures will be treated in confidence; wherever possible, every effort will be made not to reveal your identity. However, you may need to come forward as a witness, and </w:t>
      </w:r>
      <w:r w:rsidR="001626AC">
        <w:t>management will support you</w:t>
      </w:r>
      <w:r w:rsidRPr="006D4B52">
        <w:t>.</w:t>
      </w:r>
    </w:p>
    <w:p w14:paraId="0528735D" w14:textId="3E87960A" w:rsidR="006D4B52" w:rsidRPr="006D4B52" w:rsidRDefault="002D347D" w:rsidP="002D347D">
      <w:pPr>
        <w:pStyle w:val="Heading1"/>
      </w:pPr>
      <w:bookmarkStart w:id="12" w:name="_Toc238215801"/>
      <w:r>
        <w:t>9. A</w:t>
      </w:r>
      <w:r w:rsidR="006D4B52" w:rsidRPr="006D4B52">
        <w:t>nonymous Disclosures</w:t>
      </w:r>
      <w:bookmarkEnd w:id="12"/>
    </w:p>
    <w:p w14:paraId="7BDE72E0" w14:textId="77777777" w:rsidR="006D4B52" w:rsidRPr="006D4B52" w:rsidRDefault="006D4B52" w:rsidP="006D4B52">
      <w:pPr>
        <w:jc w:val="both"/>
      </w:pPr>
      <w:r w:rsidRPr="006D4B52">
        <w:t xml:space="preserve">Disclosures made anonymously will still be considered at the discretion of the school, </w:t>
      </w:r>
      <w:proofErr w:type="gramStart"/>
      <w:r w:rsidRPr="006D4B52">
        <w:t>taking into account</w:t>
      </w:r>
      <w:proofErr w:type="gramEnd"/>
      <w:r w:rsidRPr="006D4B52">
        <w:t>:</w:t>
      </w:r>
    </w:p>
    <w:p w14:paraId="1FE9EF24" w14:textId="77777777" w:rsidR="006D4B52" w:rsidRPr="006D4B52" w:rsidRDefault="006D4B52" w:rsidP="002D347D">
      <w:pPr>
        <w:pStyle w:val="ListParagraph"/>
        <w:numPr>
          <w:ilvl w:val="0"/>
          <w:numId w:val="9"/>
        </w:numPr>
        <w:jc w:val="both"/>
      </w:pPr>
      <w:r w:rsidRPr="006D4B52">
        <w:t>The seriousness of the issues raised</w:t>
      </w:r>
    </w:p>
    <w:p w14:paraId="6C8803FA" w14:textId="77777777" w:rsidR="006D4B52" w:rsidRPr="006D4B52" w:rsidRDefault="006D4B52" w:rsidP="002D347D">
      <w:pPr>
        <w:pStyle w:val="ListParagraph"/>
        <w:numPr>
          <w:ilvl w:val="0"/>
          <w:numId w:val="9"/>
        </w:numPr>
        <w:jc w:val="both"/>
      </w:pPr>
      <w:r w:rsidRPr="006D4B52">
        <w:t>The credibility of the disclosure</w:t>
      </w:r>
    </w:p>
    <w:p w14:paraId="390D8E19" w14:textId="77777777" w:rsidR="006D4B52" w:rsidRPr="006D4B52" w:rsidRDefault="006D4B52" w:rsidP="002D347D">
      <w:pPr>
        <w:pStyle w:val="ListParagraph"/>
        <w:numPr>
          <w:ilvl w:val="0"/>
          <w:numId w:val="9"/>
        </w:numPr>
        <w:jc w:val="both"/>
      </w:pPr>
      <w:r w:rsidRPr="006D4B52">
        <w:t>The likelihood of confirming what is alleged from attributable sources</w:t>
      </w:r>
    </w:p>
    <w:p w14:paraId="58112DB9" w14:textId="2530F0BA" w:rsidR="006D4B52" w:rsidRPr="006D4B52" w:rsidRDefault="002D347D" w:rsidP="002D347D">
      <w:pPr>
        <w:pStyle w:val="Heading1"/>
      </w:pPr>
      <w:bookmarkStart w:id="13" w:name="_Toc238215802"/>
      <w:r>
        <w:t xml:space="preserve">10. </w:t>
      </w:r>
      <w:r w:rsidR="006D4B52" w:rsidRPr="006D4B52">
        <w:t>Untrue Disclosures</w:t>
      </w:r>
      <w:bookmarkEnd w:id="13"/>
    </w:p>
    <w:p w14:paraId="2613E77A" w14:textId="77777777" w:rsidR="006D4B52" w:rsidRPr="006D4B52" w:rsidRDefault="006D4B52" w:rsidP="006D4B52">
      <w:pPr>
        <w:jc w:val="both"/>
      </w:pPr>
      <w:r w:rsidRPr="006D4B52">
        <w:t>If you disclose in good faith what you reasonably believe is in the public interest, but the investigation does not confirm it, no action will be taken against you. However, if your allegation is found to be frivolous, malicious, or made for personal gain, disciplinary action may be taken.</w:t>
      </w:r>
    </w:p>
    <w:p w14:paraId="64A401EB" w14:textId="759A6A7F" w:rsidR="006D4B52" w:rsidRPr="006D4B52" w:rsidRDefault="002D347D" w:rsidP="002D347D">
      <w:pPr>
        <w:pStyle w:val="Heading1"/>
      </w:pPr>
      <w:bookmarkStart w:id="14" w:name="_Toc238215803"/>
      <w:r>
        <w:t xml:space="preserve">11. </w:t>
      </w:r>
      <w:r w:rsidR="006D4B52" w:rsidRPr="006D4B52">
        <w:t>Action Taken by the School</w:t>
      </w:r>
      <w:r>
        <w:t xml:space="preserve"> or Alternative </w:t>
      </w:r>
      <w:proofErr w:type="spellStart"/>
      <w:r>
        <w:t>Provsion</w:t>
      </w:r>
      <w:bookmarkEnd w:id="14"/>
      <w:proofErr w:type="spellEnd"/>
    </w:p>
    <w:p w14:paraId="02EA82F8" w14:textId="77777777" w:rsidR="006D4B52" w:rsidRPr="006D4B52" w:rsidRDefault="006D4B52" w:rsidP="006D4B52">
      <w:pPr>
        <w:jc w:val="both"/>
      </w:pPr>
      <w:r w:rsidRPr="006D4B52">
        <w:t xml:space="preserve">The </w:t>
      </w:r>
      <w:proofErr w:type="gramStart"/>
      <w:r w:rsidRPr="006D4B52">
        <w:t>School</w:t>
      </w:r>
      <w:proofErr w:type="gramEnd"/>
      <w:r w:rsidRPr="006D4B52">
        <w:t xml:space="preserve"> will respond to your disclosure. Where appropriate, the matters raised may be:</w:t>
      </w:r>
    </w:p>
    <w:p w14:paraId="79AF1B76" w14:textId="77777777" w:rsidR="006D4B52" w:rsidRPr="006D4B52" w:rsidRDefault="006D4B52" w:rsidP="006D4B52">
      <w:pPr>
        <w:numPr>
          <w:ilvl w:val="0"/>
          <w:numId w:val="5"/>
        </w:numPr>
        <w:jc w:val="both"/>
        <w:rPr>
          <w:lang w:val="en-US"/>
        </w:rPr>
      </w:pPr>
      <w:r w:rsidRPr="006D4B52">
        <w:rPr>
          <w:lang w:val="en-US"/>
        </w:rPr>
        <w:t>Investigated by management, by internal audit, or through the disciplinary process</w:t>
      </w:r>
    </w:p>
    <w:p w14:paraId="4DBD86FD" w14:textId="77777777" w:rsidR="006D4B52" w:rsidRPr="006D4B52" w:rsidRDefault="006D4B52" w:rsidP="006D4B52">
      <w:pPr>
        <w:numPr>
          <w:ilvl w:val="0"/>
          <w:numId w:val="5"/>
        </w:numPr>
        <w:jc w:val="both"/>
        <w:rPr>
          <w:lang w:val="en-US"/>
        </w:rPr>
      </w:pPr>
      <w:r w:rsidRPr="006D4B52">
        <w:rPr>
          <w:lang w:val="en-US"/>
        </w:rPr>
        <w:t>Referred to the Police</w:t>
      </w:r>
    </w:p>
    <w:p w14:paraId="7AF071E5" w14:textId="77777777" w:rsidR="006D4B52" w:rsidRPr="006D4B52" w:rsidRDefault="006D4B52" w:rsidP="006D4B52">
      <w:pPr>
        <w:numPr>
          <w:ilvl w:val="0"/>
          <w:numId w:val="5"/>
        </w:numPr>
        <w:jc w:val="both"/>
        <w:rPr>
          <w:lang w:val="en-US"/>
        </w:rPr>
      </w:pPr>
      <w:r w:rsidRPr="006D4B52">
        <w:rPr>
          <w:lang w:val="en-US"/>
        </w:rPr>
        <w:t>Referred to the external auditor</w:t>
      </w:r>
    </w:p>
    <w:p w14:paraId="2158355B" w14:textId="5B36A8E9" w:rsidR="002D347D" w:rsidRPr="009A04D2" w:rsidRDefault="006D4B52" w:rsidP="006D4B52">
      <w:pPr>
        <w:numPr>
          <w:ilvl w:val="0"/>
          <w:numId w:val="5"/>
        </w:numPr>
        <w:jc w:val="both"/>
        <w:rPr>
          <w:lang w:val="en-US"/>
        </w:rPr>
      </w:pPr>
      <w:r w:rsidRPr="006D4B52">
        <w:rPr>
          <w:lang w:val="en-US"/>
        </w:rPr>
        <w:t>The subject of an independent inquiry</w:t>
      </w:r>
    </w:p>
    <w:p w14:paraId="5B657067" w14:textId="01D54099" w:rsidR="006D4B52" w:rsidRPr="006D4B52" w:rsidRDefault="002D347D" w:rsidP="002D347D">
      <w:pPr>
        <w:pStyle w:val="Heading1"/>
      </w:pPr>
      <w:bookmarkStart w:id="15" w:name="_Toc238215804"/>
      <w:r>
        <w:t xml:space="preserve">12. </w:t>
      </w:r>
      <w:r w:rsidR="006D4B52" w:rsidRPr="006D4B52">
        <w:t>Timescale</w:t>
      </w:r>
      <w:bookmarkEnd w:id="15"/>
    </w:p>
    <w:p w14:paraId="5D9614D4" w14:textId="77777777" w:rsidR="006D4B52" w:rsidRPr="006D4B52" w:rsidRDefault="006D4B52" w:rsidP="006D4B52">
      <w:pPr>
        <w:jc w:val="both"/>
      </w:pPr>
      <w:r w:rsidRPr="006D4B52">
        <w:t>Within 10 working days of a concern being raised, you will receive:</w:t>
      </w:r>
    </w:p>
    <w:p w14:paraId="61A9FB0E" w14:textId="77777777" w:rsidR="006D4B52" w:rsidRPr="006D4B52" w:rsidRDefault="006D4B52" w:rsidP="002D347D">
      <w:pPr>
        <w:pStyle w:val="ListParagraph"/>
        <w:numPr>
          <w:ilvl w:val="0"/>
          <w:numId w:val="10"/>
        </w:numPr>
        <w:jc w:val="both"/>
      </w:pPr>
      <w:r w:rsidRPr="006D4B52">
        <w:t>Acknowledgement of receipt</w:t>
      </w:r>
    </w:p>
    <w:p w14:paraId="51113375" w14:textId="77777777" w:rsidR="006D4B52" w:rsidRPr="006D4B52" w:rsidRDefault="006D4B52" w:rsidP="002D347D">
      <w:pPr>
        <w:pStyle w:val="ListParagraph"/>
        <w:numPr>
          <w:ilvl w:val="0"/>
          <w:numId w:val="10"/>
        </w:numPr>
        <w:jc w:val="both"/>
      </w:pPr>
      <w:r w:rsidRPr="006D4B52">
        <w:t>Outline of any initial enquiries made</w:t>
      </w:r>
    </w:p>
    <w:p w14:paraId="1BEFF483" w14:textId="77777777" w:rsidR="006D4B52" w:rsidRPr="006D4B52" w:rsidRDefault="006D4B52" w:rsidP="002D347D">
      <w:pPr>
        <w:pStyle w:val="ListParagraph"/>
        <w:numPr>
          <w:ilvl w:val="0"/>
          <w:numId w:val="10"/>
        </w:numPr>
        <w:jc w:val="both"/>
      </w:pPr>
      <w:r w:rsidRPr="006D4B52">
        <w:t>Indication of how the matter will be dealt with and estimated timescales</w:t>
      </w:r>
    </w:p>
    <w:p w14:paraId="5F83F35F" w14:textId="77777777" w:rsidR="006D4B52" w:rsidRPr="006D4B52" w:rsidRDefault="006D4B52" w:rsidP="002D347D">
      <w:pPr>
        <w:pStyle w:val="ListParagraph"/>
        <w:numPr>
          <w:ilvl w:val="0"/>
          <w:numId w:val="10"/>
        </w:numPr>
        <w:jc w:val="both"/>
      </w:pPr>
      <w:r w:rsidRPr="006D4B52">
        <w:t>Information on available support mechanisms</w:t>
      </w:r>
    </w:p>
    <w:p w14:paraId="641C5CAD" w14:textId="77777777" w:rsidR="006D4B52" w:rsidRPr="006D4B52" w:rsidRDefault="006D4B52" w:rsidP="006D4B52">
      <w:pPr>
        <w:jc w:val="both"/>
      </w:pPr>
      <w:r w:rsidRPr="006D4B52">
        <w:lastRenderedPageBreak/>
        <w:t xml:space="preserve">For safeguarding-related whistleblowing concerns, the investigation will follow the </w:t>
      </w:r>
      <w:r w:rsidRPr="006D4B52">
        <w:rPr>
          <w:b/>
          <w:bCs/>
        </w:rPr>
        <w:t>school’s safeguarding and child protection procedures</w:t>
      </w:r>
      <w:r w:rsidRPr="006D4B52">
        <w:t xml:space="preserve">, involving the </w:t>
      </w:r>
      <w:r w:rsidRPr="006D4B52">
        <w:rPr>
          <w:b/>
          <w:bCs/>
        </w:rPr>
        <w:t>LADO</w:t>
      </w:r>
      <w:r w:rsidRPr="006D4B52">
        <w:t xml:space="preserve"> as appropriate.</w:t>
      </w:r>
    </w:p>
    <w:p w14:paraId="2F1C3888" w14:textId="60BE80F9" w:rsidR="006D4B52" w:rsidRPr="006D4B52" w:rsidRDefault="002D347D" w:rsidP="002D347D">
      <w:pPr>
        <w:pStyle w:val="Heading1"/>
      </w:pPr>
      <w:bookmarkStart w:id="16" w:name="_Toc238215805"/>
      <w:r>
        <w:t xml:space="preserve">13. </w:t>
      </w:r>
      <w:r w:rsidR="006D4B52" w:rsidRPr="006D4B52">
        <w:t>How the Matter May Be Taken Further</w:t>
      </w:r>
      <w:bookmarkEnd w:id="16"/>
    </w:p>
    <w:p w14:paraId="68B19185" w14:textId="77777777" w:rsidR="006D4B52" w:rsidRPr="006D4B52" w:rsidRDefault="006D4B52" w:rsidP="006D4B52">
      <w:pPr>
        <w:jc w:val="both"/>
      </w:pPr>
      <w:r w:rsidRPr="006D4B52">
        <w:t>If you are not satisfied with the school’s response and believe the information disclosed is substantially true, possible contact points include:</w:t>
      </w:r>
    </w:p>
    <w:p w14:paraId="7F288C88" w14:textId="77777777" w:rsidR="006D4B52" w:rsidRPr="006D4B52" w:rsidRDefault="006D4B52" w:rsidP="002D347D">
      <w:pPr>
        <w:pStyle w:val="ListParagraph"/>
        <w:numPr>
          <w:ilvl w:val="0"/>
          <w:numId w:val="11"/>
        </w:numPr>
        <w:jc w:val="both"/>
      </w:pPr>
      <w:r w:rsidRPr="002D347D">
        <w:rPr>
          <w:b/>
          <w:bCs/>
        </w:rPr>
        <w:t>Protect</w:t>
      </w:r>
      <w:r w:rsidRPr="006D4B52">
        <w:t xml:space="preserve"> (formerly Public Concern at Work) – the UK’s independent whistleblowing charity (Website: protect-advice.org.uk / Tel: 020 3117 2520)</w:t>
      </w:r>
    </w:p>
    <w:p w14:paraId="51A428DA" w14:textId="77777777" w:rsidR="006D4B52" w:rsidRPr="006D4B52" w:rsidRDefault="006D4B52" w:rsidP="002D347D">
      <w:pPr>
        <w:pStyle w:val="ListParagraph"/>
        <w:numPr>
          <w:ilvl w:val="0"/>
          <w:numId w:val="11"/>
        </w:numPr>
        <w:jc w:val="both"/>
      </w:pPr>
      <w:r w:rsidRPr="006D4B52">
        <w:t>External auditor</w:t>
      </w:r>
    </w:p>
    <w:p w14:paraId="21C01F52" w14:textId="77777777" w:rsidR="006D4B52" w:rsidRPr="006D4B52" w:rsidRDefault="006D4B52" w:rsidP="002D347D">
      <w:pPr>
        <w:pStyle w:val="ListParagraph"/>
        <w:numPr>
          <w:ilvl w:val="0"/>
          <w:numId w:val="11"/>
        </w:numPr>
        <w:jc w:val="both"/>
      </w:pPr>
      <w:r w:rsidRPr="006D4B52">
        <w:t>Trade union</w:t>
      </w:r>
    </w:p>
    <w:p w14:paraId="627E4462" w14:textId="77777777" w:rsidR="006D4B52" w:rsidRPr="006D4B52" w:rsidRDefault="006D4B52" w:rsidP="002D347D">
      <w:pPr>
        <w:pStyle w:val="ListParagraph"/>
        <w:numPr>
          <w:ilvl w:val="0"/>
          <w:numId w:val="11"/>
        </w:numPr>
        <w:jc w:val="both"/>
      </w:pPr>
      <w:r w:rsidRPr="006D4B52">
        <w:t>Citizens Advice Bureau</w:t>
      </w:r>
    </w:p>
    <w:p w14:paraId="21125B44" w14:textId="77777777" w:rsidR="006D4B52" w:rsidRPr="006D4B52" w:rsidRDefault="006D4B52" w:rsidP="002D347D">
      <w:pPr>
        <w:pStyle w:val="ListParagraph"/>
        <w:numPr>
          <w:ilvl w:val="0"/>
          <w:numId w:val="11"/>
        </w:numPr>
        <w:jc w:val="both"/>
      </w:pPr>
      <w:r w:rsidRPr="006D4B52">
        <w:t>Relevant professional bodies or regulatory organisations</w:t>
      </w:r>
    </w:p>
    <w:p w14:paraId="5843F640" w14:textId="77777777" w:rsidR="006D4B52" w:rsidRPr="006D4B52" w:rsidRDefault="006D4B52" w:rsidP="002D347D">
      <w:pPr>
        <w:pStyle w:val="ListParagraph"/>
        <w:numPr>
          <w:ilvl w:val="0"/>
          <w:numId w:val="11"/>
        </w:numPr>
        <w:jc w:val="both"/>
      </w:pPr>
      <w:r w:rsidRPr="006D4B52">
        <w:t>Relevant voluntary organisations</w:t>
      </w:r>
    </w:p>
    <w:p w14:paraId="424AD815" w14:textId="77777777" w:rsidR="006D4B52" w:rsidRPr="006D4B52" w:rsidRDefault="006D4B52" w:rsidP="002D347D">
      <w:pPr>
        <w:pStyle w:val="ListParagraph"/>
        <w:numPr>
          <w:ilvl w:val="0"/>
          <w:numId w:val="11"/>
        </w:numPr>
        <w:jc w:val="both"/>
      </w:pPr>
      <w:r w:rsidRPr="006D4B52">
        <w:t>The Police</w:t>
      </w:r>
    </w:p>
    <w:p w14:paraId="4C506782" w14:textId="77777777" w:rsidR="006D4B52" w:rsidRPr="006D4B52" w:rsidRDefault="006D4B52" w:rsidP="006D4B52">
      <w:pPr>
        <w:jc w:val="both"/>
      </w:pPr>
      <w:r w:rsidRPr="006D4B52">
        <w:t>If you take the matter outside the school, ensure you do not disclose confidential information. Check with the person dealing with your disclosure before divulging any information.</w:t>
      </w:r>
    </w:p>
    <w:p w14:paraId="4596F89A" w14:textId="77777777" w:rsidR="007A0A0A" w:rsidRDefault="007A0A0A" w:rsidP="006D4B52">
      <w:pPr>
        <w:jc w:val="both"/>
      </w:pPr>
    </w:p>
    <w:sectPr w:rsidR="007A0A0A" w:rsidSect="00ED41B0">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32AC4" w14:textId="77777777" w:rsidR="005A6BD9" w:rsidRDefault="005A6BD9">
      <w:pPr>
        <w:spacing w:after="0" w:line="240" w:lineRule="auto"/>
      </w:pPr>
      <w:r>
        <w:separator/>
      </w:r>
    </w:p>
  </w:endnote>
  <w:endnote w:type="continuationSeparator" w:id="0">
    <w:p w14:paraId="062757F1" w14:textId="77777777" w:rsidR="005A6BD9" w:rsidRDefault="005A6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780D" w14:textId="77777777" w:rsidR="00B64B93" w:rsidRPr="00B95829" w:rsidRDefault="00B64B93" w:rsidP="002E2711">
    <w:pPr>
      <w:pStyle w:val="Footer"/>
      <w:rPr>
        <w:color w:val="747474" w:themeColor="background2" w:themeShade="80"/>
      </w:rPr>
    </w:pPr>
    <w:r w:rsidRPr="004010D7">
      <w:rPr>
        <w:color w:val="747474" w:themeColor="background2" w:themeShade="80"/>
      </w:rPr>
      <w:fldChar w:fldCharType="begin"/>
    </w:r>
    <w:r w:rsidRPr="004010D7">
      <w:rPr>
        <w:color w:val="747474" w:themeColor="background2" w:themeShade="80"/>
      </w:rPr>
      <w:instrText xml:space="preserve"> PAGE   \* MERGEFORMAT </w:instrText>
    </w:r>
    <w:r w:rsidRPr="004010D7">
      <w:rPr>
        <w:color w:val="747474" w:themeColor="background2" w:themeShade="80"/>
      </w:rPr>
      <w:fldChar w:fldCharType="separate"/>
    </w:r>
    <w:r>
      <w:rPr>
        <w:color w:val="747474" w:themeColor="background2" w:themeShade="80"/>
      </w:rPr>
      <w:t>1</w:t>
    </w:r>
    <w:r w:rsidRPr="004010D7">
      <w:rPr>
        <w:color w:val="747474" w:themeColor="background2" w:themeShade="80"/>
      </w:rPr>
      <w:fldChar w:fldCharType="end"/>
    </w:r>
    <w:r w:rsidRPr="004010D7">
      <w:rPr>
        <w:color w:val="747474" w:themeColor="background2" w:themeShade="8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02734" w14:textId="77777777" w:rsidR="005A6BD9" w:rsidRDefault="005A6BD9">
      <w:pPr>
        <w:spacing w:after="0" w:line="240" w:lineRule="auto"/>
      </w:pPr>
      <w:r>
        <w:separator/>
      </w:r>
    </w:p>
  </w:footnote>
  <w:footnote w:type="continuationSeparator" w:id="0">
    <w:p w14:paraId="7ABE8508" w14:textId="77777777" w:rsidR="005A6BD9" w:rsidRDefault="005A6B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81A22"/>
    <w:multiLevelType w:val="hybridMultilevel"/>
    <w:tmpl w:val="FFFFFFFF"/>
    <w:lvl w:ilvl="0" w:tplc="ED624FF2">
      <w:start w:val="1"/>
      <w:numFmt w:val="lowerLetter"/>
      <w:lvlText w:val="%1)"/>
      <w:lvlJc w:val="left"/>
      <w:pPr>
        <w:tabs>
          <w:tab w:val="num" w:pos="1080"/>
        </w:tabs>
        <w:ind w:left="1080" w:hanging="360"/>
      </w:pPr>
      <w:rPr>
        <w:rFonts w:cs="Times New Roman" w:hint="default"/>
      </w:rPr>
    </w:lvl>
    <w:lvl w:ilvl="1" w:tplc="62DACA0E" w:tentative="1">
      <w:start w:val="1"/>
      <w:numFmt w:val="lowerLetter"/>
      <w:lvlText w:val="%2."/>
      <w:lvlJc w:val="left"/>
      <w:pPr>
        <w:tabs>
          <w:tab w:val="num" w:pos="1800"/>
        </w:tabs>
        <w:ind w:left="1800" w:hanging="360"/>
      </w:pPr>
      <w:rPr>
        <w:rFonts w:cs="Times New Roman"/>
      </w:rPr>
    </w:lvl>
    <w:lvl w:ilvl="2" w:tplc="3800E9E0" w:tentative="1">
      <w:start w:val="1"/>
      <w:numFmt w:val="lowerRoman"/>
      <w:lvlText w:val="%3."/>
      <w:lvlJc w:val="right"/>
      <w:pPr>
        <w:tabs>
          <w:tab w:val="num" w:pos="2520"/>
        </w:tabs>
        <w:ind w:left="2520" w:hanging="180"/>
      </w:pPr>
      <w:rPr>
        <w:rFonts w:cs="Times New Roman"/>
      </w:rPr>
    </w:lvl>
    <w:lvl w:ilvl="3" w:tplc="CE24D2E6" w:tentative="1">
      <w:start w:val="1"/>
      <w:numFmt w:val="decimal"/>
      <w:lvlText w:val="%4."/>
      <w:lvlJc w:val="left"/>
      <w:pPr>
        <w:tabs>
          <w:tab w:val="num" w:pos="3240"/>
        </w:tabs>
        <w:ind w:left="3240" w:hanging="360"/>
      </w:pPr>
      <w:rPr>
        <w:rFonts w:cs="Times New Roman"/>
      </w:rPr>
    </w:lvl>
    <w:lvl w:ilvl="4" w:tplc="442CC686" w:tentative="1">
      <w:start w:val="1"/>
      <w:numFmt w:val="lowerLetter"/>
      <w:lvlText w:val="%5."/>
      <w:lvlJc w:val="left"/>
      <w:pPr>
        <w:tabs>
          <w:tab w:val="num" w:pos="3960"/>
        </w:tabs>
        <w:ind w:left="3960" w:hanging="360"/>
      </w:pPr>
      <w:rPr>
        <w:rFonts w:cs="Times New Roman"/>
      </w:rPr>
    </w:lvl>
    <w:lvl w:ilvl="5" w:tplc="895857AE" w:tentative="1">
      <w:start w:val="1"/>
      <w:numFmt w:val="lowerRoman"/>
      <w:lvlText w:val="%6."/>
      <w:lvlJc w:val="right"/>
      <w:pPr>
        <w:tabs>
          <w:tab w:val="num" w:pos="4680"/>
        </w:tabs>
        <w:ind w:left="4680" w:hanging="180"/>
      </w:pPr>
      <w:rPr>
        <w:rFonts w:cs="Times New Roman"/>
      </w:rPr>
    </w:lvl>
    <w:lvl w:ilvl="6" w:tplc="45C89EA6" w:tentative="1">
      <w:start w:val="1"/>
      <w:numFmt w:val="decimal"/>
      <w:lvlText w:val="%7."/>
      <w:lvlJc w:val="left"/>
      <w:pPr>
        <w:tabs>
          <w:tab w:val="num" w:pos="5400"/>
        </w:tabs>
        <w:ind w:left="5400" w:hanging="360"/>
      </w:pPr>
      <w:rPr>
        <w:rFonts w:cs="Times New Roman"/>
      </w:rPr>
    </w:lvl>
    <w:lvl w:ilvl="7" w:tplc="BC825BD0" w:tentative="1">
      <w:start w:val="1"/>
      <w:numFmt w:val="lowerLetter"/>
      <w:lvlText w:val="%8."/>
      <w:lvlJc w:val="left"/>
      <w:pPr>
        <w:tabs>
          <w:tab w:val="num" w:pos="6120"/>
        </w:tabs>
        <w:ind w:left="6120" w:hanging="360"/>
      </w:pPr>
      <w:rPr>
        <w:rFonts w:cs="Times New Roman"/>
      </w:rPr>
    </w:lvl>
    <w:lvl w:ilvl="8" w:tplc="D5FC9F66" w:tentative="1">
      <w:start w:val="1"/>
      <w:numFmt w:val="lowerRoman"/>
      <w:lvlText w:val="%9."/>
      <w:lvlJc w:val="right"/>
      <w:pPr>
        <w:tabs>
          <w:tab w:val="num" w:pos="6840"/>
        </w:tabs>
        <w:ind w:left="6840" w:hanging="180"/>
      </w:pPr>
      <w:rPr>
        <w:rFonts w:cs="Times New Roman"/>
      </w:rPr>
    </w:lvl>
  </w:abstractNum>
  <w:abstractNum w:abstractNumId="1" w15:restartNumberingAfterBreak="0">
    <w:nsid w:val="1F8E3C36"/>
    <w:multiLevelType w:val="hybridMultilevel"/>
    <w:tmpl w:val="9028B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E47C7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753C80"/>
    <w:multiLevelType w:val="hybridMultilevel"/>
    <w:tmpl w:val="468CF998"/>
    <w:lvl w:ilvl="0" w:tplc="B36822E4">
      <w:start w:val="1"/>
      <w:numFmt w:val="bullet"/>
      <w:pStyle w:val="Style1"/>
      <w:lvlText w:val=""/>
      <w:lvlJc w:val="left"/>
      <w:pPr>
        <w:tabs>
          <w:tab w:val="num" w:pos="720"/>
        </w:tabs>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430785C" w:tentative="1">
      <w:start w:val="1"/>
      <w:numFmt w:val="bullet"/>
      <w:lvlText w:val=""/>
      <w:lvlJc w:val="left"/>
      <w:pPr>
        <w:tabs>
          <w:tab w:val="num" w:pos="2160"/>
        </w:tabs>
        <w:ind w:left="2160" w:hanging="360"/>
      </w:pPr>
      <w:rPr>
        <w:rFonts w:ascii="Wingdings" w:hAnsi="Wingdings" w:hint="default"/>
      </w:rPr>
    </w:lvl>
    <w:lvl w:ilvl="3" w:tplc="E2403E26" w:tentative="1">
      <w:start w:val="1"/>
      <w:numFmt w:val="bullet"/>
      <w:lvlText w:val=""/>
      <w:lvlJc w:val="left"/>
      <w:pPr>
        <w:tabs>
          <w:tab w:val="num" w:pos="2880"/>
        </w:tabs>
        <w:ind w:left="2880" w:hanging="360"/>
      </w:pPr>
      <w:rPr>
        <w:rFonts w:ascii="Symbol" w:hAnsi="Symbol" w:hint="default"/>
      </w:rPr>
    </w:lvl>
    <w:lvl w:ilvl="4" w:tplc="B2304C8A" w:tentative="1">
      <w:start w:val="1"/>
      <w:numFmt w:val="bullet"/>
      <w:lvlText w:val="o"/>
      <w:lvlJc w:val="left"/>
      <w:pPr>
        <w:tabs>
          <w:tab w:val="num" w:pos="3600"/>
        </w:tabs>
        <w:ind w:left="3600" w:hanging="360"/>
      </w:pPr>
      <w:rPr>
        <w:rFonts w:ascii="Courier New" w:hAnsi="Courier New" w:hint="default"/>
      </w:rPr>
    </w:lvl>
    <w:lvl w:ilvl="5" w:tplc="D394892A" w:tentative="1">
      <w:start w:val="1"/>
      <w:numFmt w:val="bullet"/>
      <w:lvlText w:val=""/>
      <w:lvlJc w:val="left"/>
      <w:pPr>
        <w:tabs>
          <w:tab w:val="num" w:pos="4320"/>
        </w:tabs>
        <w:ind w:left="4320" w:hanging="360"/>
      </w:pPr>
      <w:rPr>
        <w:rFonts w:ascii="Wingdings" w:hAnsi="Wingdings" w:hint="default"/>
      </w:rPr>
    </w:lvl>
    <w:lvl w:ilvl="6" w:tplc="74AC4762" w:tentative="1">
      <w:start w:val="1"/>
      <w:numFmt w:val="bullet"/>
      <w:lvlText w:val=""/>
      <w:lvlJc w:val="left"/>
      <w:pPr>
        <w:tabs>
          <w:tab w:val="num" w:pos="5040"/>
        </w:tabs>
        <w:ind w:left="5040" w:hanging="360"/>
      </w:pPr>
      <w:rPr>
        <w:rFonts w:ascii="Symbol" w:hAnsi="Symbol" w:hint="default"/>
      </w:rPr>
    </w:lvl>
    <w:lvl w:ilvl="7" w:tplc="DA1C0E64" w:tentative="1">
      <w:start w:val="1"/>
      <w:numFmt w:val="bullet"/>
      <w:lvlText w:val="o"/>
      <w:lvlJc w:val="left"/>
      <w:pPr>
        <w:tabs>
          <w:tab w:val="num" w:pos="5760"/>
        </w:tabs>
        <w:ind w:left="5760" w:hanging="360"/>
      </w:pPr>
      <w:rPr>
        <w:rFonts w:ascii="Courier New" w:hAnsi="Courier New" w:hint="default"/>
      </w:rPr>
    </w:lvl>
    <w:lvl w:ilvl="8" w:tplc="6CE8925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B285344"/>
    <w:multiLevelType w:val="hybridMultilevel"/>
    <w:tmpl w:val="53266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783665"/>
    <w:multiLevelType w:val="hybridMultilevel"/>
    <w:tmpl w:val="FDAC6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2D032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4152DD"/>
    <w:multiLevelType w:val="hybridMultilevel"/>
    <w:tmpl w:val="5956B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E24569"/>
    <w:multiLevelType w:val="hybridMultilevel"/>
    <w:tmpl w:val="12DCC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787D40"/>
    <w:multiLevelType w:val="hybridMultilevel"/>
    <w:tmpl w:val="901E4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705BFB"/>
    <w:multiLevelType w:val="hybridMultilevel"/>
    <w:tmpl w:val="D4821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706850">
    <w:abstractNumId w:val="6"/>
  </w:num>
  <w:num w:numId="2" w16cid:durableId="352272756">
    <w:abstractNumId w:val="2"/>
  </w:num>
  <w:num w:numId="3" w16cid:durableId="1191258595">
    <w:abstractNumId w:val="3"/>
  </w:num>
  <w:num w:numId="4" w16cid:durableId="30961697">
    <w:abstractNumId w:val="9"/>
  </w:num>
  <w:num w:numId="5" w16cid:durableId="1554778311">
    <w:abstractNumId w:val="0"/>
  </w:num>
  <w:num w:numId="6" w16cid:durableId="1509061800">
    <w:abstractNumId w:val="1"/>
  </w:num>
  <w:num w:numId="7" w16cid:durableId="1049185704">
    <w:abstractNumId w:val="8"/>
  </w:num>
  <w:num w:numId="8" w16cid:durableId="1196768575">
    <w:abstractNumId w:val="4"/>
  </w:num>
  <w:num w:numId="9" w16cid:durableId="753282534">
    <w:abstractNumId w:val="10"/>
  </w:num>
  <w:num w:numId="10" w16cid:durableId="33845131">
    <w:abstractNumId w:val="7"/>
  </w:num>
  <w:num w:numId="11" w16cid:durableId="4231138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1B0"/>
    <w:rsid w:val="000223D9"/>
    <w:rsid w:val="00055F86"/>
    <w:rsid w:val="001626AC"/>
    <w:rsid w:val="001A2D91"/>
    <w:rsid w:val="002D347D"/>
    <w:rsid w:val="002F23E8"/>
    <w:rsid w:val="00392801"/>
    <w:rsid w:val="003A7CA3"/>
    <w:rsid w:val="003D11C2"/>
    <w:rsid w:val="003D709D"/>
    <w:rsid w:val="003E56E5"/>
    <w:rsid w:val="003F3D44"/>
    <w:rsid w:val="00462075"/>
    <w:rsid w:val="00497B06"/>
    <w:rsid w:val="004B4BE1"/>
    <w:rsid w:val="00551D18"/>
    <w:rsid w:val="00570371"/>
    <w:rsid w:val="005A6581"/>
    <w:rsid w:val="005A6BD9"/>
    <w:rsid w:val="006B14C7"/>
    <w:rsid w:val="006D4B52"/>
    <w:rsid w:val="00757C00"/>
    <w:rsid w:val="00774055"/>
    <w:rsid w:val="00786307"/>
    <w:rsid w:val="007931AE"/>
    <w:rsid w:val="007A0A0A"/>
    <w:rsid w:val="008B0C6F"/>
    <w:rsid w:val="00931C18"/>
    <w:rsid w:val="00965166"/>
    <w:rsid w:val="009A04D2"/>
    <w:rsid w:val="009D208E"/>
    <w:rsid w:val="00A86501"/>
    <w:rsid w:val="00B2244B"/>
    <w:rsid w:val="00B64B93"/>
    <w:rsid w:val="00B727F2"/>
    <w:rsid w:val="00BE09F7"/>
    <w:rsid w:val="00C36DED"/>
    <w:rsid w:val="00CE44B7"/>
    <w:rsid w:val="00CE61BB"/>
    <w:rsid w:val="00D74494"/>
    <w:rsid w:val="00E62F46"/>
    <w:rsid w:val="00ED41B0"/>
    <w:rsid w:val="00F2015E"/>
    <w:rsid w:val="00F35B7D"/>
    <w:rsid w:val="00F42455"/>
    <w:rsid w:val="00F87E8A"/>
    <w:rsid w:val="00FA0C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CFDC3"/>
  <w15:chartTrackingRefBased/>
  <w15:docId w15:val="{0A60326C-E02B-4385-91AD-9EE559C01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ED41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D41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0A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41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41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41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41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41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41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maSubHeading">
    <w:name w:val="Emma Sub Heading"/>
    <w:basedOn w:val="Heading3"/>
    <w:link w:val="EmmaSubHeadingChar"/>
    <w:qFormat/>
    <w:rsid w:val="007A0A0A"/>
    <w:pPr>
      <w:spacing w:before="40" w:after="0" w:line="240" w:lineRule="auto"/>
    </w:pPr>
    <w:rPr>
      <w:rFonts w:ascii="Tahoma" w:hAnsi="Tahoma" w:cs="Tahoma"/>
      <w:color w:val="0A2F40" w:themeColor="accent1" w:themeShade="7F"/>
      <w:sz w:val="24"/>
      <w:szCs w:val="24"/>
      <w:lang w:val="en-US"/>
    </w:rPr>
  </w:style>
  <w:style w:type="character" w:customStyle="1" w:styleId="EmmaSubHeadingChar">
    <w:name w:val="Emma Sub Heading Char"/>
    <w:basedOn w:val="Heading3Char"/>
    <w:link w:val="EmmaSubHeading"/>
    <w:rsid w:val="007A0A0A"/>
    <w:rPr>
      <w:rFonts w:ascii="Tahoma" w:eastAsiaTheme="majorEastAsia" w:hAnsi="Tahoma" w:cs="Tahoma"/>
      <w:color w:val="0A2F40" w:themeColor="accent1" w:themeShade="7F"/>
      <w:sz w:val="28"/>
      <w:szCs w:val="28"/>
      <w:lang w:val="en-US"/>
    </w:rPr>
  </w:style>
  <w:style w:type="character" w:customStyle="1" w:styleId="Heading3Char">
    <w:name w:val="Heading 3 Char"/>
    <w:basedOn w:val="DefaultParagraphFont"/>
    <w:link w:val="Heading3"/>
    <w:uiPriority w:val="9"/>
    <w:semiHidden/>
    <w:rsid w:val="007A0A0A"/>
    <w:rPr>
      <w:rFonts w:eastAsiaTheme="majorEastAsia" w:cstheme="majorBidi"/>
      <w:color w:val="0F4761" w:themeColor="accent1" w:themeShade="BF"/>
      <w:sz w:val="28"/>
      <w:szCs w:val="28"/>
    </w:rPr>
  </w:style>
  <w:style w:type="character" w:customStyle="1" w:styleId="Heading1Char">
    <w:name w:val="Heading 1 Char"/>
    <w:basedOn w:val="DefaultParagraphFont"/>
    <w:link w:val="Heading1"/>
    <w:uiPriority w:val="8"/>
    <w:rsid w:val="00ED41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D41B0"/>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ED41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41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41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41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41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41B0"/>
    <w:rPr>
      <w:rFonts w:eastAsiaTheme="majorEastAsia" w:cstheme="majorBidi"/>
      <w:color w:val="272727" w:themeColor="text1" w:themeTint="D8"/>
    </w:rPr>
  </w:style>
  <w:style w:type="paragraph" w:styleId="Title">
    <w:name w:val="Title"/>
    <w:basedOn w:val="Normal"/>
    <w:next w:val="Normal"/>
    <w:link w:val="TitleChar"/>
    <w:uiPriority w:val="10"/>
    <w:qFormat/>
    <w:rsid w:val="00ED41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41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41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41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41B0"/>
    <w:pPr>
      <w:spacing w:before="160"/>
      <w:jc w:val="center"/>
    </w:pPr>
    <w:rPr>
      <w:i/>
      <w:iCs/>
      <w:color w:val="404040" w:themeColor="text1" w:themeTint="BF"/>
    </w:rPr>
  </w:style>
  <w:style w:type="character" w:customStyle="1" w:styleId="QuoteChar">
    <w:name w:val="Quote Char"/>
    <w:basedOn w:val="DefaultParagraphFont"/>
    <w:link w:val="Quote"/>
    <w:uiPriority w:val="29"/>
    <w:rsid w:val="00ED41B0"/>
    <w:rPr>
      <w:i/>
      <w:iCs/>
      <w:color w:val="404040" w:themeColor="text1" w:themeTint="BF"/>
    </w:rPr>
  </w:style>
  <w:style w:type="paragraph" w:styleId="ListParagraph">
    <w:name w:val="List Paragraph"/>
    <w:basedOn w:val="Normal"/>
    <w:uiPriority w:val="34"/>
    <w:qFormat/>
    <w:rsid w:val="00ED41B0"/>
    <w:pPr>
      <w:ind w:left="720"/>
      <w:contextualSpacing/>
    </w:pPr>
  </w:style>
  <w:style w:type="character" w:styleId="IntenseEmphasis">
    <w:name w:val="Intense Emphasis"/>
    <w:basedOn w:val="DefaultParagraphFont"/>
    <w:uiPriority w:val="21"/>
    <w:qFormat/>
    <w:rsid w:val="00ED41B0"/>
    <w:rPr>
      <w:i/>
      <w:iCs/>
      <w:color w:val="0F4761" w:themeColor="accent1" w:themeShade="BF"/>
    </w:rPr>
  </w:style>
  <w:style w:type="paragraph" w:styleId="IntenseQuote">
    <w:name w:val="Intense Quote"/>
    <w:basedOn w:val="Normal"/>
    <w:next w:val="Normal"/>
    <w:link w:val="IntenseQuoteChar"/>
    <w:uiPriority w:val="30"/>
    <w:qFormat/>
    <w:rsid w:val="00ED41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41B0"/>
    <w:rPr>
      <w:i/>
      <w:iCs/>
      <w:color w:val="0F4761" w:themeColor="accent1" w:themeShade="BF"/>
    </w:rPr>
  </w:style>
  <w:style w:type="character" w:styleId="IntenseReference">
    <w:name w:val="Intense Reference"/>
    <w:basedOn w:val="DefaultParagraphFont"/>
    <w:uiPriority w:val="32"/>
    <w:qFormat/>
    <w:rsid w:val="00ED41B0"/>
    <w:rPr>
      <w:b/>
      <w:bCs/>
      <w:smallCaps/>
      <w:color w:val="0F4761" w:themeColor="accent1" w:themeShade="BF"/>
      <w:spacing w:val="5"/>
    </w:rPr>
  </w:style>
  <w:style w:type="paragraph" w:styleId="Footer">
    <w:name w:val="footer"/>
    <w:basedOn w:val="Normal"/>
    <w:link w:val="FooterChar"/>
    <w:uiPriority w:val="99"/>
    <w:semiHidden/>
    <w:unhideWhenUsed/>
    <w:rsid w:val="00ED41B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D41B0"/>
  </w:style>
  <w:style w:type="paragraph" w:customStyle="1" w:styleId="Style1">
    <w:name w:val="Style1"/>
    <w:basedOn w:val="ListParagraph"/>
    <w:qFormat/>
    <w:rsid w:val="00ED41B0"/>
    <w:pPr>
      <w:numPr>
        <w:numId w:val="3"/>
      </w:numPr>
      <w:spacing w:after="120"/>
      <w:contextualSpacing w:val="0"/>
    </w:pPr>
    <w:rPr>
      <w:rFonts w:eastAsia="Times New Roman" w:cs="Times New Roman"/>
      <w14:ligatures w14:val="none"/>
    </w:rPr>
  </w:style>
  <w:style w:type="character" w:styleId="Hyperlink">
    <w:name w:val="Hyperlink"/>
    <w:uiPriority w:val="99"/>
    <w:unhideWhenUsed/>
    <w:qFormat/>
    <w:rsid w:val="005A6581"/>
    <w:rPr>
      <w:color w:val="0072CC"/>
      <w:u w:val="single"/>
    </w:rPr>
  </w:style>
  <w:style w:type="paragraph" w:customStyle="1" w:styleId="1bodycopy10pt">
    <w:name w:val="1 body copy 10pt"/>
    <w:basedOn w:val="Normal"/>
    <w:link w:val="1bodycopy10ptChar"/>
    <w:qFormat/>
    <w:rsid w:val="005A6581"/>
    <w:pPr>
      <w:spacing w:after="120" w:line="240" w:lineRule="auto"/>
    </w:pPr>
    <w:rPr>
      <w:rFonts w:ascii="Arial" w:eastAsia="MS Mincho" w:hAnsi="Arial" w:cs="Times New Roman"/>
      <w:kern w:val="0"/>
      <w:sz w:val="20"/>
      <w:lang w:val="en-US"/>
      <w14:ligatures w14:val="none"/>
    </w:rPr>
  </w:style>
  <w:style w:type="character" w:customStyle="1" w:styleId="1bodycopy10ptChar">
    <w:name w:val="1 body copy 10pt Char"/>
    <w:link w:val="1bodycopy10pt"/>
    <w:rsid w:val="005A6581"/>
    <w:rPr>
      <w:rFonts w:ascii="Arial" w:eastAsia="MS Mincho" w:hAnsi="Arial" w:cs="Times New Roman"/>
      <w:kern w:val="0"/>
      <w:sz w:val="20"/>
      <w:lang w:val="en-US"/>
      <w14:ligatures w14:val="none"/>
    </w:rPr>
  </w:style>
  <w:style w:type="paragraph" w:customStyle="1" w:styleId="1bodycopy11pt">
    <w:name w:val="1 body copy 11pt"/>
    <w:autoRedefine/>
    <w:rsid w:val="005A6581"/>
    <w:pPr>
      <w:spacing w:after="120" w:line="240" w:lineRule="auto"/>
      <w:ind w:right="850"/>
    </w:pPr>
    <w:rPr>
      <w:rFonts w:ascii="Arial" w:eastAsia="MS Mincho" w:hAnsi="Arial" w:cs="Arial"/>
      <w:kern w:val="0"/>
      <w:sz w:val="22"/>
      <w:lang w:val="en-US"/>
      <w14:ligatures w14:val="none"/>
    </w:rPr>
  </w:style>
  <w:style w:type="paragraph" w:styleId="TOCHeading">
    <w:name w:val="TOC Heading"/>
    <w:basedOn w:val="Heading1"/>
    <w:next w:val="Normal"/>
    <w:uiPriority w:val="39"/>
    <w:unhideWhenUsed/>
    <w:rsid w:val="005A6581"/>
    <w:pPr>
      <w:spacing w:before="240" w:after="0" w:line="259" w:lineRule="auto"/>
      <w:outlineLvl w:val="9"/>
    </w:pPr>
    <w:rPr>
      <w:rFonts w:ascii="Calibri Light" w:eastAsia="Times New Roman" w:hAnsi="Calibri Light" w:cs="Times New Roman"/>
      <w:color w:val="0D1C2F"/>
      <w:kern w:val="0"/>
      <w:sz w:val="32"/>
      <w:szCs w:val="32"/>
      <w:lang w:val="en-US"/>
      <w14:ligatures w14:val="none"/>
    </w:rPr>
  </w:style>
  <w:style w:type="paragraph" w:styleId="TOC1">
    <w:name w:val="toc 1"/>
    <w:basedOn w:val="Normal"/>
    <w:next w:val="Normal"/>
    <w:autoRedefine/>
    <w:uiPriority w:val="39"/>
    <w:unhideWhenUsed/>
    <w:rsid w:val="005A6581"/>
    <w:pPr>
      <w:shd w:val="clear" w:color="auto" w:fill="FFFFFF" w:themeFill="background1"/>
      <w:tabs>
        <w:tab w:val="right" w:leader="dot" w:pos="9736"/>
      </w:tabs>
      <w:spacing w:after="100" w:line="240" w:lineRule="auto"/>
    </w:pPr>
    <w:rPr>
      <w:rFonts w:ascii="Arial" w:eastAsia="MS Mincho" w:hAnsi="Arial" w:cs="Times New Roman"/>
      <w:kern w:val="0"/>
      <w:sz w:val="20"/>
      <w:lang w:val="en-US"/>
      <w14:ligatures w14:val="none"/>
    </w:rPr>
  </w:style>
  <w:style w:type="paragraph" w:customStyle="1" w:styleId="3Policytitle">
    <w:name w:val="3 Policy title"/>
    <w:basedOn w:val="Normal"/>
    <w:qFormat/>
    <w:rsid w:val="005A6581"/>
    <w:pPr>
      <w:spacing w:after="120" w:line="240" w:lineRule="auto"/>
    </w:pPr>
    <w:rPr>
      <w:rFonts w:ascii="Arial" w:eastAsia="MS Mincho" w:hAnsi="Arial" w:cs="Times New Roman"/>
      <w:b/>
      <w:kern w:val="0"/>
      <w:sz w:val="72"/>
      <w:lang w:val="en-US"/>
      <w14:ligatures w14:val="none"/>
    </w:rPr>
  </w:style>
  <w:style w:type="paragraph" w:styleId="TOC2">
    <w:name w:val="toc 2"/>
    <w:basedOn w:val="Normal"/>
    <w:next w:val="Normal"/>
    <w:autoRedefine/>
    <w:uiPriority w:val="39"/>
    <w:unhideWhenUsed/>
    <w:rsid w:val="005A6581"/>
    <w:pPr>
      <w:spacing w:after="100" w:line="240" w:lineRule="auto"/>
      <w:ind w:left="200"/>
    </w:pPr>
    <w:rPr>
      <w:rFonts w:ascii="Arial" w:eastAsia="MS Mincho" w:hAnsi="Arial" w:cs="Times New Roman"/>
      <w:kern w:val="0"/>
      <w:sz w:val="20"/>
      <w:lang w:val="en-US"/>
      <w14:ligatures w14:val="none"/>
    </w:rPr>
  </w:style>
  <w:style w:type="character" w:styleId="UnresolvedMention">
    <w:name w:val="Unresolved Mention"/>
    <w:basedOn w:val="DefaultParagraphFont"/>
    <w:uiPriority w:val="99"/>
    <w:semiHidden/>
    <w:unhideWhenUsed/>
    <w:rsid w:val="00497B06"/>
    <w:rPr>
      <w:color w:val="605E5C"/>
      <w:shd w:val="clear" w:color="auto" w:fill="E1DFDD"/>
    </w:rPr>
  </w:style>
  <w:style w:type="paragraph" w:customStyle="1" w:styleId="TableParagraph">
    <w:name w:val="Table Paragraph"/>
    <w:basedOn w:val="Normal"/>
    <w:qFormat/>
    <w:rsid w:val="001626AC"/>
    <w:pPr>
      <w:widowControl w:val="0"/>
      <w:autoSpaceDE w:val="0"/>
      <w:autoSpaceDN w:val="0"/>
      <w:spacing w:after="0" w:line="240" w:lineRule="auto"/>
      <w:ind w:left="107"/>
    </w:pPr>
    <w:rPr>
      <w:rFonts w:ascii="Arial" w:eastAsia="Arial" w:hAnsi="Arial"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docs.live.net/e00d00ada857172f/Desktop/Bigawoo/Policies/Atypical%20Policies/2026/emma.atypicaleducation@gmail.com" TargetMode="External"/><Relationship Id="rId13" Type="http://schemas.openxmlformats.org/officeDocument/2006/relationships/hyperlink" Target="https://communitydirectory.norfolk.gov.uk/Services/8938/Children-s-Advice-an" TargetMode="External"/><Relationship Id="rId18" Type="http://schemas.openxmlformats.org/officeDocument/2006/relationships/hyperlink" Target="https://www.norfolklscb.org/people-working-with-children/how-to-raise-a-concern/local-authority-designated-officer-lado/" TargetMode="External"/><Relationship Id="rId3" Type="http://schemas.openxmlformats.org/officeDocument/2006/relationships/settings" Target="settings.xml"/><Relationship Id="rId21" Type="http://schemas.openxmlformats.org/officeDocument/2006/relationships/hyperlink" Target="mailto:LADOCentral@suffolk.gov.uk" TargetMode="External"/><Relationship Id="rId7" Type="http://schemas.openxmlformats.org/officeDocument/2006/relationships/image" Target="media/image1.png"/><Relationship Id="rId12" Type="http://schemas.openxmlformats.org/officeDocument/2006/relationships/hyperlink" Target="https://communitydirectory.norfolk.gov.uk/Services/8938/Children-s-Advice-an" TargetMode="External"/><Relationship Id="rId17" Type="http://schemas.openxmlformats.org/officeDocument/2006/relationships/hyperlink" Target="https://communitydirectory.norfolk.gov.uk/Services/8938/Children-s-Advice-an" TargetMode="External"/><Relationship Id="rId2" Type="http://schemas.openxmlformats.org/officeDocument/2006/relationships/styles" Target="styles.xml"/><Relationship Id="rId16" Type="http://schemas.openxmlformats.org/officeDocument/2006/relationships/hyperlink" Target="https://communitydirectory.norfolk.gov.uk/Services/8938/Children-s-Advice-an" TargetMode="External"/><Relationship Id="rId20" Type="http://schemas.openxmlformats.org/officeDocument/2006/relationships/hyperlink" Target="mailto:LADO@norfolk.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mmunitydirectory.norfolk.gov.uk/Services/8938/Children-s-Advice-an"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communitydirectory.norfolk.gov.uk/Services/8938/Children-s-Advice-an" TargetMode="External"/><Relationship Id="rId23" Type="http://schemas.openxmlformats.org/officeDocument/2006/relationships/fontTable" Target="fontTable.xml"/><Relationship Id="rId10" Type="http://schemas.openxmlformats.org/officeDocument/2006/relationships/hyperlink" Target="https://d.docs.live.net/e00d00ada857172f/Desktop/Bigawoo/Policies/Atypical%20Policies/2026/sharon.atypicaleducation@gmail.com" TargetMode="External"/><Relationship Id="rId19" Type="http://schemas.openxmlformats.org/officeDocument/2006/relationships/hyperlink" Target="https://www.norfolklscb.org/people-working-with-children/how-to-raise-a-concern/local-authority-designated-officer-lado/" TargetMode="External"/><Relationship Id="rId4" Type="http://schemas.openxmlformats.org/officeDocument/2006/relationships/webSettings" Target="webSettings.xml"/><Relationship Id="rId9" Type="http://schemas.openxmlformats.org/officeDocument/2006/relationships/hyperlink" Target="https://d.docs.live.net/e00d00ada857172f/Desktop/Bigawoo/Policies/Atypical%20Policies/2026/emma.atypicaleducation@gmail.com" TargetMode="External"/><Relationship Id="rId14" Type="http://schemas.openxmlformats.org/officeDocument/2006/relationships/hyperlink" Target="https://communitydirectory.norfolk.gov.uk/Services/8938/Children-s-Advice-an"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1721</Words>
  <Characters>9815</Characters>
  <Application>Microsoft Office Word</Application>
  <DocSecurity>0</DocSecurity>
  <Lines>81</Lines>
  <Paragraphs>23</Paragraphs>
  <ScaleCrop>false</ScaleCrop>
  <Company/>
  <LinksUpToDate>false</LinksUpToDate>
  <CharactersWithSpaces>11513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Oxnam</dc:creator>
  <cp:keywords/>
  <dc:description/>
  <cp:lastModifiedBy>Emma Oxnam</cp:lastModifiedBy>
  <cp:revision>14</cp:revision>
  <dcterms:created xsi:type="dcterms:W3CDTF">2026-08-21T13:29:00Z</dcterms:created>
  <dcterms:modified xsi:type="dcterms:W3CDTF">2026-08-21T13:43:00Z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a052da3e-9445-435d-9e90-a2ebb36085c4</vt:lpwstr>
  </property>
</Properties>
</file>