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ED53C" w14:textId="77777777" w:rsidR="00856C6E" w:rsidRPr="00856C6E" w:rsidRDefault="00856C6E" w:rsidP="00856C6E">
      <w:pPr>
        <w:spacing w:after="120" w:line="240" w:lineRule="auto"/>
        <w:jc w:val="center"/>
        <w:rPr>
          <w:rFonts w:ascii="Arial" w:eastAsia="MS Mincho" w:hAnsi="Arial" w:cs="Times New Roman"/>
          <w:b/>
          <w:color w:val="2E74B5"/>
          <w:kern w:val="0"/>
          <w:sz w:val="72"/>
          <w14:ligatures w14:val="none"/>
        </w:rPr>
      </w:pPr>
    </w:p>
    <w:p w14:paraId="69675EFF" w14:textId="26EA3818" w:rsidR="00856C6E" w:rsidRPr="00856C6E" w:rsidRDefault="00856C6E" w:rsidP="00856C6E">
      <w:pPr>
        <w:spacing w:after="120" w:line="240" w:lineRule="auto"/>
        <w:jc w:val="center"/>
        <w:rPr>
          <w:rFonts w:ascii="Arial" w:eastAsia="MS Mincho" w:hAnsi="Arial" w:cs="Times New Roman"/>
          <w:b/>
          <w:color w:val="2E74B5"/>
          <w:kern w:val="0"/>
          <w:sz w:val="72"/>
          <w14:ligatures w14:val="none"/>
        </w:rPr>
      </w:pPr>
      <w:r>
        <w:rPr>
          <w:rFonts w:ascii="Arial" w:eastAsia="MS Mincho" w:hAnsi="Arial" w:cs="Times New Roman"/>
          <w:b/>
          <w:color w:val="2E74B5"/>
          <w:kern w:val="0"/>
          <w:sz w:val="72"/>
          <w14:ligatures w14:val="none"/>
        </w:rPr>
        <w:t>Teaching and Learning</w:t>
      </w:r>
      <w:r w:rsidRPr="00856C6E">
        <w:rPr>
          <w:rFonts w:ascii="Arial" w:eastAsia="MS Mincho" w:hAnsi="Arial" w:cs="Times New Roman"/>
          <w:b/>
          <w:color w:val="2E74B5"/>
          <w:kern w:val="0"/>
          <w:sz w:val="72"/>
          <w14:ligatures w14:val="none"/>
        </w:rPr>
        <w:t xml:space="preserve"> </w:t>
      </w:r>
      <w:r>
        <w:rPr>
          <w:rFonts w:ascii="Arial" w:eastAsia="MS Mincho" w:hAnsi="Arial" w:cs="Times New Roman"/>
          <w:b/>
          <w:color w:val="2E74B5"/>
          <w:kern w:val="0"/>
          <w:sz w:val="72"/>
          <w14:ligatures w14:val="none"/>
        </w:rPr>
        <w:t>Policy</w:t>
      </w:r>
    </w:p>
    <w:p w14:paraId="3DB454BF" w14:textId="77777777" w:rsidR="00856C6E" w:rsidRPr="00856C6E" w:rsidRDefault="00856C6E" w:rsidP="00856C6E">
      <w:pPr>
        <w:spacing w:after="120" w:line="240" w:lineRule="auto"/>
        <w:jc w:val="center"/>
        <w:rPr>
          <w:rFonts w:ascii="Arial" w:eastAsia="MS Mincho" w:hAnsi="Arial" w:cs="Times New Roman"/>
          <w:b/>
          <w:color w:val="2E74B5"/>
          <w:kern w:val="0"/>
          <w:sz w:val="72"/>
          <w14:ligatures w14:val="none"/>
        </w:rPr>
      </w:pPr>
    </w:p>
    <w:p w14:paraId="4A2403BF" w14:textId="77777777" w:rsidR="00856C6E" w:rsidRPr="00856C6E" w:rsidRDefault="00856C6E" w:rsidP="00856C6E">
      <w:pPr>
        <w:spacing w:after="120" w:line="240" w:lineRule="auto"/>
        <w:jc w:val="center"/>
        <w:rPr>
          <w:rFonts w:ascii="Arial" w:eastAsia="MS Mincho" w:hAnsi="Arial" w:cs="Times New Roman"/>
          <w:b/>
          <w:color w:val="2E74B5"/>
          <w:kern w:val="0"/>
          <w:sz w:val="72"/>
          <w14:ligatures w14:val="none"/>
        </w:rPr>
      </w:pPr>
    </w:p>
    <w:p w14:paraId="62B0807D" w14:textId="77777777" w:rsidR="00856C6E" w:rsidRPr="00856C6E" w:rsidRDefault="00856C6E" w:rsidP="00856C6E">
      <w:pPr>
        <w:spacing w:after="120" w:line="240" w:lineRule="auto"/>
        <w:jc w:val="center"/>
        <w:rPr>
          <w:rFonts w:ascii="Arial" w:eastAsia="MS Mincho" w:hAnsi="Arial" w:cs="Times New Roman"/>
          <w:color w:val="002060"/>
          <w:kern w:val="0"/>
          <w:sz w:val="72"/>
          <w14:ligatures w14:val="none"/>
        </w:rPr>
      </w:pPr>
      <w:r w:rsidRPr="00856C6E">
        <w:rPr>
          <w:rFonts w:ascii="Arial" w:eastAsia="MS Mincho" w:hAnsi="Arial" w:cs="Times New Roman"/>
          <w:color w:val="002060"/>
          <w:kern w:val="0"/>
          <w:sz w:val="72"/>
          <w14:ligatures w14:val="none"/>
        </w:rPr>
        <w:t>Atypical Education</w:t>
      </w:r>
    </w:p>
    <w:p w14:paraId="283E2DE7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b/>
          <w:color w:val="2E74B5"/>
          <w:kern w:val="0"/>
          <w:sz w:val="72"/>
          <w14:ligatures w14:val="none"/>
        </w:rPr>
      </w:pPr>
    </w:p>
    <w:p w14:paraId="7473BF5F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kern w:val="0"/>
          <w:sz w:val="20"/>
          <w14:ligatures w14:val="none"/>
        </w:rPr>
      </w:pPr>
    </w:p>
    <w:p w14:paraId="17819228" w14:textId="522D28A0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noProof/>
          <w:color w:val="00CF80"/>
          <w:kern w:val="0"/>
          <w:sz w:val="20"/>
          <w:szCs w:val="20"/>
          <w14:ligatures w14:val="none"/>
        </w:rPr>
      </w:pPr>
      <w:r w:rsidRPr="00856C6E">
        <w:rPr>
          <w:rFonts w:ascii="Arial" w:eastAsia="MS Mincho" w:hAnsi="Arial" w:cs="Times New Roman"/>
          <w:noProof/>
          <w:kern w:val="0"/>
          <w:sz w:val="20"/>
          <w14:ligatures w14:val="none"/>
        </w:rPr>
        <w:drawing>
          <wp:anchor distT="0" distB="0" distL="114300" distR="114300" simplePos="0" relativeHeight="251659264" behindDoc="1" locked="0" layoutInCell="1" allowOverlap="1" wp14:anchorId="6CEA5A80" wp14:editId="09C5AB92">
            <wp:simplePos x="0" y="0"/>
            <wp:positionH relativeFrom="margin">
              <wp:align>center</wp:align>
            </wp:positionH>
            <wp:positionV relativeFrom="paragraph">
              <wp:posOffset>47736</wp:posOffset>
            </wp:positionV>
            <wp:extent cx="2905125" cy="1189355"/>
            <wp:effectExtent l="0" t="0" r="9525" b="0"/>
            <wp:wrapTight wrapText="bothSides">
              <wp:wrapPolygon edited="0">
                <wp:start x="0" y="0"/>
                <wp:lineTo x="0" y="21104"/>
                <wp:lineTo x="21529" y="21104"/>
                <wp:lineTo x="21529" y="0"/>
                <wp:lineTo x="0" y="0"/>
              </wp:wrapPolygon>
            </wp:wrapTight>
            <wp:docPr id="176837561" name="Picture 3" descr="A blue ribbo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37561" name="Picture 3" descr="A blue ribbon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0B8B5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noProof/>
          <w:kern w:val="0"/>
          <w:sz w:val="20"/>
          <w14:ligatures w14:val="none"/>
        </w:rPr>
      </w:pPr>
    </w:p>
    <w:p w14:paraId="424AF017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noProof/>
          <w:kern w:val="0"/>
          <w:sz w:val="20"/>
          <w14:ligatures w14:val="none"/>
        </w:rPr>
      </w:pPr>
    </w:p>
    <w:p w14:paraId="4FE97141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kern w:val="0"/>
          <w:sz w:val="20"/>
          <w14:ligatures w14:val="none"/>
        </w:rPr>
      </w:pPr>
    </w:p>
    <w:p w14:paraId="49AAAEB8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kern w:val="0"/>
          <w:sz w:val="20"/>
          <w14:ligatures w14:val="none"/>
        </w:rPr>
      </w:pPr>
    </w:p>
    <w:p w14:paraId="33FD9619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kern w:val="0"/>
          <w:sz w:val="20"/>
          <w14:ligatures w14:val="none"/>
        </w:rPr>
      </w:pPr>
    </w:p>
    <w:p w14:paraId="2273FAFA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kern w:val="0"/>
          <w:sz w:val="20"/>
          <w14:ligatures w14:val="none"/>
        </w:rPr>
      </w:pPr>
    </w:p>
    <w:p w14:paraId="566FFDA5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kern w:val="0"/>
          <w:sz w:val="20"/>
          <w14:ligatures w14:val="none"/>
        </w:rPr>
      </w:pPr>
    </w:p>
    <w:p w14:paraId="21627EF5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kern w:val="0"/>
          <w:sz w:val="20"/>
          <w14:ligatures w14:val="none"/>
        </w:rPr>
      </w:pPr>
    </w:p>
    <w:p w14:paraId="5AAD3294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kern w:val="0"/>
          <w:sz w:val="20"/>
          <w14:ligatures w14:val="none"/>
        </w:rPr>
      </w:pPr>
    </w:p>
    <w:p w14:paraId="417A2CBC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kern w:val="0"/>
          <w:sz w:val="20"/>
          <w14:ligatures w14:val="none"/>
        </w:rPr>
      </w:pPr>
    </w:p>
    <w:p w14:paraId="07130164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kern w:val="0"/>
          <w:sz w:val="20"/>
          <w14:ligatures w14:val="none"/>
        </w:rPr>
      </w:pPr>
    </w:p>
    <w:tbl>
      <w:tblPr>
        <w:tblW w:w="9720" w:type="dxa"/>
        <w:tblInd w:w="108" w:type="dxa"/>
        <w:tblBorders>
          <w:insideH w:val="single" w:sz="18" w:space="0" w:color="FFFFF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="00856C6E" w:rsidRPr="00856C6E" w14:paraId="684F9873" w14:textId="77777777" w:rsidTr="009D52E1">
        <w:tc>
          <w:tcPr>
            <w:tcW w:w="2586" w:type="dxa"/>
            <w:tcBorders>
              <w:top w:val="nil"/>
            </w:tcBorders>
            <w:shd w:val="clear" w:color="auto" w:fill="BDD6EE"/>
          </w:tcPr>
          <w:p w14:paraId="7F290BAD" w14:textId="77777777" w:rsidR="00856C6E" w:rsidRPr="00856C6E" w:rsidRDefault="00856C6E" w:rsidP="00856C6E">
            <w:pPr>
              <w:spacing w:after="120" w:line="240" w:lineRule="auto"/>
              <w:jc w:val="both"/>
              <w:rPr>
                <w:rFonts w:ascii="Arial" w:eastAsia="MS Mincho" w:hAnsi="Arial" w:cs="Times New Roman"/>
                <w:b/>
                <w:kern w:val="0"/>
                <w:sz w:val="20"/>
                <w14:ligatures w14:val="none"/>
              </w:rPr>
            </w:pPr>
            <w:r w:rsidRPr="00856C6E">
              <w:rPr>
                <w:rFonts w:ascii="Arial" w:eastAsia="MS Mincho" w:hAnsi="Arial" w:cs="Times New Roman"/>
                <w:b/>
                <w:kern w:val="0"/>
                <w:sz w:val="20"/>
                <w14:ligatures w14:val="none"/>
              </w:rPr>
              <w:t>Approved by:</w:t>
            </w:r>
          </w:p>
        </w:tc>
        <w:tc>
          <w:tcPr>
            <w:tcW w:w="3268" w:type="dxa"/>
            <w:tcBorders>
              <w:top w:val="nil"/>
            </w:tcBorders>
            <w:shd w:val="clear" w:color="auto" w:fill="BDD6EE"/>
          </w:tcPr>
          <w:p w14:paraId="64B1EE72" w14:textId="77777777" w:rsidR="00856C6E" w:rsidRPr="00856C6E" w:rsidRDefault="00856C6E" w:rsidP="00856C6E">
            <w:pPr>
              <w:spacing w:after="120" w:line="240" w:lineRule="auto"/>
              <w:ind w:right="850"/>
              <w:jc w:val="both"/>
              <w:rPr>
                <w:rFonts w:ascii="Arial" w:eastAsia="MS Mincho" w:hAnsi="Arial" w:cs="Arial"/>
                <w:kern w:val="0"/>
                <w:sz w:val="22"/>
                <w:highlight w:val="yellow"/>
                <w:lang w:val="en-US"/>
                <w14:ligatures w14:val="none"/>
              </w:rPr>
            </w:pPr>
            <w:r w:rsidRPr="00856C6E">
              <w:rPr>
                <w:rFonts w:ascii="Arial" w:eastAsia="MS Mincho" w:hAnsi="Arial" w:cs="Arial"/>
                <w:kern w:val="0"/>
                <w:sz w:val="22"/>
                <w:lang w:val="en-US"/>
                <w14:ligatures w14:val="none"/>
              </w:rPr>
              <w:t>Emma Oxnam</w:t>
            </w:r>
          </w:p>
        </w:tc>
        <w:tc>
          <w:tcPr>
            <w:tcW w:w="3866" w:type="dxa"/>
            <w:tcBorders>
              <w:top w:val="nil"/>
            </w:tcBorders>
            <w:shd w:val="clear" w:color="auto" w:fill="BDD6EE"/>
          </w:tcPr>
          <w:p w14:paraId="19157C55" w14:textId="77777777" w:rsidR="00856C6E" w:rsidRPr="00856C6E" w:rsidRDefault="00856C6E" w:rsidP="00856C6E">
            <w:pPr>
              <w:spacing w:after="120" w:line="240" w:lineRule="auto"/>
              <w:ind w:right="850"/>
              <w:jc w:val="both"/>
              <w:rPr>
                <w:rFonts w:ascii="Arial" w:eastAsia="MS Mincho" w:hAnsi="Arial" w:cs="Arial"/>
                <w:kern w:val="0"/>
                <w:sz w:val="22"/>
                <w:lang w:val="en-US"/>
                <w14:ligatures w14:val="none"/>
              </w:rPr>
            </w:pPr>
            <w:r w:rsidRPr="00856C6E">
              <w:rPr>
                <w:rFonts w:ascii="Arial" w:eastAsia="MS Mincho" w:hAnsi="Arial" w:cs="Arial"/>
                <w:b/>
                <w:kern w:val="0"/>
                <w:sz w:val="22"/>
                <w:lang w:val="en-US"/>
                <w14:ligatures w14:val="none"/>
              </w:rPr>
              <w:t>Date:</w:t>
            </w:r>
            <w:r w:rsidRPr="00856C6E">
              <w:rPr>
                <w:rFonts w:ascii="Arial" w:eastAsia="MS Mincho" w:hAnsi="Arial" w:cs="Arial"/>
                <w:kern w:val="0"/>
                <w:sz w:val="22"/>
                <w:lang w:val="en-US"/>
                <w14:ligatures w14:val="none"/>
              </w:rPr>
              <w:t xml:space="preserve"> 1</w:t>
            </w:r>
            <w:r w:rsidRPr="00856C6E">
              <w:rPr>
                <w:rFonts w:ascii="Arial" w:eastAsia="MS Mincho" w:hAnsi="Arial" w:cs="Arial"/>
                <w:kern w:val="0"/>
                <w:sz w:val="22"/>
                <w:vertAlign w:val="superscript"/>
                <w:lang w:val="en-US"/>
                <w14:ligatures w14:val="none"/>
              </w:rPr>
              <w:t>st</w:t>
            </w:r>
            <w:r w:rsidRPr="00856C6E">
              <w:rPr>
                <w:rFonts w:ascii="Arial" w:eastAsia="MS Mincho" w:hAnsi="Arial" w:cs="Arial"/>
                <w:kern w:val="0"/>
                <w:sz w:val="22"/>
                <w:lang w:val="en-US"/>
                <w14:ligatures w14:val="none"/>
              </w:rPr>
              <w:t xml:space="preserve"> September 2022</w:t>
            </w:r>
          </w:p>
        </w:tc>
      </w:tr>
      <w:tr w:rsidR="00856C6E" w:rsidRPr="00856C6E" w14:paraId="10AC3D6B" w14:textId="77777777" w:rsidTr="009D52E1">
        <w:tc>
          <w:tcPr>
            <w:tcW w:w="2586" w:type="dxa"/>
            <w:shd w:val="clear" w:color="auto" w:fill="BDD6EE"/>
          </w:tcPr>
          <w:p w14:paraId="5098703C" w14:textId="77777777" w:rsidR="00856C6E" w:rsidRPr="00856C6E" w:rsidRDefault="00856C6E" w:rsidP="00856C6E">
            <w:pPr>
              <w:spacing w:after="120" w:line="240" w:lineRule="auto"/>
              <w:jc w:val="both"/>
              <w:rPr>
                <w:rFonts w:ascii="Arial" w:eastAsia="MS Mincho" w:hAnsi="Arial" w:cs="Times New Roman"/>
                <w:b/>
                <w:kern w:val="0"/>
                <w:sz w:val="20"/>
                <w14:ligatures w14:val="none"/>
              </w:rPr>
            </w:pPr>
            <w:r w:rsidRPr="00856C6E">
              <w:rPr>
                <w:rFonts w:ascii="Arial" w:eastAsia="MS Mincho" w:hAnsi="Arial" w:cs="Times New Roman"/>
                <w:b/>
                <w:kern w:val="0"/>
                <w:sz w:val="20"/>
                <w14:ligatures w14:val="none"/>
              </w:rPr>
              <w:t>Last reviewed on:</w:t>
            </w:r>
          </w:p>
        </w:tc>
        <w:tc>
          <w:tcPr>
            <w:tcW w:w="7134" w:type="dxa"/>
            <w:gridSpan w:val="2"/>
            <w:shd w:val="clear" w:color="auto" w:fill="BDD6EE"/>
          </w:tcPr>
          <w:p w14:paraId="03167C53" w14:textId="5C70F74C" w:rsidR="00856C6E" w:rsidRPr="00856C6E" w:rsidRDefault="00856C6E" w:rsidP="00856C6E">
            <w:pPr>
              <w:spacing w:after="120" w:line="240" w:lineRule="auto"/>
              <w:ind w:right="850"/>
              <w:jc w:val="both"/>
              <w:rPr>
                <w:rFonts w:ascii="Arial" w:eastAsia="MS Mincho" w:hAnsi="Arial" w:cs="Arial"/>
                <w:kern w:val="0"/>
                <w:sz w:val="22"/>
                <w:highlight w:val="yellow"/>
                <w:lang w:val="en-US"/>
                <w14:ligatures w14:val="none"/>
              </w:rPr>
            </w:pPr>
            <w:r>
              <w:rPr>
                <w:rFonts w:ascii="Arial" w:eastAsia="MS Mincho" w:hAnsi="Arial" w:cs="Arial"/>
                <w:kern w:val="0"/>
                <w:sz w:val="22"/>
                <w:lang w:val="en-US"/>
                <w14:ligatures w14:val="none"/>
              </w:rPr>
              <w:t>24</w:t>
            </w:r>
            <w:r w:rsidRPr="00856C6E">
              <w:rPr>
                <w:rFonts w:ascii="Arial" w:eastAsia="MS Mincho" w:hAnsi="Arial" w:cs="Arial"/>
                <w:kern w:val="0"/>
                <w:sz w:val="22"/>
                <w:vertAlign w:val="superscript"/>
                <w:lang w:val="en-US"/>
                <w14:ligatures w14:val="none"/>
              </w:rPr>
              <w:t>th</w:t>
            </w:r>
            <w:r>
              <w:rPr>
                <w:rFonts w:ascii="Arial" w:eastAsia="MS Mincho" w:hAnsi="Arial" w:cs="Arial"/>
                <w:kern w:val="0"/>
                <w:sz w:val="22"/>
                <w:lang w:val="en-US"/>
                <w14:ligatures w14:val="none"/>
              </w:rPr>
              <w:t xml:space="preserve"> July 2026</w:t>
            </w:r>
          </w:p>
        </w:tc>
      </w:tr>
      <w:tr w:rsidR="00856C6E" w:rsidRPr="00856C6E" w14:paraId="5EBF0F59" w14:textId="77777777" w:rsidTr="009D52E1">
        <w:tc>
          <w:tcPr>
            <w:tcW w:w="2586" w:type="dxa"/>
            <w:tcBorders>
              <w:bottom w:val="nil"/>
            </w:tcBorders>
            <w:shd w:val="clear" w:color="auto" w:fill="BDD6EE"/>
          </w:tcPr>
          <w:p w14:paraId="3ABCED5E" w14:textId="77777777" w:rsidR="00856C6E" w:rsidRPr="00856C6E" w:rsidRDefault="00856C6E" w:rsidP="00856C6E">
            <w:pPr>
              <w:spacing w:after="120" w:line="240" w:lineRule="auto"/>
              <w:jc w:val="both"/>
              <w:rPr>
                <w:rFonts w:ascii="Arial" w:eastAsia="MS Mincho" w:hAnsi="Arial" w:cs="Times New Roman"/>
                <w:b/>
                <w:kern w:val="0"/>
                <w:sz w:val="20"/>
                <w14:ligatures w14:val="none"/>
              </w:rPr>
            </w:pPr>
            <w:r w:rsidRPr="00856C6E">
              <w:rPr>
                <w:rFonts w:ascii="Arial" w:eastAsia="MS Mincho" w:hAnsi="Arial" w:cs="Times New Roman"/>
                <w:b/>
                <w:kern w:val="0"/>
                <w:sz w:val="20"/>
                <w14:ligatures w14:val="none"/>
              </w:rPr>
              <w:t>Next review due by:</w:t>
            </w:r>
          </w:p>
        </w:tc>
        <w:tc>
          <w:tcPr>
            <w:tcW w:w="7134" w:type="dxa"/>
            <w:gridSpan w:val="2"/>
            <w:tcBorders>
              <w:bottom w:val="nil"/>
            </w:tcBorders>
            <w:shd w:val="clear" w:color="auto" w:fill="BDD6EE"/>
          </w:tcPr>
          <w:p w14:paraId="7CEB022A" w14:textId="433280AC" w:rsidR="00856C6E" w:rsidRPr="00856C6E" w:rsidRDefault="00856C6E" w:rsidP="00856C6E">
            <w:pPr>
              <w:spacing w:after="120" w:line="240" w:lineRule="auto"/>
              <w:ind w:right="850"/>
              <w:jc w:val="both"/>
              <w:rPr>
                <w:rFonts w:ascii="Arial" w:eastAsia="MS Mincho" w:hAnsi="Arial" w:cs="Arial"/>
                <w:kern w:val="0"/>
                <w:sz w:val="22"/>
                <w:highlight w:val="yellow"/>
                <w:lang w:val="en-US"/>
                <w14:ligatures w14:val="none"/>
              </w:rPr>
            </w:pPr>
            <w:r>
              <w:rPr>
                <w:rFonts w:ascii="Arial" w:eastAsia="MS Mincho" w:hAnsi="Arial" w:cs="Arial"/>
                <w:kern w:val="0"/>
                <w:sz w:val="22"/>
                <w:lang w:val="en-US"/>
                <w14:ligatures w14:val="none"/>
              </w:rPr>
              <w:t>24</w:t>
            </w:r>
            <w:r w:rsidRPr="00856C6E">
              <w:rPr>
                <w:rFonts w:ascii="Arial" w:eastAsia="MS Mincho" w:hAnsi="Arial" w:cs="Arial"/>
                <w:kern w:val="0"/>
                <w:sz w:val="22"/>
                <w:vertAlign w:val="superscript"/>
                <w:lang w:val="en-US"/>
                <w14:ligatures w14:val="none"/>
              </w:rPr>
              <w:t>th</w:t>
            </w:r>
            <w:r>
              <w:rPr>
                <w:rFonts w:ascii="Arial" w:eastAsia="MS Mincho" w:hAnsi="Arial" w:cs="Arial"/>
                <w:kern w:val="0"/>
                <w:sz w:val="22"/>
                <w:lang w:val="en-US"/>
                <w14:ligatures w14:val="none"/>
              </w:rPr>
              <w:t xml:space="preserve"> July 202</w:t>
            </w:r>
            <w:r>
              <w:rPr>
                <w:rFonts w:ascii="Arial" w:eastAsia="MS Mincho" w:hAnsi="Arial" w:cs="Arial"/>
                <w:kern w:val="0"/>
                <w:sz w:val="22"/>
                <w:lang w:val="en-US"/>
                <w14:ligatures w14:val="none"/>
              </w:rPr>
              <w:t>7</w:t>
            </w:r>
          </w:p>
        </w:tc>
      </w:tr>
    </w:tbl>
    <w:p w14:paraId="177B591F" w14:textId="41D1B256" w:rsidR="00856C6E" w:rsidRDefault="00856C6E" w:rsidP="00856C6E"/>
    <w:p w14:paraId="14101C14" w14:textId="77777777" w:rsidR="00856C6E" w:rsidRDefault="00856C6E" w:rsidP="00856C6E"/>
    <w:p w14:paraId="50557145" w14:textId="77777777" w:rsidR="00856C6E" w:rsidRDefault="00856C6E" w:rsidP="00856C6E"/>
    <w:p w14:paraId="5EDC832E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kern w:val="0"/>
          <w:sz w:val="20"/>
          <w14:ligatures w14:val="none"/>
        </w:rPr>
      </w:pPr>
    </w:p>
    <w:p w14:paraId="4CA16BE1" w14:textId="77777777" w:rsidR="00856C6E" w:rsidRPr="00856C6E" w:rsidRDefault="00856C6E" w:rsidP="00856C6E">
      <w:pPr>
        <w:spacing w:after="120" w:line="240" w:lineRule="auto"/>
        <w:jc w:val="both"/>
        <w:rPr>
          <w:rFonts w:ascii="Arial" w:eastAsia="MS Mincho" w:hAnsi="Arial" w:cs="Times New Roman"/>
          <w:kern w:val="0"/>
          <w:sz w:val="20"/>
          <w14:ligatures w14:val="none"/>
        </w:rPr>
      </w:pPr>
    </w:p>
    <w:p w14:paraId="67B46D5A" w14:textId="77777777" w:rsidR="00856C6E" w:rsidRPr="00856C6E" w:rsidRDefault="00856C6E" w:rsidP="00856C6E">
      <w:pPr>
        <w:spacing w:after="120" w:line="240" w:lineRule="auto"/>
        <w:rPr>
          <w:rFonts w:ascii="Arial" w:eastAsia="MS Mincho" w:hAnsi="Arial" w:cs="Times New Roman"/>
          <w:kern w:val="0"/>
          <w:sz w:val="20"/>
          <w14:ligatures w14:val="none"/>
        </w:rPr>
      </w:pPr>
    </w:p>
    <w:p w14:paraId="0FD41500" w14:textId="77777777" w:rsidR="00856C6E" w:rsidRPr="00856C6E" w:rsidRDefault="00856C6E" w:rsidP="00856C6E">
      <w:pPr>
        <w:keepNext/>
        <w:keepLines/>
        <w:shd w:val="clear" w:color="auto" w:fill="9CC2E5"/>
        <w:spacing w:after="120" w:line="259" w:lineRule="auto"/>
        <w:rPr>
          <w:rFonts w:ascii="Arial" w:eastAsia="Times New Roman" w:hAnsi="Arial" w:cs="Arial"/>
          <w:b/>
          <w:color w:val="2E74B5"/>
          <w:kern w:val="0"/>
          <w:sz w:val="28"/>
          <w:szCs w:val="28"/>
          <w:lang w:val="en-US"/>
          <w14:ligatures w14:val="none"/>
        </w:rPr>
      </w:pPr>
      <w:r w:rsidRPr="00856C6E">
        <w:rPr>
          <w:rFonts w:ascii="Arial" w:eastAsia="Times New Roman" w:hAnsi="Arial" w:cs="Arial"/>
          <w:b/>
          <w:color w:val="2E74B5"/>
          <w:kern w:val="0"/>
          <w:sz w:val="28"/>
          <w:szCs w:val="28"/>
          <w:lang w:val="en-US"/>
          <w14:ligatures w14:val="none"/>
        </w:rPr>
        <w:t>Contents</w:t>
      </w:r>
    </w:p>
    <w:p w14:paraId="45F9793D" w14:textId="513E765D" w:rsidR="00105EBA" w:rsidRDefault="00856C6E">
      <w:pPr>
        <w:pStyle w:val="TOC2"/>
        <w:tabs>
          <w:tab w:val="right" w:leader="dot" w:pos="9016"/>
        </w:tabs>
        <w:rPr>
          <w:rFonts w:eastAsiaTheme="minorEastAsia"/>
          <w:noProof/>
          <w:lang w:eastAsia="en-GB"/>
        </w:rPr>
      </w:pPr>
      <w:r w:rsidRPr="00856C6E">
        <w:rPr>
          <w:rFonts w:ascii="Arial" w:eastAsia="MS Mincho" w:hAnsi="Arial" w:cs="Arial"/>
          <w:bCs/>
          <w:noProof/>
          <w:kern w:val="0"/>
          <w:sz w:val="20"/>
          <w:szCs w:val="20"/>
          <w14:ligatures w14:val="none"/>
        </w:rPr>
        <w:fldChar w:fldCharType="begin"/>
      </w:r>
      <w:r w:rsidRPr="00856C6E">
        <w:rPr>
          <w:rFonts w:ascii="Arial" w:eastAsia="MS Mincho" w:hAnsi="Arial" w:cs="Arial"/>
          <w:bCs/>
          <w:noProof/>
          <w:kern w:val="0"/>
          <w:sz w:val="20"/>
          <w:szCs w:val="20"/>
          <w14:ligatures w14:val="none"/>
        </w:rPr>
        <w:instrText xml:space="preserve"> TOC \o "1-3" \h \z \u </w:instrText>
      </w:r>
      <w:r w:rsidRPr="00856C6E">
        <w:rPr>
          <w:rFonts w:ascii="Arial" w:eastAsia="MS Mincho" w:hAnsi="Arial" w:cs="Arial"/>
          <w:bCs/>
          <w:noProof/>
          <w:kern w:val="0"/>
          <w:sz w:val="20"/>
          <w:szCs w:val="20"/>
          <w14:ligatures w14:val="none"/>
        </w:rPr>
        <w:fldChar w:fldCharType="separate"/>
      </w:r>
      <w:hyperlink w:anchor="_Toc235788220" w:history="1">
        <w:r w:rsidR="00105EBA" w:rsidRPr="00F54B26">
          <w:rPr>
            <w:rStyle w:val="Hyperlink"/>
            <w:noProof/>
          </w:rPr>
          <w:t>1. Purpose</w:t>
        </w:r>
        <w:r w:rsidR="00105EBA">
          <w:rPr>
            <w:noProof/>
            <w:webHidden/>
          </w:rPr>
          <w:tab/>
        </w:r>
        <w:r w:rsidR="00105EBA">
          <w:rPr>
            <w:noProof/>
            <w:webHidden/>
          </w:rPr>
          <w:fldChar w:fldCharType="begin"/>
        </w:r>
        <w:r w:rsidR="00105EBA">
          <w:rPr>
            <w:noProof/>
            <w:webHidden/>
          </w:rPr>
          <w:instrText xml:space="preserve"> PAGEREF _Toc235788220 \h </w:instrText>
        </w:r>
        <w:r w:rsidR="00105EBA">
          <w:rPr>
            <w:noProof/>
            <w:webHidden/>
          </w:rPr>
        </w:r>
        <w:r w:rsidR="00105EBA">
          <w:rPr>
            <w:noProof/>
            <w:webHidden/>
          </w:rPr>
          <w:fldChar w:fldCharType="separate"/>
        </w:r>
        <w:r w:rsidR="00105EBA">
          <w:rPr>
            <w:noProof/>
            <w:webHidden/>
          </w:rPr>
          <w:t>2</w:t>
        </w:r>
        <w:r w:rsidR="00105EBA">
          <w:rPr>
            <w:noProof/>
            <w:webHidden/>
          </w:rPr>
          <w:fldChar w:fldCharType="end"/>
        </w:r>
      </w:hyperlink>
    </w:p>
    <w:p w14:paraId="0EAD0091" w14:textId="67C9F926" w:rsidR="00105EBA" w:rsidRDefault="00105EBA">
      <w:pPr>
        <w:pStyle w:val="TOC2"/>
        <w:tabs>
          <w:tab w:val="right" w:leader="dot" w:pos="9016"/>
        </w:tabs>
        <w:rPr>
          <w:rFonts w:eastAsiaTheme="minorEastAsia"/>
          <w:noProof/>
          <w:lang w:eastAsia="en-GB"/>
        </w:rPr>
      </w:pPr>
      <w:hyperlink w:anchor="_Toc235788221" w:history="1">
        <w:r w:rsidRPr="00F54B26">
          <w:rPr>
            <w:rStyle w:val="Hyperlink"/>
            <w:noProof/>
          </w:rPr>
          <w:t>2. Vision and 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_Toc235788221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DFB6144" w14:textId="7138A094" w:rsidR="00105EBA" w:rsidRDefault="00105EBA">
      <w:pPr>
        <w:pStyle w:val="TOC2"/>
        <w:tabs>
          <w:tab w:val="right" w:leader="dot" w:pos="9016"/>
        </w:tabs>
        <w:rPr>
          <w:rFonts w:eastAsiaTheme="minorEastAsia"/>
          <w:noProof/>
          <w:lang w:eastAsia="en-GB"/>
        </w:rPr>
      </w:pPr>
      <w:hyperlink w:anchor="_Toc235788222" w:history="1">
        <w:r w:rsidRPr="00F54B26">
          <w:rPr>
            <w:rStyle w:val="Hyperlink"/>
            <w:noProof/>
          </w:rPr>
          <w:t>3. Aims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_Toc235788222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FCF3615" w14:textId="4FAC4511" w:rsidR="00105EBA" w:rsidRDefault="00105EBA">
      <w:pPr>
        <w:pStyle w:val="TOC2"/>
        <w:tabs>
          <w:tab w:val="right" w:leader="dot" w:pos="9016"/>
        </w:tabs>
        <w:rPr>
          <w:rFonts w:eastAsiaTheme="minorEastAsia"/>
          <w:noProof/>
          <w:lang w:eastAsia="en-GB"/>
        </w:rPr>
      </w:pPr>
      <w:hyperlink w:anchor="_Toc235788223" w:history="1">
        <w:r w:rsidRPr="00F54B26">
          <w:rPr>
            <w:rStyle w:val="Hyperlink"/>
            <w:noProof/>
          </w:rPr>
          <w:t>4. Curriculum Intent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_Toc235788223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B5AAF4D" w14:textId="350C69AD" w:rsidR="00105EBA" w:rsidRDefault="00105EBA">
      <w:pPr>
        <w:pStyle w:val="TOC2"/>
        <w:tabs>
          <w:tab w:val="right" w:leader="dot" w:pos="9016"/>
        </w:tabs>
        <w:rPr>
          <w:rFonts w:eastAsiaTheme="minorEastAsia"/>
          <w:noProof/>
          <w:lang w:eastAsia="en-GB"/>
        </w:rPr>
      </w:pPr>
      <w:hyperlink w:anchor="_Toc235788224" w:history="1">
        <w:r w:rsidRPr="00F54B26">
          <w:rPr>
            <w:rStyle w:val="Hyperlink"/>
            <w:noProof/>
          </w:rPr>
          <w:t>5. Principles of Effective Teaching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_Toc235788224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103F77C" w14:textId="1C256030" w:rsidR="00105EBA" w:rsidRDefault="00105EBA">
      <w:pPr>
        <w:pStyle w:val="TOC2"/>
        <w:tabs>
          <w:tab w:val="right" w:leader="dot" w:pos="9016"/>
        </w:tabs>
        <w:rPr>
          <w:rFonts w:eastAsiaTheme="minorEastAsia"/>
          <w:noProof/>
          <w:lang w:eastAsia="en-GB"/>
        </w:rPr>
      </w:pPr>
      <w:hyperlink w:anchor="_Toc235788225" w:history="1">
        <w:r w:rsidRPr="00F54B26">
          <w:rPr>
            <w:rStyle w:val="Hyperlink"/>
            <w:noProof/>
          </w:rPr>
          <w:t>6. Learning Environment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_Toc235788225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03A3A12" w14:textId="2FF2C42F" w:rsidR="00105EBA" w:rsidRDefault="00105EBA">
      <w:pPr>
        <w:pStyle w:val="TOC2"/>
        <w:tabs>
          <w:tab w:val="right" w:leader="dot" w:pos="9016"/>
        </w:tabs>
        <w:rPr>
          <w:rFonts w:eastAsiaTheme="minorEastAsia"/>
          <w:noProof/>
          <w:lang w:eastAsia="en-GB"/>
        </w:rPr>
      </w:pPr>
      <w:hyperlink w:anchor="_Toc235788226" w:history="1">
        <w:r w:rsidRPr="00F54B26">
          <w:rPr>
            <w:rStyle w:val="Hyperlink"/>
            <w:noProof/>
          </w:rPr>
          <w:t>7. Assessment and Feedback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_Toc235788226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4D29F33" w14:textId="5057396F" w:rsidR="00105EBA" w:rsidRDefault="00105EBA">
      <w:pPr>
        <w:pStyle w:val="TOC2"/>
        <w:tabs>
          <w:tab w:val="right" w:leader="dot" w:pos="9016"/>
        </w:tabs>
        <w:rPr>
          <w:rFonts w:eastAsiaTheme="minorEastAsia"/>
          <w:noProof/>
          <w:lang w:eastAsia="en-GB"/>
        </w:rPr>
      </w:pPr>
      <w:hyperlink w:anchor="_Toc235788227" w:history="1">
        <w:r w:rsidRPr="00F54B26">
          <w:rPr>
            <w:rStyle w:val="Hyperlink"/>
            <w:noProof/>
          </w:rPr>
          <w:t>8. Behaviour and Engagement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_Toc235788227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325F7C" w14:textId="7B8493E9" w:rsidR="00105EBA" w:rsidRDefault="00105EBA">
      <w:pPr>
        <w:pStyle w:val="TOC2"/>
        <w:tabs>
          <w:tab w:val="right" w:leader="dot" w:pos="9016"/>
        </w:tabs>
        <w:rPr>
          <w:rFonts w:eastAsiaTheme="minorEastAsia"/>
          <w:noProof/>
          <w:lang w:eastAsia="en-GB"/>
        </w:rPr>
      </w:pPr>
      <w:hyperlink w:anchor="_Toc235788228" w:history="1">
        <w:r w:rsidRPr="00F54B26">
          <w:rPr>
            <w:rStyle w:val="Hyperlink"/>
            <w:noProof/>
          </w:rPr>
          <w:t>9. Roles and Responsibilities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_Toc235788228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A8610D5" w14:textId="1607FF83" w:rsidR="00105EBA" w:rsidRDefault="00105EBA">
      <w:pPr>
        <w:pStyle w:val="TOC2"/>
        <w:tabs>
          <w:tab w:val="right" w:leader="dot" w:pos="9016"/>
        </w:tabs>
        <w:rPr>
          <w:rFonts w:eastAsiaTheme="minorEastAsia"/>
          <w:noProof/>
          <w:lang w:eastAsia="en-GB"/>
        </w:rPr>
      </w:pPr>
      <w:hyperlink w:anchor="_Toc235788229" w:history="1">
        <w:r w:rsidRPr="00F54B26">
          <w:rPr>
            <w:rStyle w:val="Hyperlink"/>
            <w:noProof/>
          </w:rPr>
          <w:t>10. Professional Development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_Toc235788229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4408DBA" w14:textId="2A38FD80" w:rsidR="00105EBA" w:rsidRDefault="00105EBA">
      <w:pPr>
        <w:pStyle w:val="TOC2"/>
        <w:tabs>
          <w:tab w:val="right" w:leader="dot" w:pos="9016"/>
        </w:tabs>
        <w:rPr>
          <w:rFonts w:eastAsiaTheme="minorEastAsia"/>
          <w:noProof/>
          <w:lang w:eastAsia="en-GB"/>
        </w:rPr>
      </w:pPr>
      <w:hyperlink w:anchor="_Toc235788230" w:history="1">
        <w:r w:rsidRPr="00F54B26">
          <w:rPr>
            <w:rStyle w:val="Hyperlink"/>
            <w:noProof/>
          </w:rPr>
          <w:t>11. Monitoring and Evaluation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_Toc235788230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89E3F4" w14:textId="66BC8789" w:rsidR="00105EBA" w:rsidRDefault="00105EBA">
      <w:pPr>
        <w:pStyle w:val="TOC2"/>
        <w:tabs>
          <w:tab w:val="right" w:leader="dot" w:pos="9016"/>
        </w:tabs>
        <w:rPr>
          <w:rFonts w:eastAsiaTheme="minorEastAsia"/>
          <w:noProof/>
          <w:lang w:eastAsia="en-GB"/>
        </w:rPr>
      </w:pPr>
      <w:hyperlink w:anchor="_Toc235788231" w:history="1">
        <w:r w:rsidRPr="00F54B26">
          <w:rPr>
            <w:rStyle w:val="Hyperlink"/>
            <w:noProof/>
          </w:rPr>
          <w:t>11. Impact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_Toc235788231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3FAB0C7" w14:textId="2B42BE1F" w:rsidR="00105EBA" w:rsidRDefault="00105EBA">
      <w:pPr>
        <w:pStyle w:val="TOC2"/>
        <w:tabs>
          <w:tab w:val="right" w:leader="dot" w:pos="9016"/>
        </w:tabs>
        <w:rPr>
          <w:rFonts w:eastAsiaTheme="minorEastAsia"/>
          <w:noProof/>
          <w:lang w:eastAsia="en-GB"/>
        </w:rPr>
      </w:pPr>
      <w:hyperlink w:anchor="_Toc235788232" w:history="1">
        <w:r w:rsidRPr="00F54B26">
          <w:rPr>
            <w:rStyle w:val="Hyperlink"/>
            <w:noProof/>
          </w:rPr>
          <w:t>12. Review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_Toc235788232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9952695" w14:textId="035C916C" w:rsidR="00856C6E" w:rsidRDefault="00856C6E" w:rsidP="00856C6E">
      <w:pPr>
        <w:rPr>
          <w:rFonts w:ascii="Arial" w:eastAsia="MS Mincho" w:hAnsi="Arial" w:cs="Arial"/>
          <w:bCs/>
          <w:noProof/>
          <w:kern w:val="0"/>
          <w:sz w:val="20"/>
          <w:szCs w:val="20"/>
          <w14:ligatures w14:val="none"/>
        </w:rPr>
      </w:pPr>
      <w:r w:rsidRPr="00856C6E">
        <w:rPr>
          <w:rFonts w:ascii="Arial" w:eastAsia="MS Mincho" w:hAnsi="Arial" w:cs="Arial"/>
          <w:bCs/>
          <w:noProof/>
          <w:kern w:val="0"/>
          <w:sz w:val="20"/>
          <w:szCs w:val="20"/>
          <w14:ligatures w14:val="none"/>
        </w:rPr>
        <w:fldChar w:fldCharType="end"/>
      </w:r>
    </w:p>
    <w:p w14:paraId="5093A66B" w14:textId="77777777" w:rsidR="007E6253" w:rsidRDefault="007E6253" w:rsidP="00856C6E">
      <w:pPr>
        <w:rPr>
          <w:rFonts w:ascii="Arial" w:eastAsia="MS Mincho" w:hAnsi="Arial" w:cs="Arial"/>
          <w:bCs/>
          <w:noProof/>
          <w:kern w:val="0"/>
          <w:sz w:val="20"/>
          <w:szCs w:val="20"/>
          <w14:ligatures w14:val="none"/>
        </w:rPr>
      </w:pPr>
    </w:p>
    <w:p w14:paraId="741DBB08" w14:textId="77777777" w:rsidR="007E6253" w:rsidRDefault="007E6253" w:rsidP="00856C6E"/>
    <w:p w14:paraId="6DBD3EAE" w14:textId="77777777" w:rsidR="00856C6E" w:rsidRPr="00856C6E" w:rsidRDefault="00856C6E" w:rsidP="00856C6E">
      <w:pPr>
        <w:pStyle w:val="Heading2"/>
      </w:pPr>
      <w:bookmarkStart w:id="0" w:name="_Toc235788220"/>
      <w:r w:rsidRPr="00856C6E">
        <w:t>1. Purpose</w:t>
      </w:r>
      <w:bookmarkEnd w:id="0"/>
    </w:p>
    <w:p w14:paraId="7CF220BD" w14:textId="77777777" w:rsidR="00503D3D" w:rsidRPr="00503D3D" w:rsidRDefault="00503D3D" w:rsidP="00503D3D">
      <w:r w:rsidRPr="00503D3D">
        <w:t>This policy outlines our commitment to delivering high-quality, personalised teaching and learning that reflects Atypical Education’s ethos: </w:t>
      </w:r>
      <w:r w:rsidRPr="00503D3D">
        <w:rPr>
          <w:b/>
          <w:bCs/>
        </w:rPr>
        <w:t>every learner is unique, every journey is valid, and every success is worth celebrating</w:t>
      </w:r>
      <w:r w:rsidRPr="00503D3D">
        <w:t>.</w:t>
      </w:r>
    </w:p>
    <w:p w14:paraId="6FDEF40F" w14:textId="77777777" w:rsidR="00503D3D" w:rsidRPr="00503D3D" w:rsidRDefault="00503D3D" w:rsidP="00503D3D">
      <w:r w:rsidRPr="00503D3D">
        <w:t>We provide a safe, nurturing environment where learners who have experienced barriers to education can re-engage, rebuild confidence, and achieve meaningful outcomes.</w:t>
      </w:r>
    </w:p>
    <w:p w14:paraId="2151B838" w14:textId="77777777" w:rsidR="00503D3D" w:rsidRDefault="00503D3D" w:rsidP="00503D3D">
      <w:pPr>
        <w:pStyle w:val="Heading2"/>
      </w:pPr>
    </w:p>
    <w:p w14:paraId="5A29EA99" w14:textId="77777777" w:rsidR="007E6253" w:rsidRDefault="007E6253" w:rsidP="007E6253"/>
    <w:p w14:paraId="1B9E4B66" w14:textId="77777777" w:rsidR="007E6253" w:rsidRDefault="007E6253" w:rsidP="007E6253"/>
    <w:p w14:paraId="27C38081" w14:textId="77777777" w:rsidR="007E6253" w:rsidRDefault="007E6253" w:rsidP="007E6253"/>
    <w:p w14:paraId="1CA7FED2" w14:textId="77777777" w:rsidR="00105EBA" w:rsidRPr="007E6253" w:rsidRDefault="00105EBA" w:rsidP="007E6253"/>
    <w:p w14:paraId="34DD7914" w14:textId="266F9271" w:rsidR="00503D3D" w:rsidRPr="00856C6E" w:rsidRDefault="00503D3D" w:rsidP="00503D3D">
      <w:pPr>
        <w:pStyle w:val="Heading2"/>
      </w:pPr>
      <w:bookmarkStart w:id="1" w:name="_Toc235788221"/>
      <w:r>
        <w:lastRenderedPageBreak/>
        <w:t>2</w:t>
      </w:r>
      <w:r w:rsidRPr="00856C6E">
        <w:t xml:space="preserve">. </w:t>
      </w:r>
      <w:r>
        <w:t>Vision and Values</w:t>
      </w:r>
      <w:bookmarkEnd w:id="1"/>
    </w:p>
    <w:p w14:paraId="098417C1" w14:textId="77777777" w:rsidR="00503D3D" w:rsidRPr="00503D3D" w:rsidRDefault="00503D3D" w:rsidP="00503D3D">
      <w:r w:rsidRPr="00503D3D">
        <w:t>Our work is guided by:</w:t>
      </w:r>
    </w:p>
    <w:p w14:paraId="2B8FF63F" w14:textId="77777777" w:rsidR="00503D3D" w:rsidRPr="00503D3D" w:rsidRDefault="00503D3D" w:rsidP="00503D3D">
      <w:pPr>
        <w:numPr>
          <w:ilvl w:val="0"/>
          <w:numId w:val="22"/>
        </w:numPr>
      </w:pPr>
      <w:r w:rsidRPr="00503D3D">
        <w:rPr>
          <w:b/>
          <w:bCs/>
        </w:rPr>
        <w:t>Relationships First</w:t>
      </w:r>
      <w:r w:rsidRPr="00503D3D">
        <w:t> – trust and connection are the foundation of learning.</w:t>
      </w:r>
    </w:p>
    <w:p w14:paraId="4CE68C07" w14:textId="77777777" w:rsidR="00503D3D" w:rsidRPr="00503D3D" w:rsidRDefault="00503D3D" w:rsidP="00503D3D">
      <w:pPr>
        <w:numPr>
          <w:ilvl w:val="0"/>
          <w:numId w:val="23"/>
        </w:numPr>
      </w:pPr>
      <w:r w:rsidRPr="00503D3D">
        <w:rPr>
          <w:b/>
          <w:bCs/>
        </w:rPr>
        <w:t>Trauma-Informed Practice</w:t>
      </w:r>
      <w:r w:rsidRPr="00503D3D">
        <w:t> – understanding behaviour as communication.</w:t>
      </w:r>
    </w:p>
    <w:p w14:paraId="4396CAC6" w14:textId="77777777" w:rsidR="00503D3D" w:rsidRPr="00503D3D" w:rsidRDefault="00503D3D" w:rsidP="00503D3D">
      <w:pPr>
        <w:numPr>
          <w:ilvl w:val="0"/>
          <w:numId w:val="24"/>
        </w:numPr>
      </w:pPr>
      <w:r w:rsidRPr="00503D3D">
        <w:rPr>
          <w:b/>
          <w:bCs/>
        </w:rPr>
        <w:t>Personalised Pathways</w:t>
      </w:r>
      <w:r w:rsidRPr="00503D3D">
        <w:t> – tailoring education to individual strengths, needs, and aspirations.</w:t>
      </w:r>
    </w:p>
    <w:p w14:paraId="0AEDECCB" w14:textId="77777777" w:rsidR="00503D3D" w:rsidRPr="00503D3D" w:rsidRDefault="00503D3D" w:rsidP="00503D3D">
      <w:pPr>
        <w:numPr>
          <w:ilvl w:val="0"/>
          <w:numId w:val="25"/>
        </w:numPr>
      </w:pPr>
      <w:r w:rsidRPr="00503D3D">
        <w:rPr>
          <w:b/>
          <w:bCs/>
        </w:rPr>
        <w:t>Holistic Growth</w:t>
      </w:r>
      <w:r w:rsidRPr="00503D3D">
        <w:t> – valuing emotional, social, and academic progress equally.</w:t>
      </w:r>
    </w:p>
    <w:p w14:paraId="64CA684A" w14:textId="5714F48A" w:rsidR="00856C6E" w:rsidRPr="00856C6E" w:rsidRDefault="00856C6E" w:rsidP="00503D3D"/>
    <w:p w14:paraId="440FDD36" w14:textId="7C9FCDBB" w:rsidR="00856C6E" w:rsidRPr="00856C6E" w:rsidRDefault="00503D3D" w:rsidP="00856C6E">
      <w:pPr>
        <w:pStyle w:val="Heading2"/>
      </w:pPr>
      <w:bookmarkStart w:id="2" w:name="_Toc235788222"/>
      <w:r>
        <w:t>3</w:t>
      </w:r>
      <w:r w:rsidR="00856C6E" w:rsidRPr="00856C6E">
        <w:t>. Aims</w:t>
      </w:r>
      <w:bookmarkEnd w:id="2"/>
    </w:p>
    <w:p w14:paraId="66A6FE93" w14:textId="77777777" w:rsidR="00503D3D" w:rsidRPr="00503D3D" w:rsidRDefault="00503D3D" w:rsidP="00503D3D">
      <w:r w:rsidRPr="00503D3D">
        <w:t>We aim to:</w:t>
      </w:r>
    </w:p>
    <w:p w14:paraId="2F812B10" w14:textId="77777777" w:rsidR="00503D3D" w:rsidRPr="00503D3D" w:rsidRDefault="00503D3D" w:rsidP="00503D3D">
      <w:pPr>
        <w:numPr>
          <w:ilvl w:val="0"/>
          <w:numId w:val="26"/>
        </w:numPr>
      </w:pPr>
      <w:r w:rsidRPr="00503D3D">
        <w:t>Reignite a love of learning through </w:t>
      </w:r>
      <w:r w:rsidRPr="00503D3D">
        <w:rPr>
          <w:b/>
          <w:bCs/>
        </w:rPr>
        <w:t>engaging, relevant, and flexible teaching</w:t>
      </w:r>
      <w:r w:rsidRPr="00503D3D">
        <w:t>.</w:t>
      </w:r>
    </w:p>
    <w:p w14:paraId="095DE09A" w14:textId="77777777" w:rsidR="00503D3D" w:rsidRPr="00503D3D" w:rsidRDefault="00503D3D" w:rsidP="00503D3D">
      <w:pPr>
        <w:numPr>
          <w:ilvl w:val="0"/>
          <w:numId w:val="27"/>
        </w:numPr>
      </w:pPr>
      <w:r w:rsidRPr="00503D3D">
        <w:t>Provide </w:t>
      </w:r>
      <w:r w:rsidRPr="00503D3D">
        <w:rPr>
          <w:b/>
          <w:bCs/>
        </w:rPr>
        <w:t>therapeutic support</w:t>
      </w:r>
      <w:r w:rsidRPr="00503D3D">
        <w:t> alongside academic learning.</w:t>
      </w:r>
    </w:p>
    <w:p w14:paraId="717E3AFA" w14:textId="77777777" w:rsidR="00503D3D" w:rsidRPr="00503D3D" w:rsidRDefault="00503D3D" w:rsidP="00503D3D">
      <w:pPr>
        <w:numPr>
          <w:ilvl w:val="0"/>
          <w:numId w:val="28"/>
        </w:numPr>
      </w:pPr>
      <w:r w:rsidRPr="00503D3D">
        <w:t>Equip learners with </w:t>
      </w:r>
      <w:r w:rsidRPr="00503D3D">
        <w:rPr>
          <w:b/>
          <w:bCs/>
        </w:rPr>
        <w:t>core skills</w:t>
      </w:r>
      <w:r w:rsidRPr="00503D3D">
        <w:t> in literacy, numeracy, and digital competence.</w:t>
      </w:r>
    </w:p>
    <w:p w14:paraId="12A96A28" w14:textId="77777777" w:rsidR="00503D3D" w:rsidRPr="00503D3D" w:rsidRDefault="00503D3D" w:rsidP="00503D3D">
      <w:pPr>
        <w:numPr>
          <w:ilvl w:val="0"/>
          <w:numId w:val="29"/>
        </w:numPr>
      </w:pPr>
      <w:r w:rsidRPr="00503D3D">
        <w:t>Build resilience, self-esteem, and readiness for life beyond school.</w:t>
      </w:r>
    </w:p>
    <w:p w14:paraId="085A3236" w14:textId="77777777" w:rsidR="00503D3D" w:rsidRDefault="00503D3D" w:rsidP="00503D3D">
      <w:pPr>
        <w:numPr>
          <w:ilvl w:val="0"/>
          <w:numId w:val="30"/>
        </w:numPr>
      </w:pPr>
      <w:r w:rsidRPr="00503D3D">
        <w:t>Support successful transitions into further education, training, or employment.</w:t>
      </w:r>
    </w:p>
    <w:p w14:paraId="556C41F2" w14:textId="77777777" w:rsidR="00503D3D" w:rsidRDefault="00503D3D" w:rsidP="00503D3D"/>
    <w:p w14:paraId="62E1A151" w14:textId="30B310BF" w:rsidR="00503D3D" w:rsidRPr="00856C6E" w:rsidRDefault="00503D3D" w:rsidP="00503D3D">
      <w:pPr>
        <w:pStyle w:val="Heading2"/>
      </w:pPr>
      <w:bookmarkStart w:id="3" w:name="_Toc235788223"/>
      <w:r>
        <w:t>4</w:t>
      </w:r>
      <w:r w:rsidRPr="00856C6E">
        <w:t xml:space="preserve">. </w:t>
      </w:r>
      <w:r>
        <w:t>Curriculum Intent</w:t>
      </w:r>
      <w:bookmarkEnd w:id="3"/>
    </w:p>
    <w:p w14:paraId="181F4E1C" w14:textId="77777777" w:rsidR="00503D3D" w:rsidRPr="00503D3D" w:rsidRDefault="00503D3D" w:rsidP="00503D3D">
      <w:r w:rsidRPr="00503D3D">
        <w:t>Our curriculum is:</w:t>
      </w:r>
    </w:p>
    <w:p w14:paraId="040451C1" w14:textId="77777777" w:rsidR="00503D3D" w:rsidRPr="00503D3D" w:rsidRDefault="00503D3D" w:rsidP="00503D3D">
      <w:pPr>
        <w:numPr>
          <w:ilvl w:val="0"/>
          <w:numId w:val="31"/>
        </w:numPr>
      </w:pPr>
      <w:r w:rsidRPr="00503D3D">
        <w:rPr>
          <w:b/>
          <w:bCs/>
        </w:rPr>
        <w:t>Flexible and responsive</w:t>
      </w:r>
      <w:r w:rsidRPr="00503D3D">
        <w:t> to each learner’s needs, interests, and goals.</w:t>
      </w:r>
    </w:p>
    <w:p w14:paraId="34C11AD4" w14:textId="77777777" w:rsidR="00503D3D" w:rsidRPr="00503D3D" w:rsidRDefault="00503D3D" w:rsidP="00503D3D">
      <w:pPr>
        <w:numPr>
          <w:ilvl w:val="0"/>
          <w:numId w:val="32"/>
        </w:numPr>
      </w:pPr>
      <w:r w:rsidRPr="00503D3D">
        <w:t>A blend of </w:t>
      </w:r>
      <w:r w:rsidRPr="00503D3D">
        <w:rPr>
          <w:b/>
          <w:bCs/>
        </w:rPr>
        <w:t>academic, vocational, and therapeutic provision</w:t>
      </w:r>
      <w:r w:rsidRPr="00503D3D">
        <w:t>.</w:t>
      </w:r>
    </w:p>
    <w:p w14:paraId="6F2EF5F4" w14:textId="77777777" w:rsidR="00503D3D" w:rsidRPr="00503D3D" w:rsidRDefault="00503D3D" w:rsidP="00503D3D">
      <w:pPr>
        <w:numPr>
          <w:ilvl w:val="0"/>
          <w:numId w:val="33"/>
        </w:numPr>
      </w:pPr>
      <w:r w:rsidRPr="00503D3D">
        <w:t>Designed to develop </w:t>
      </w:r>
      <w:r w:rsidRPr="00503D3D">
        <w:rPr>
          <w:b/>
          <w:bCs/>
        </w:rPr>
        <w:t>cultural capital</w:t>
      </w:r>
      <w:r w:rsidRPr="00503D3D">
        <w:t> and life skills.</w:t>
      </w:r>
    </w:p>
    <w:p w14:paraId="779E81A8" w14:textId="77777777" w:rsidR="00503D3D" w:rsidRPr="00503D3D" w:rsidRDefault="00503D3D" w:rsidP="00503D3D">
      <w:pPr>
        <w:numPr>
          <w:ilvl w:val="0"/>
          <w:numId w:val="34"/>
        </w:numPr>
      </w:pPr>
      <w:r w:rsidRPr="00503D3D">
        <w:t>Focused on </w:t>
      </w:r>
      <w:r w:rsidRPr="00503D3D">
        <w:rPr>
          <w:b/>
          <w:bCs/>
        </w:rPr>
        <w:t>progress from individual starting points</w:t>
      </w:r>
      <w:r w:rsidRPr="00503D3D">
        <w:t>, not just age-related expectations.</w:t>
      </w:r>
    </w:p>
    <w:p w14:paraId="2008ED9C" w14:textId="68ED3AD7" w:rsidR="00856C6E" w:rsidRPr="00856C6E" w:rsidRDefault="00856C6E" w:rsidP="00856C6E"/>
    <w:p w14:paraId="11904102" w14:textId="6B0DA9BC" w:rsidR="00856C6E" w:rsidRPr="00856C6E" w:rsidRDefault="00503D3D" w:rsidP="00856C6E">
      <w:pPr>
        <w:pStyle w:val="Heading2"/>
      </w:pPr>
      <w:bookmarkStart w:id="4" w:name="_Toc235788224"/>
      <w:r>
        <w:t>5</w:t>
      </w:r>
      <w:r w:rsidR="00856C6E" w:rsidRPr="00856C6E">
        <w:t>. Principles of Effective Teaching</w:t>
      </w:r>
      <w:bookmarkEnd w:id="4"/>
    </w:p>
    <w:p w14:paraId="26BCE945" w14:textId="77777777" w:rsidR="00503D3D" w:rsidRPr="00503D3D" w:rsidRDefault="00503D3D" w:rsidP="00503D3D">
      <w:r w:rsidRPr="00503D3D">
        <w:t>Teaching at Atypical Education:</w:t>
      </w:r>
    </w:p>
    <w:p w14:paraId="384DCF76" w14:textId="77777777" w:rsidR="00503D3D" w:rsidRPr="00503D3D" w:rsidRDefault="00503D3D" w:rsidP="00503D3D">
      <w:pPr>
        <w:numPr>
          <w:ilvl w:val="0"/>
          <w:numId w:val="35"/>
        </w:numPr>
      </w:pPr>
      <w:r w:rsidRPr="00503D3D">
        <w:t>Starts with </w:t>
      </w:r>
      <w:r w:rsidRPr="00503D3D">
        <w:rPr>
          <w:b/>
          <w:bCs/>
        </w:rPr>
        <w:t>personalised learning plans</w:t>
      </w:r>
      <w:r w:rsidRPr="00503D3D">
        <w:t> co-created with learners and families.</w:t>
      </w:r>
    </w:p>
    <w:p w14:paraId="1C1CC214" w14:textId="62A6479A" w:rsidR="00503D3D" w:rsidRPr="00503D3D" w:rsidRDefault="00503D3D" w:rsidP="00503D3D">
      <w:pPr>
        <w:numPr>
          <w:ilvl w:val="0"/>
          <w:numId w:val="36"/>
        </w:numPr>
      </w:pPr>
      <w:r w:rsidRPr="00503D3D">
        <w:t>Uses</w:t>
      </w:r>
      <w:r w:rsidRPr="00503D3D">
        <w:rPr>
          <w:b/>
          <w:bCs/>
        </w:rPr>
        <w:t xml:space="preserve"> 1:1 </w:t>
      </w:r>
      <w:proofErr w:type="gramStart"/>
      <w:r>
        <w:rPr>
          <w:b/>
          <w:bCs/>
        </w:rPr>
        <w:t>sessions</w:t>
      </w:r>
      <w:proofErr w:type="gramEnd"/>
      <w:r w:rsidRPr="00503D3D">
        <w:t> to maximise engagement.</w:t>
      </w:r>
    </w:p>
    <w:p w14:paraId="164E3570" w14:textId="77777777" w:rsidR="00503D3D" w:rsidRPr="00503D3D" w:rsidRDefault="00503D3D" w:rsidP="00503D3D">
      <w:pPr>
        <w:numPr>
          <w:ilvl w:val="0"/>
          <w:numId w:val="37"/>
        </w:numPr>
      </w:pPr>
      <w:r w:rsidRPr="00503D3D">
        <w:t>Embeds </w:t>
      </w:r>
      <w:r w:rsidRPr="00503D3D">
        <w:rPr>
          <w:b/>
          <w:bCs/>
        </w:rPr>
        <w:t>multi-sensory and experiential learning</w:t>
      </w:r>
      <w:r w:rsidRPr="00503D3D">
        <w:t>.</w:t>
      </w:r>
    </w:p>
    <w:p w14:paraId="5164B7B1" w14:textId="77777777" w:rsidR="00503D3D" w:rsidRPr="00503D3D" w:rsidRDefault="00503D3D" w:rsidP="00503D3D">
      <w:pPr>
        <w:numPr>
          <w:ilvl w:val="0"/>
          <w:numId w:val="38"/>
        </w:numPr>
      </w:pPr>
      <w:r w:rsidRPr="00503D3D">
        <w:lastRenderedPageBreak/>
        <w:t>Integrates </w:t>
      </w:r>
      <w:r w:rsidRPr="00503D3D">
        <w:rPr>
          <w:b/>
          <w:bCs/>
        </w:rPr>
        <w:t>therapeutic approaches</w:t>
      </w:r>
      <w:r w:rsidRPr="00503D3D">
        <w:t> (mentoring, counselling, emotional regulation strategies).</w:t>
      </w:r>
    </w:p>
    <w:p w14:paraId="1FE7EF5F" w14:textId="77777777" w:rsidR="00503D3D" w:rsidRPr="00503D3D" w:rsidRDefault="00503D3D" w:rsidP="00503D3D">
      <w:pPr>
        <w:numPr>
          <w:ilvl w:val="0"/>
          <w:numId w:val="39"/>
        </w:numPr>
      </w:pPr>
      <w:r w:rsidRPr="00503D3D">
        <w:t>Applies </w:t>
      </w:r>
      <w:r w:rsidRPr="00503D3D">
        <w:rPr>
          <w:b/>
          <w:bCs/>
        </w:rPr>
        <w:t>trauma-informed strategies</w:t>
      </w:r>
      <w:r w:rsidRPr="00503D3D">
        <w:t> to reduce anxiety and build trust.</w:t>
      </w:r>
    </w:p>
    <w:p w14:paraId="1FD6E2D6" w14:textId="77777777" w:rsidR="00503D3D" w:rsidRPr="00503D3D" w:rsidRDefault="00503D3D" w:rsidP="00503D3D">
      <w:pPr>
        <w:numPr>
          <w:ilvl w:val="0"/>
          <w:numId w:val="40"/>
        </w:numPr>
      </w:pPr>
      <w:r w:rsidRPr="00503D3D">
        <w:t>Encourages </w:t>
      </w:r>
      <w:r w:rsidRPr="00503D3D">
        <w:rPr>
          <w:b/>
          <w:bCs/>
        </w:rPr>
        <w:t>learner voice</w:t>
      </w:r>
      <w:r w:rsidRPr="00503D3D">
        <w:t> in shaping lessons and activities.</w:t>
      </w:r>
    </w:p>
    <w:p w14:paraId="24EC9C26" w14:textId="6C196ECF" w:rsidR="00856C6E" w:rsidRPr="00856C6E" w:rsidRDefault="00856C6E" w:rsidP="00856C6E"/>
    <w:p w14:paraId="242F19C0" w14:textId="53D35550" w:rsidR="00856C6E" w:rsidRPr="00856C6E" w:rsidRDefault="00503D3D" w:rsidP="00856C6E">
      <w:pPr>
        <w:pStyle w:val="Heading2"/>
      </w:pPr>
      <w:bookmarkStart w:id="5" w:name="_Toc235788225"/>
      <w:r>
        <w:t>6</w:t>
      </w:r>
      <w:r w:rsidR="00856C6E" w:rsidRPr="00856C6E">
        <w:t>. Learning Environment</w:t>
      </w:r>
      <w:bookmarkEnd w:id="5"/>
    </w:p>
    <w:p w14:paraId="4E41390F" w14:textId="77777777" w:rsidR="00503D3D" w:rsidRPr="00503D3D" w:rsidRDefault="00503D3D" w:rsidP="00503D3D">
      <w:pPr>
        <w:numPr>
          <w:ilvl w:val="0"/>
          <w:numId w:val="10"/>
        </w:numPr>
      </w:pPr>
      <w:r w:rsidRPr="00503D3D">
        <w:t>We create:</w:t>
      </w:r>
    </w:p>
    <w:p w14:paraId="3736DCAD" w14:textId="07D12C3E" w:rsidR="00503D3D" w:rsidRPr="00503D3D" w:rsidRDefault="00503D3D" w:rsidP="00503D3D">
      <w:pPr>
        <w:numPr>
          <w:ilvl w:val="0"/>
          <w:numId w:val="10"/>
        </w:numPr>
      </w:pPr>
      <w:r w:rsidRPr="00503D3D">
        <w:t>Calm, safe, and welcoming</w:t>
      </w:r>
      <w:r>
        <w:t xml:space="preserve"> environments</w:t>
      </w:r>
      <w:r w:rsidRPr="00503D3D">
        <w:t xml:space="preserve"> that promote focus and wellbeing.</w:t>
      </w:r>
    </w:p>
    <w:p w14:paraId="4EBCA5B9" w14:textId="703136E4" w:rsidR="00503D3D" w:rsidRPr="00503D3D" w:rsidRDefault="00503D3D" w:rsidP="00503D3D">
      <w:pPr>
        <w:numPr>
          <w:ilvl w:val="0"/>
          <w:numId w:val="10"/>
        </w:numPr>
      </w:pPr>
      <w:r w:rsidRPr="00503D3D">
        <w:t xml:space="preserve">Flexible learning areas, including </w:t>
      </w:r>
      <w:r>
        <w:t>home learning, online studies and using community areas</w:t>
      </w:r>
    </w:p>
    <w:p w14:paraId="362E91FC" w14:textId="50861529" w:rsidR="00503D3D" w:rsidRPr="00503D3D" w:rsidRDefault="00503D3D" w:rsidP="00503D3D">
      <w:pPr>
        <w:numPr>
          <w:ilvl w:val="0"/>
          <w:numId w:val="10"/>
        </w:numPr>
      </w:pPr>
      <w:r>
        <w:t>C</w:t>
      </w:r>
      <w:r w:rsidRPr="00503D3D">
        <w:t>elebrate learner achievements and reflect their identities.</w:t>
      </w:r>
    </w:p>
    <w:p w14:paraId="63A038EB" w14:textId="77777777" w:rsidR="00856C6E" w:rsidRPr="00856C6E" w:rsidRDefault="00856C6E" w:rsidP="00856C6E">
      <w:pPr>
        <w:numPr>
          <w:ilvl w:val="0"/>
          <w:numId w:val="11"/>
        </w:numPr>
      </w:pPr>
      <w:r w:rsidRPr="00856C6E">
        <w:t>Displays celebrate achievement and support learning.</w:t>
      </w:r>
    </w:p>
    <w:p w14:paraId="14B47341" w14:textId="77777777" w:rsidR="00856C6E" w:rsidRPr="00856C6E" w:rsidRDefault="00856C6E" w:rsidP="00856C6E">
      <w:pPr>
        <w:numPr>
          <w:ilvl w:val="0"/>
          <w:numId w:val="12"/>
        </w:numPr>
      </w:pPr>
      <w:r w:rsidRPr="00856C6E">
        <w:t>Behaviour expectations are clear, consistent, and positive.</w:t>
      </w:r>
    </w:p>
    <w:p w14:paraId="69B63CF5" w14:textId="42E6B444" w:rsidR="00856C6E" w:rsidRPr="00856C6E" w:rsidRDefault="00856C6E" w:rsidP="00856C6E"/>
    <w:p w14:paraId="0F4D73A0" w14:textId="01771987" w:rsidR="00856C6E" w:rsidRPr="00856C6E" w:rsidRDefault="00503D3D" w:rsidP="00856C6E">
      <w:pPr>
        <w:pStyle w:val="Heading2"/>
      </w:pPr>
      <w:bookmarkStart w:id="6" w:name="_Toc235788226"/>
      <w:r>
        <w:t>7</w:t>
      </w:r>
      <w:r w:rsidR="00856C6E" w:rsidRPr="00856C6E">
        <w:t>. Assessment and Feedback</w:t>
      </w:r>
      <w:bookmarkEnd w:id="6"/>
    </w:p>
    <w:p w14:paraId="47A5B285" w14:textId="4F8B82BD" w:rsidR="00503D3D" w:rsidRPr="00503D3D" w:rsidRDefault="00503D3D" w:rsidP="00503D3D">
      <w:pPr>
        <w:numPr>
          <w:ilvl w:val="0"/>
          <w:numId w:val="15"/>
        </w:numPr>
      </w:pPr>
      <w:r w:rsidRPr="00503D3D">
        <w:rPr>
          <w:b/>
          <w:bCs/>
        </w:rPr>
        <w:t>Baseline assessments</w:t>
      </w:r>
      <w:r w:rsidRPr="00503D3D">
        <w:t> on entry to identify strengths and needs.</w:t>
      </w:r>
    </w:p>
    <w:p w14:paraId="79ECD46C" w14:textId="77777777" w:rsidR="00503D3D" w:rsidRPr="00503D3D" w:rsidRDefault="00503D3D" w:rsidP="00503D3D">
      <w:pPr>
        <w:numPr>
          <w:ilvl w:val="0"/>
          <w:numId w:val="15"/>
        </w:numPr>
      </w:pPr>
      <w:r w:rsidRPr="00503D3D">
        <w:rPr>
          <w:b/>
          <w:bCs/>
        </w:rPr>
        <w:t>Ongoing formative assessment</w:t>
      </w:r>
      <w:r w:rsidRPr="00503D3D">
        <w:t> to adapt teaching in real time.</w:t>
      </w:r>
    </w:p>
    <w:p w14:paraId="0D9E1E03" w14:textId="77777777" w:rsidR="00503D3D" w:rsidRDefault="00503D3D" w:rsidP="00503D3D">
      <w:pPr>
        <w:numPr>
          <w:ilvl w:val="0"/>
          <w:numId w:val="15"/>
        </w:numPr>
      </w:pPr>
      <w:r w:rsidRPr="00503D3D">
        <w:rPr>
          <w:b/>
          <w:bCs/>
        </w:rPr>
        <w:t>Summative assessment</w:t>
      </w:r>
      <w:r w:rsidRPr="00503D3D">
        <w:t> to track academic and personal development.</w:t>
      </w:r>
    </w:p>
    <w:p w14:paraId="0A02CCF0" w14:textId="63147808" w:rsidR="00503D3D" w:rsidRPr="00503D3D" w:rsidRDefault="00503D3D" w:rsidP="00503D3D">
      <w:pPr>
        <w:numPr>
          <w:ilvl w:val="0"/>
          <w:numId w:val="15"/>
        </w:numPr>
      </w:pPr>
      <w:r w:rsidRPr="00856C6E">
        <w:t>Track progress to identify and address gaps in learning.</w:t>
      </w:r>
    </w:p>
    <w:p w14:paraId="05F2066D" w14:textId="592B7F7E" w:rsidR="00503D3D" w:rsidRPr="00503D3D" w:rsidRDefault="00503D3D" w:rsidP="00503D3D">
      <w:pPr>
        <w:numPr>
          <w:ilvl w:val="0"/>
          <w:numId w:val="15"/>
        </w:numPr>
      </w:pPr>
      <w:r w:rsidRPr="00503D3D">
        <w:t>Feedback that is </w:t>
      </w:r>
      <w:r w:rsidRPr="00503D3D">
        <w:rPr>
          <w:b/>
          <w:bCs/>
        </w:rPr>
        <w:t xml:space="preserve">constructive, encouraging, and </w:t>
      </w:r>
      <w:proofErr w:type="gramStart"/>
      <w:r>
        <w:rPr>
          <w:b/>
          <w:bCs/>
        </w:rPr>
        <w:t>solution-focused</w:t>
      </w:r>
      <w:proofErr w:type="gramEnd"/>
      <w:r w:rsidRPr="00503D3D">
        <w:t>.</w:t>
      </w:r>
    </w:p>
    <w:p w14:paraId="30ED32F4" w14:textId="77777777" w:rsidR="00503D3D" w:rsidRDefault="00503D3D" w:rsidP="00503D3D">
      <w:pPr>
        <w:numPr>
          <w:ilvl w:val="0"/>
          <w:numId w:val="15"/>
        </w:numPr>
      </w:pPr>
      <w:r w:rsidRPr="00503D3D">
        <w:t>Regular review meetings with learners, parents/carers, and key staff.</w:t>
      </w:r>
    </w:p>
    <w:p w14:paraId="37823DFE" w14:textId="77777777" w:rsidR="00503D3D" w:rsidRPr="00856C6E" w:rsidRDefault="00503D3D" w:rsidP="00503D3D"/>
    <w:p w14:paraId="1A90FDC3" w14:textId="3C320937" w:rsidR="00503D3D" w:rsidRPr="00856C6E" w:rsidRDefault="00503D3D" w:rsidP="00503D3D">
      <w:pPr>
        <w:pStyle w:val="Heading2"/>
      </w:pPr>
      <w:bookmarkStart w:id="7" w:name="_Toc235788227"/>
      <w:r>
        <w:t>8</w:t>
      </w:r>
      <w:r w:rsidRPr="00856C6E">
        <w:t xml:space="preserve">. </w:t>
      </w:r>
      <w:r>
        <w:t>Behaviour and Engagement</w:t>
      </w:r>
      <w:bookmarkEnd w:id="7"/>
    </w:p>
    <w:p w14:paraId="0318250A" w14:textId="77777777" w:rsidR="00503D3D" w:rsidRPr="00503D3D" w:rsidRDefault="00503D3D" w:rsidP="00503D3D">
      <w:pPr>
        <w:numPr>
          <w:ilvl w:val="0"/>
          <w:numId w:val="49"/>
        </w:numPr>
        <w:rPr>
          <w:b/>
          <w:bCs/>
        </w:rPr>
      </w:pPr>
      <w:r w:rsidRPr="00503D3D">
        <w:rPr>
          <w:b/>
          <w:bCs/>
        </w:rPr>
        <w:t>Clear, consistent expectations framed positively.</w:t>
      </w:r>
    </w:p>
    <w:p w14:paraId="505198CB" w14:textId="77777777" w:rsidR="00503D3D" w:rsidRPr="00503D3D" w:rsidRDefault="00503D3D" w:rsidP="00503D3D">
      <w:pPr>
        <w:numPr>
          <w:ilvl w:val="0"/>
          <w:numId w:val="50"/>
        </w:numPr>
        <w:rPr>
          <w:b/>
          <w:bCs/>
        </w:rPr>
      </w:pPr>
      <w:r w:rsidRPr="00503D3D">
        <w:rPr>
          <w:b/>
          <w:bCs/>
        </w:rPr>
        <w:t>Restorative approaches to repair relationships and build accountability.</w:t>
      </w:r>
    </w:p>
    <w:p w14:paraId="655F8B5F" w14:textId="77777777" w:rsidR="00503D3D" w:rsidRPr="00503D3D" w:rsidRDefault="00503D3D" w:rsidP="00503D3D">
      <w:pPr>
        <w:numPr>
          <w:ilvl w:val="0"/>
          <w:numId w:val="51"/>
        </w:numPr>
        <w:rPr>
          <w:b/>
          <w:bCs/>
        </w:rPr>
      </w:pPr>
      <w:r w:rsidRPr="00503D3D">
        <w:rPr>
          <w:b/>
          <w:bCs/>
        </w:rPr>
        <w:t>Recognition of effort, progress, and personal milestones.</w:t>
      </w:r>
    </w:p>
    <w:p w14:paraId="64D7C337" w14:textId="234DAE43" w:rsidR="00856C6E" w:rsidRPr="00856C6E" w:rsidRDefault="00856C6E" w:rsidP="00856C6E"/>
    <w:p w14:paraId="4468FC88" w14:textId="0C7AC4B0" w:rsidR="00856C6E" w:rsidRPr="00856C6E" w:rsidRDefault="007E6253" w:rsidP="00856C6E">
      <w:pPr>
        <w:pStyle w:val="Heading2"/>
      </w:pPr>
      <w:bookmarkStart w:id="8" w:name="_Toc235788228"/>
      <w:r>
        <w:t>9</w:t>
      </w:r>
      <w:r w:rsidR="00856C6E" w:rsidRPr="00856C6E">
        <w:t>. Roles and Responsibilities</w:t>
      </w:r>
      <w:bookmarkEnd w:id="8"/>
    </w:p>
    <w:p w14:paraId="0AACC84C" w14:textId="77777777" w:rsidR="00856C6E" w:rsidRPr="00856C6E" w:rsidRDefault="00856C6E" w:rsidP="00856C6E">
      <w:pPr>
        <w:numPr>
          <w:ilvl w:val="0"/>
          <w:numId w:val="16"/>
        </w:numPr>
      </w:pPr>
      <w:r w:rsidRPr="00856C6E">
        <w:rPr>
          <w:b/>
          <w:bCs/>
        </w:rPr>
        <w:t>Teachers</w:t>
      </w:r>
      <w:r w:rsidRPr="00856C6E">
        <w:t>: Plan, deliver, and evaluate lessons that meet learners’ needs.</w:t>
      </w:r>
    </w:p>
    <w:p w14:paraId="218CCBC0" w14:textId="77777777" w:rsidR="00856C6E" w:rsidRPr="00856C6E" w:rsidRDefault="00856C6E" w:rsidP="00856C6E">
      <w:pPr>
        <w:numPr>
          <w:ilvl w:val="0"/>
          <w:numId w:val="17"/>
        </w:numPr>
      </w:pPr>
      <w:r w:rsidRPr="00856C6E">
        <w:rPr>
          <w:b/>
          <w:bCs/>
        </w:rPr>
        <w:lastRenderedPageBreak/>
        <w:t>Learners</w:t>
      </w:r>
      <w:r w:rsidRPr="00856C6E">
        <w:t>: Engage actively, take responsibility for their learning, and respect others.</w:t>
      </w:r>
    </w:p>
    <w:p w14:paraId="31714ACF" w14:textId="77777777" w:rsidR="00856C6E" w:rsidRPr="00856C6E" w:rsidRDefault="00856C6E" w:rsidP="00856C6E">
      <w:pPr>
        <w:numPr>
          <w:ilvl w:val="0"/>
          <w:numId w:val="18"/>
        </w:numPr>
      </w:pPr>
      <w:r w:rsidRPr="00856C6E">
        <w:rPr>
          <w:b/>
          <w:bCs/>
        </w:rPr>
        <w:t>Leaders</w:t>
      </w:r>
      <w:r w:rsidRPr="00856C6E">
        <w:t>: Support staff development, monitor quality, and provide resources.</w:t>
      </w:r>
    </w:p>
    <w:p w14:paraId="624FBAAB" w14:textId="5CD8538D" w:rsidR="00856C6E" w:rsidRPr="00856C6E" w:rsidRDefault="00856C6E" w:rsidP="00856C6E"/>
    <w:p w14:paraId="27B9194D" w14:textId="08DA3199" w:rsidR="00856C6E" w:rsidRPr="00856C6E" w:rsidRDefault="007E6253" w:rsidP="00856C6E">
      <w:pPr>
        <w:pStyle w:val="Heading2"/>
      </w:pPr>
      <w:bookmarkStart w:id="9" w:name="_Toc235788229"/>
      <w:r>
        <w:t>10</w:t>
      </w:r>
      <w:r w:rsidR="00856C6E" w:rsidRPr="00856C6E">
        <w:t>. Professional Development</w:t>
      </w:r>
      <w:bookmarkEnd w:id="9"/>
    </w:p>
    <w:p w14:paraId="4B8E6842" w14:textId="77777777" w:rsidR="007E6253" w:rsidRPr="007E6253" w:rsidRDefault="007E6253" w:rsidP="007E6253">
      <w:r w:rsidRPr="007E6253">
        <w:t>We invest in:</w:t>
      </w:r>
    </w:p>
    <w:p w14:paraId="31428A8A" w14:textId="77777777" w:rsidR="007E6253" w:rsidRPr="007E6253" w:rsidRDefault="007E6253" w:rsidP="007E6253">
      <w:pPr>
        <w:numPr>
          <w:ilvl w:val="0"/>
          <w:numId w:val="52"/>
        </w:numPr>
      </w:pPr>
      <w:r w:rsidRPr="007E6253">
        <w:t>CPD on </w:t>
      </w:r>
      <w:r w:rsidRPr="007E6253">
        <w:rPr>
          <w:b/>
          <w:bCs/>
        </w:rPr>
        <w:t>trauma-informed practice, SEND, SEMH, and safeguarding</w:t>
      </w:r>
      <w:r w:rsidRPr="007E6253">
        <w:t>.</w:t>
      </w:r>
    </w:p>
    <w:p w14:paraId="60C98C73" w14:textId="77777777" w:rsidR="007E6253" w:rsidRPr="007E6253" w:rsidRDefault="007E6253" w:rsidP="007E6253">
      <w:pPr>
        <w:numPr>
          <w:ilvl w:val="0"/>
          <w:numId w:val="53"/>
        </w:numPr>
      </w:pPr>
      <w:r w:rsidRPr="007E6253">
        <w:t>Peer observation and reflective practice.</w:t>
      </w:r>
    </w:p>
    <w:p w14:paraId="2F1DFA16" w14:textId="77777777" w:rsidR="007E6253" w:rsidRDefault="007E6253" w:rsidP="007E6253">
      <w:pPr>
        <w:numPr>
          <w:ilvl w:val="0"/>
          <w:numId w:val="54"/>
        </w:numPr>
      </w:pPr>
      <w:r w:rsidRPr="007E6253">
        <w:t>Training in </w:t>
      </w:r>
      <w:r w:rsidRPr="007E6253">
        <w:rPr>
          <w:b/>
          <w:bCs/>
        </w:rPr>
        <w:t>de-escalation and emotional regulation strategies</w:t>
      </w:r>
      <w:r w:rsidRPr="007E6253">
        <w:t>.</w:t>
      </w:r>
    </w:p>
    <w:p w14:paraId="51BBBC82" w14:textId="77777777" w:rsidR="007E6253" w:rsidRPr="007E6253" w:rsidRDefault="007E6253" w:rsidP="007E6253"/>
    <w:p w14:paraId="4F36DCF9" w14:textId="6E0C6A15" w:rsidR="007E6253" w:rsidRPr="00856C6E" w:rsidRDefault="007E6253" w:rsidP="007E6253">
      <w:pPr>
        <w:pStyle w:val="Heading2"/>
      </w:pPr>
      <w:bookmarkStart w:id="10" w:name="_Toc235788230"/>
      <w:r>
        <w:t>1</w:t>
      </w:r>
      <w:r>
        <w:t>1</w:t>
      </w:r>
      <w:r w:rsidRPr="00856C6E">
        <w:t xml:space="preserve">. </w:t>
      </w:r>
      <w:r>
        <w:t>Monitoring and Evaluation</w:t>
      </w:r>
      <w:bookmarkEnd w:id="10"/>
    </w:p>
    <w:p w14:paraId="69A29CCE" w14:textId="77777777" w:rsidR="007E6253" w:rsidRPr="007E6253" w:rsidRDefault="007E6253" w:rsidP="007E6253">
      <w:r w:rsidRPr="007E6253">
        <w:t>Leaders will:</w:t>
      </w:r>
    </w:p>
    <w:p w14:paraId="1E668100" w14:textId="1431DACC" w:rsidR="007E6253" w:rsidRPr="007E6253" w:rsidRDefault="007E6253" w:rsidP="007E6253">
      <w:pPr>
        <w:numPr>
          <w:ilvl w:val="0"/>
          <w:numId w:val="55"/>
        </w:numPr>
      </w:pPr>
      <w:r w:rsidRPr="007E6253">
        <w:t>Conduct </w:t>
      </w:r>
      <w:r>
        <w:rPr>
          <w:b/>
          <w:bCs/>
        </w:rPr>
        <w:t>session</w:t>
      </w:r>
      <w:r w:rsidRPr="007E6253">
        <w:rPr>
          <w:b/>
          <w:bCs/>
        </w:rPr>
        <w:t xml:space="preserve"> </w:t>
      </w:r>
      <w:r>
        <w:rPr>
          <w:b/>
          <w:bCs/>
        </w:rPr>
        <w:t>feedback conversations</w:t>
      </w:r>
      <w:r w:rsidRPr="007E6253">
        <w:rPr>
          <w:b/>
          <w:bCs/>
        </w:rPr>
        <w:t>, and work scrutiny</w:t>
      </w:r>
      <w:r w:rsidRPr="007E6253">
        <w:t>.</w:t>
      </w:r>
    </w:p>
    <w:p w14:paraId="5D6FA1A2" w14:textId="77777777" w:rsidR="007E6253" w:rsidRPr="007E6253" w:rsidRDefault="007E6253" w:rsidP="007E6253">
      <w:pPr>
        <w:numPr>
          <w:ilvl w:val="0"/>
          <w:numId w:val="56"/>
        </w:numPr>
      </w:pPr>
      <w:r w:rsidRPr="007E6253">
        <w:t>Analyse progress data and engagement records.</w:t>
      </w:r>
    </w:p>
    <w:p w14:paraId="1E98AC61" w14:textId="77777777" w:rsidR="007E6253" w:rsidRPr="007E6253" w:rsidRDefault="007E6253" w:rsidP="007E6253">
      <w:pPr>
        <w:numPr>
          <w:ilvl w:val="0"/>
          <w:numId w:val="57"/>
        </w:numPr>
      </w:pPr>
      <w:r w:rsidRPr="007E6253">
        <w:t>Gather feedback from learners, families, and staff.</w:t>
      </w:r>
    </w:p>
    <w:p w14:paraId="376E6D4D" w14:textId="77777777" w:rsidR="007E6253" w:rsidRDefault="007E6253" w:rsidP="007E6253"/>
    <w:p w14:paraId="5FC8A92A" w14:textId="51BFF49E" w:rsidR="007E6253" w:rsidRPr="00856C6E" w:rsidRDefault="007E6253" w:rsidP="007E6253">
      <w:pPr>
        <w:pStyle w:val="Heading2"/>
      </w:pPr>
      <w:bookmarkStart w:id="11" w:name="_Toc235788231"/>
      <w:r>
        <w:t>11</w:t>
      </w:r>
      <w:r w:rsidRPr="00856C6E">
        <w:t xml:space="preserve">. </w:t>
      </w:r>
      <w:r>
        <w:t>Impact</w:t>
      </w:r>
      <w:bookmarkEnd w:id="11"/>
    </w:p>
    <w:p w14:paraId="75AAFFCC" w14:textId="77777777" w:rsidR="007E6253" w:rsidRPr="007E6253" w:rsidRDefault="007E6253" w:rsidP="007E6253">
      <w:r w:rsidRPr="007E6253">
        <w:t>We measure success through:</w:t>
      </w:r>
    </w:p>
    <w:p w14:paraId="3C242787" w14:textId="77777777" w:rsidR="007E6253" w:rsidRPr="007E6253" w:rsidRDefault="007E6253" w:rsidP="007E6253">
      <w:pPr>
        <w:numPr>
          <w:ilvl w:val="0"/>
          <w:numId w:val="59"/>
        </w:numPr>
      </w:pPr>
      <w:r w:rsidRPr="007E6253">
        <w:t>Academic progress from starting points.</w:t>
      </w:r>
    </w:p>
    <w:p w14:paraId="520D279B" w14:textId="77777777" w:rsidR="007E6253" w:rsidRPr="007E6253" w:rsidRDefault="007E6253" w:rsidP="007E6253">
      <w:pPr>
        <w:numPr>
          <w:ilvl w:val="0"/>
          <w:numId w:val="60"/>
        </w:numPr>
      </w:pPr>
      <w:r w:rsidRPr="007E6253">
        <w:t>Improved attendance, engagement, and wellbeing.</w:t>
      </w:r>
    </w:p>
    <w:p w14:paraId="5DB53CAC" w14:textId="77777777" w:rsidR="007E6253" w:rsidRPr="007E6253" w:rsidRDefault="007E6253" w:rsidP="007E6253">
      <w:pPr>
        <w:numPr>
          <w:ilvl w:val="0"/>
          <w:numId w:val="61"/>
        </w:numPr>
      </w:pPr>
      <w:r w:rsidRPr="007E6253">
        <w:t>Positive behaviour and reduced exclusions.</w:t>
      </w:r>
    </w:p>
    <w:p w14:paraId="0CE58ABF" w14:textId="77777777" w:rsidR="007E6253" w:rsidRDefault="007E6253" w:rsidP="007E6253">
      <w:pPr>
        <w:numPr>
          <w:ilvl w:val="0"/>
          <w:numId w:val="62"/>
        </w:numPr>
      </w:pPr>
      <w:r w:rsidRPr="007E6253">
        <w:t>Successful transitions to next destinations.</w:t>
      </w:r>
    </w:p>
    <w:p w14:paraId="550922CC" w14:textId="77777777" w:rsidR="007E6253" w:rsidRDefault="007E6253" w:rsidP="007E6253"/>
    <w:p w14:paraId="6BBA4AA5" w14:textId="1E497F42" w:rsidR="007E6253" w:rsidRPr="00856C6E" w:rsidRDefault="007E6253" w:rsidP="007E6253">
      <w:pPr>
        <w:pStyle w:val="Heading2"/>
      </w:pPr>
      <w:bookmarkStart w:id="12" w:name="_Toc235788232"/>
      <w:r>
        <w:t>1</w:t>
      </w:r>
      <w:r>
        <w:t>2</w:t>
      </w:r>
      <w:r w:rsidRPr="00856C6E">
        <w:t xml:space="preserve">. </w:t>
      </w:r>
      <w:r>
        <w:t>Review</w:t>
      </w:r>
      <w:bookmarkEnd w:id="12"/>
    </w:p>
    <w:p w14:paraId="3BA64034" w14:textId="1224B40A" w:rsidR="007E6253" w:rsidRDefault="007E6253" w:rsidP="007E6253">
      <w:r w:rsidRPr="007E6253">
        <w:t>This policy will be reviewed annually, or sooner if required, to ensure it remains aligned with Ofsted expectations and the evolving needs of our learners</w:t>
      </w:r>
      <w:r>
        <w:t xml:space="preserve">. </w:t>
      </w:r>
    </w:p>
    <w:p w14:paraId="48C7736C" w14:textId="1A37A4DB" w:rsidR="00856C6E" w:rsidRDefault="00856C6E"/>
    <w:sectPr w:rsidR="00856C6E" w:rsidSect="007E6253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‚l‚r –¾’©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CD7"/>
    <w:multiLevelType w:val="multilevel"/>
    <w:tmpl w:val="56AC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05D0C"/>
    <w:multiLevelType w:val="multilevel"/>
    <w:tmpl w:val="BD8E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2683F"/>
    <w:multiLevelType w:val="multilevel"/>
    <w:tmpl w:val="283A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26E2C"/>
    <w:multiLevelType w:val="multilevel"/>
    <w:tmpl w:val="CB52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17D63"/>
    <w:multiLevelType w:val="multilevel"/>
    <w:tmpl w:val="0D8E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8522C"/>
    <w:multiLevelType w:val="multilevel"/>
    <w:tmpl w:val="4F4A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B23C36"/>
    <w:multiLevelType w:val="multilevel"/>
    <w:tmpl w:val="58FC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6135D"/>
    <w:multiLevelType w:val="multilevel"/>
    <w:tmpl w:val="1EEA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B0D60"/>
    <w:multiLevelType w:val="multilevel"/>
    <w:tmpl w:val="A53A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AA1959"/>
    <w:multiLevelType w:val="multilevel"/>
    <w:tmpl w:val="57CA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1834B7"/>
    <w:multiLevelType w:val="multilevel"/>
    <w:tmpl w:val="014E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DE0751"/>
    <w:multiLevelType w:val="multilevel"/>
    <w:tmpl w:val="A942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571C68"/>
    <w:multiLevelType w:val="multilevel"/>
    <w:tmpl w:val="D43E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C87C46"/>
    <w:multiLevelType w:val="multilevel"/>
    <w:tmpl w:val="A49E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FF248E"/>
    <w:multiLevelType w:val="multilevel"/>
    <w:tmpl w:val="085E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F2D7E"/>
    <w:multiLevelType w:val="multilevel"/>
    <w:tmpl w:val="E9A60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421E31"/>
    <w:multiLevelType w:val="multilevel"/>
    <w:tmpl w:val="E3C4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9E3C26"/>
    <w:multiLevelType w:val="multilevel"/>
    <w:tmpl w:val="7B9A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647DD5"/>
    <w:multiLevelType w:val="multilevel"/>
    <w:tmpl w:val="5106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51AC4"/>
    <w:multiLevelType w:val="multilevel"/>
    <w:tmpl w:val="F4DA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0E56A7"/>
    <w:multiLevelType w:val="multilevel"/>
    <w:tmpl w:val="032E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6E54BA"/>
    <w:multiLevelType w:val="multilevel"/>
    <w:tmpl w:val="7B18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F822CC"/>
    <w:multiLevelType w:val="multilevel"/>
    <w:tmpl w:val="6BE4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156D7E"/>
    <w:multiLevelType w:val="multilevel"/>
    <w:tmpl w:val="7F50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947BA5"/>
    <w:multiLevelType w:val="multilevel"/>
    <w:tmpl w:val="8676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CD0EBA"/>
    <w:multiLevelType w:val="multilevel"/>
    <w:tmpl w:val="5B20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026A5A"/>
    <w:multiLevelType w:val="multilevel"/>
    <w:tmpl w:val="8AFE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3465D7"/>
    <w:multiLevelType w:val="multilevel"/>
    <w:tmpl w:val="8012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8B653D"/>
    <w:multiLevelType w:val="multilevel"/>
    <w:tmpl w:val="4BC6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0032EA"/>
    <w:multiLevelType w:val="multilevel"/>
    <w:tmpl w:val="EAFA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235AF3"/>
    <w:multiLevelType w:val="multilevel"/>
    <w:tmpl w:val="E9F6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1F19C1"/>
    <w:multiLevelType w:val="multilevel"/>
    <w:tmpl w:val="5D44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A81BC5"/>
    <w:multiLevelType w:val="multilevel"/>
    <w:tmpl w:val="202E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6E2334"/>
    <w:multiLevelType w:val="multilevel"/>
    <w:tmpl w:val="560A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E34407"/>
    <w:multiLevelType w:val="multilevel"/>
    <w:tmpl w:val="F77A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235CD3"/>
    <w:multiLevelType w:val="multilevel"/>
    <w:tmpl w:val="8C66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D87DC9"/>
    <w:multiLevelType w:val="multilevel"/>
    <w:tmpl w:val="A7EE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147938"/>
    <w:multiLevelType w:val="multilevel"/>
    <w:tmpl w:val="5222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4536C0"/>
    <w:multiLevelType w:val="multilevel"/>
    <w:tmpl w:val="5BC8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9418AA"/>
    <w:multiLevelType w:val="multilevel"/>
    <w:tmpl w:val="C5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C07447C"/>
    <w:multiLevelType w:val="multilevel"/>
    <w:tmpl w:val="F99A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CC000B7"/>
    <w:multiLevelType w:val="multilevel"/>
    <w:tmpl w:val="31C2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2528C9"/>
    <w:multiLevelType w:val="multilevel"/>
    <w:tmpl w:val="E594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4868C1"/>
    <w:multiLevelType w:val="multilevel"/>
    <w:tmpl w:val="E0CE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39D427E"/>
    <w:multiLevelType w:val="multilevel"/>
    <w:tmpl w:val="1B24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498767F"/>
    <w:multiLevelType w:val="multilevel"/>
    <w:tmpl w:val="56D2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5123226"/>
    <w:multiLevelType w:val="multilevel"/>
    <w:tmpl w:val="251A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57D3D24"/>
    <w:multiLevelType w:val="multilevel"/>
    <w:tmpl w:val="8EAC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67B480F"/>
    <w:multiLevelType w:val="multilevel"/>
    <w:tmpl w:val="53E6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9C32621"/>
    <w:multiLevelType w:val="multilevel"/>
    <w:tmpl w:val="E44E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A9F21F3"/>
    <w:multiLevelType w:val="multilevel"/>
    <w:tmpl w:val="385E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F10015B"/>
    <w:multiLevelType w:val="multilevel"/>
    <w:tmpl w:val="6F08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0D45392"/>
    <w:multiLevelType w:val="multilevel"/>
    <w:tmpl w:val="8C88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420E5F"/>
    <w:multiLevelType w:val="multilevel"/>
    <w:tmpl w:val="E8FA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50172D0"/>
    <w:multiLevelType w:val="multilevel"/>
    <w:tmpl w:val="CF54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92D1378"/>
    <w:multiLevelType w:val="multilevel"/>
    <w:tmpl w:val="43FC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A1F4DCE"/>
    <w:multiLevelType w:val="multilevel"/>
    <w:tmpl w:val="59F2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AEB5B01"/>
    <w:multiLevelType w:val="multilevel"/>
    <w:tmpl w:val="14F8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B251CD4"/>
    <w:multiLevelType w:val="multilevel"/>
    <w:tmpl w:val="5182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B6A5FCC"/>
    <w:multiLevelType w:val="multilevel"/>
    <w:tmpl w:val="9D42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E793EC6"/>
    <w:multiLevelType w:val="multilevel"/>
    <w:tmpl w:val="0612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F181F95"/>
    <w:multiLevelType w:val="multilevel"/>
    <w:tmpl w:val="B75A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3217721">
    <w:abstractNumId w:val="24"/>
  </w:num>
  <w:num w:numId="2" w16cid:durableId="832141120">
    <w:abstractNumId w:val="47"/>
  </w:num>
  <w:num w:numId="3" w16cid:durableId="1734935387">
    <w:abstractNumId w:val="21"/>
  </w:num>
  <w:num w:numId="4" w16cid:durableId="1496799140">
    <w:abstractNumId w:val="53"/>
  </w:num>
  <w:num w:numId="5" w16cid:durableId="767235050">
    <w:abstractNumId w:val="60"/>
  </w:num>
  <w:num w:numId="6" w16cid:durableId="310672431">
    <w:abstractNumId w:val="12"/>
  </w:num>
  <w:num w:numId="7" w16cid:durableId="317226841">
    <w:abstractNumId w:val="58"/>
  </w:num>
  <w:num w:numId="8" w16cid:durableId="2020425232">
    <w:abstractNumId w:val="37"/>
  </w:num>
  <w:num w:numId="9" w16cid:durableId="362369615">
    <w:abstractNumId w:val="19"/>
  </w:num>
  <w:num w:numId="10" w16cid:durableId="227616148">
    <w:abstractNumId w:val="38"/>
  </w:num>
  <w:num w:numId="11" w16cid:durableId="351733110">
    <w:abstractNumId w:val="46"/>
  </w:num>
  <w:num w:numId="12" w16cid:durableId="678698774">
    <w:abstractNumId w:val="13"/>
  </w:num>
  <w:num w:numId="13" w16cid:durableId="252398174">
    <w:abstractNumId w:val="34"/>
  </w:num>
  <w:num w:numId="14" w16cid:durableId="820118884">
    <w:abstractNumId w:val="20"/>
  </w:num>
  <w:num w:numId="15" w16cid:durableId="785346617">
    <w:abstractNumId w:val="0"/>
  </w:num>
  <w:num w:numId="16" w16cid:durableId="2010254634">
    <w:abstractNumId w:val="57"/>
  </w:num>
  <w:num w:numId="17" w16cid:durableId="1201481131">
    <w:abstractNumId w:val="28"/>
  </w:num>
  <w:num w:numId="18" w16cid:durableId="192228882">
    <w:abstractNumId w:val="35"/>
  </w:num>
  <w:num w:numId="19" w16cid:durableId="33387544">
    <w:abstractNumId w:val="16"/>
  </w:num>
  <w:num w:numId="20" w16cid:durableId="412168243">
    <w:abstractNumId w:val="61"/>
  </w:num>
  <w:num w:numId="21" w16cid:durableId="1449394915">
    <w:abstractNumId w:val="42"/>
  </w:num>
  <w:num w:numId="22" w16cid:durableId="940068555">
    <w:abstractNumId w:val="10"/>
  </w:num>
  <w:num w:numId="23" w16cid:durableId="1285845310">
    <w:abstractNumId w:val="56"/>
  </w:num>
  <w:num w:numId="24" w16cid:durableId="1644895852">
    <w:abstractNumId w:val="11"/>
  </w:num>
  <w:num w:numId="25" w16cid:durableId="1501509526">
    <w:abstractNumId w:val="39"/>
  </w:num>
  <w:num w:numId="26" w16cid:durableId="1573537372">
    <w:abstractNumId w:val="23"/>
  </w:num>
  <w:num w:numId="27" w16cid:durableId="1524903981">
    <w:abstractNumId w:val="50"/>
  </w:num>
  <w:num w:numId="28" w16cid:durableId="464665134">
    <w:abstractNumId w:val="48"/>
  </w:num>
  <w:num w:numId="29" w16cid:durableId="1476340190">
    <w:abstractNumId w:val="18"/>
  </w:num>
  <w:num w:numId="30" w16cid:durableId="1775325510">
    <w:abstractNumId w:val="40"/>
  </w:num>
  <w:num w:numId="31" w16cid:durableId="1137797013">
    <w:abstractNumId w:val="55"/>
  </w:num>
  <w:num w:numId="32" w16cid:durableId="1985501204">
    <w:abstractNumId w:val="2"/>
  </w:num>
  <w:num w:numId="33" w16cid:durableId="1867328992">
    <w:abstractNumId w:val="36"/>
  </w:num>
  <w:num w:numId="34" w16cid:durableId="1248274402">
    <w:abstractNumId w:val="8"/>
  </w:num>
  <w:num w:numId="35" w16cid:durableId="109979637">
    <w:abstractNumId w:val="17"/>
  </w:num>
  <w:num w:numId="36" w16cid:durableId="1659730366">
    <w:abstractNumId w:val="3"/>
  </w:num>
  <w:num w:numId="37" w16cid:durableId="247542113">
    <w:abstractNumId w:val="25"/>
  </w:num>
  <w:num w:numId="38" w16cid:durableId="1797412339">
    <w:abstractNumId w:val="5"/>
  </w:num>
  <w:num w:numId="39" w16cid:durableId="1843662030">
    <w:abstractNumId w:val="4"/>
  </w:num>
  <w:num w:numId="40" w16cid:durableId="288905127">
    <w:abstractNumId w:val="45"/>
  </w:num>
  <w:num w:numId="41" w16cid:durableId="418864834">
    <w:abstractNumId w:val="22"/>
  </w:num>
  <w:num w:numId="42" w16cid:durableId="2030985754">
    <w:abstractNumId w:val="59"/>
  </w:num>
  <w:num w:numId="43" w16cid:durableId="925114416">
    <w:abstractNumId w:val="29"/>
  </w:num>
  <w:num w:numId="44" w16cid:durableId="1176268859">
    <w:abstractNumId w:val="33"/>
  </w:num>
  <w:num w:numId="45" w16cid:durableId="2099674512">
    <w:abstractNumId w:val="32"/>
  </w:num>
  <w:num w:numId="46" w16cid:durableId="855925959">
    <w:abstractNumId w:val="30"/>
  </w:num>
  <w:num w:numId="47" w16cid:durableId="570116053">
    <w:abstractNumId w:val="44"/>
  </w:num>
  <w:num w:numId="48" w16cid:durableId="1243296623">
    <w:abstractNumId w:val="49"/>
  </w:num>
  <w:num w:numId="49" w16cid:durableId="1641572541">
    <w:abstractNumId w:val="7"/>
  </w:num>
  <w:num w:numId="50" w16cid:durableId="612129965">
    <w:abstractNumId w:val="43"/>
  </w:num>
  <w:num w:numId="51" w16cid:durableId="1704556583">
    <w:abstractNumId w:val="6"/>
  </w:num>
  <w:num w:numId="52" w16cid:durableId="1838306902">
    <w:abstractNumId w:val="51"/>
  </w:num>
  <w:num w:numId="53" w16cid:durableId="1981303200">
    <w:abstractNumId w:val="54"/>
  </w:num>
  <w:num w:numId="54" w16cid:durableId="85343082">
    <w:abstractNumId w:val="31"/>
  </w:num>
  <w:num w:numId="55" w16cid:durableId="1127234714">
    <w:abstractNumId w:val="27"/>
  </w:num>
  <w:num w:numId="56" w16cid:durableId="1020619285">
    <w:abstractNumId w:val="14"/>
  </w:num>
  <w:num w:numId="57" w16cid:durableId="663319179">
    <w:abstractNumId w:val="52"/>
  </w:num>
  <w:num w:numId="58" w16cid:durableId="1910799711">
    <w:abstractNumId w:val="9"/>
  </w:num>
  <w:num w:numId="59" w16cid:durableId="1817724283">
    <w:abstractNumId w:val="1"/>
  </w:num>
  <w:num w:numId="60" w16cid:durableId="184514675">
    <w:abstractNumId w:val="26"/>
  </w:num>
  <w:num w:numId="61" w16cid:durableId="1652364905">
    <w:abstractNumId w:val="15"/>
  </w:num>
  <w:num w:numId="62" w16cid:durableId="191878018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6E"/>
    <w:rsid w:val="00105EBA"/>
    <w:rsid w:val="00503D3D"/>
    <w:rsid w:val="007570DE"/>
    <w:rsid w:val="007E6253"/>
    <w:rsid w:val="0085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CB6E72A"/>
  <w15:chartTrackingRefBased/>
  <w15:docId w15:val="{CD6915CD-6648-424D-A78E-9E7184AF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D3D"/>
  </w:style>
  <w:style w:type="paragraph" w:styleId="Heading1">
    <w:name w:val="heading 1"/>
    <w:basedOn w:val="Normal"/>
    <w:next w:val="Normal"/>
    <w:link w:val="Heading1Char"/>
    <w:uiPriority w:val="9"/>
    <w:qFormat/>
    <w:rsid w:val="00856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6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6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C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C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C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C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C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C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C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C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C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C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C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6C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C6E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856C6E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77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69673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803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9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69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043284">
                                          <w:marLeft w:val="-13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300760">
                                              <w:marLeft w:val="180"/>
                                              <w:marRight w:val="18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442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778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79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648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2445333">
                                                      <w:marLeft w:val="30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8485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244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2476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24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3800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278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722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90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9878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17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3577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809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22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6976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8955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0729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3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0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301667">
                          <w:marLeft w:val="-6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31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7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53052">
                                      <w:marLeft w:val="45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664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363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2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Oxnam</dc:creator>
  <cp:keywords/>
  <dc:description/>
  <cp:lastModifiedBy>Emma Oxnam</cp:lastModifiedBy>
  <cp:revision>1</cp:revision>
  <dcterms:created xsi:type="dcterms:W3CDTF">2026-07-24T10:38:00Z</dcterms:created>
  <dcterms:modified xsi:type="dcterms:W3CDTF">2026-07-24T11:23:00Z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671fbe50-b45e-4073-84f4-e3dbb77cd38a</vt:lpwstr>
  </property>
</Properties>
</file>