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D8F88" w14:textId="77777777" w:rsidR="004750A7" w:rsidRDefault="004750A7" w:rsidP="00375061"/>
    <w:p w14:paraId="781816CA" w14:textId="77777777" w:rsidR="000153D6" w:rsidRDefault="000153D6" w:rsidP="000153D6">
      <w:pPr>
        <w:pStyle w:val="3Policytitle"/>
        <w:jc w:val="center"/>
        <w:rPr>
          <w:color w:val="2E74B5"/>
          <w:lang w:val="en-GB"/>
        </w:rPr>
      </w:pPr>
    </w:p>
    <w:p w14:paraId="4F2F4109" w14:textId="77777777" w:rsidR="000153D6" w:rsidRPr="000153D6" w:rsidRDefault="000153D6" w:rsidP="000153D6">
      <w:pPr>
        <w:pStyle w:val="3Policytitle"/>
        <w:jc w:val="center"/>
        <w:rPr>
          <w:color w:val="2E74B5"/>
          <w:lang w:val="en-GB"/>
        </w:rPr>
      </w:pPr>
      <w:r>
        <w:rPr>
          <w:color w:val="2E74B5"/>
          <w:lang w:val="en-GB"/>
        </w:rPr>
        <w:t>Risk Assessment</w:t>
      </w:r>
    </w:p>
    <w:p w14:paraId="62DEE7A2" w14:textId="77777777" w:rsidR="000153D6" w:rsidRPr="000153D6" w:rsidRDefault="000153D6" w:rsidP="000153D6">
      <w:pPr>
        <w:pStyle w:val="3Policytitle"/>
        <w:jc w:val="center"/>
        <w:rPr>
          <w:color w:val="2E74B5"/>
          <w:lang w:val="en-GB"/>
        </w:rPr>
      </w:pPr>
      <w:r w:rsidRPr="000153D6">
        <w:rPr>
          <w:color w:val="2E74B5"/>
          <w:lang w:val="en-GB"/>
        </w:rPr>
        <w:t>Policy</w:t>
      </w:r>
    </w:p>
    <w:p w14:paraId="1C692B3D" w14:textId="77777777" w:rsidR="000153D6" w:rsidRPr="000153D6" w:rsidRDefault="000153D6" w:rsidP="000153D6">
      <w:pPr>
        <w:pStyle w:val="3Policytitle"/>
        <w:jc w:val="center"/>
        <w:rPr>
          <w:color w:val="2E74B5"/>
          <w:lang w:val="en-GB"/>
        </w:rPr>
      </w:pPr>
    </w:p>
    <w:p w14:paraId="09AC8088" w14:textId="77777777" w:rsidR="000153D6" w:rsidRPr="00590375" w:rsidRDefault="000153D6" w:rsidP="000153D6">
      <w:pPr>
        <w:jc w:val="center"/>
        <w:rPr>
          <w:color w:val="002060"/>
          <w:sz w:val="72"/>
        </w:rPr>
      </w:pPr>
      <w:r w:rsidRPr="00590375">
        <w:rPr>
          <w:color w:val="002060"/>
          <w:sz w:val="72"/>
        </w:rPr>
        <w:t>Atypical Education</w:t>
      </w:r>
    </w:p>
    <w:p w14:paraId="39CB8BD1" w14:textId="77777777" w:rsidR="000153D6" w:rsidRPr="000153D6" w:rsidRDefault="000153D6" w:rsidP="000153D6">
      <w:pPr>
        <w:pStyle w:val="3Policytitle"/>
        <w:jc w:val="both"/>
        <w:rPr>
          <w:color w:val="2E74B5"/>
          <w:lang w:val="en-GB"/>
        </w:rPr>
      </w:pPr>
    </w:p>
    <w:p w14:paraId="50BFA36C" w14:textId="77777777" w:rsidR="000153D6" w:rsidRPr="00B253E5" w:rsidRDefault="000153D6" w:rsidP="000153D6">
      <w:pPr>
        <w:pStyle w:val="1bodycopy10pt"/>
        <w:jc w:val="both"/>
        <w:rPr>
          <w:lang w:val="en-GB"/>
        </w:rPr>
      </w:pPr>
    </w:p>
    <w:p w14:paraId="62ED3F8C" w14:textId="5AE1ED01" w:rsidR="000153D6" w:rsidRPr="00B253E5" w:rsidRDefault="00E5017C" w:rsidP="000153D6">
      <w:pPr>
        <w:pStyle w:val="1bodycopy10pt"/>
        <w:jc w:val="both"/>
        <w:rPr>
          <w:noProof/>
          <w:color w:val="00CF80"/>
          <w:szCs w:val="20"/>
          <w:lang w:val="en-GB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889A59A" wp14:editId="4D4B3FF8">
            <wp:simplePos x="0" y="0"/>
            <wp:positionH relativeFrom="column">
              <wp:posOffset>1661160</wp:posOffset>
            </wp:positionH>
            <wp:positionV relativeFrom="paragraph">
              <wp:posOffset>36830</wp:posOffset>
            </wp:positionV>
            <wp:extent cx="2905125" cy="1189355"/>
            <wp:effectExtent l="0" t="0" r="0" b="0"/>
            <wp:wrapTight wrapText="bothSides">
              <wp:wrapPolygon edited="0">
                <wp:start x="0" y="0"/>
                <wp:lineTo x="0" y="21104"/>
                <wp:lineTo x="21529" y="21104"/>
                <wp:lineTo x="21529" y="0"/>
                <wp:lineTo x="0" y="0"/>
              </wp:wrapPolygon>
            </wp:wrapTight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ABCB7B" w14:textId="77777777" w:rsidR="000153D6" w:rsidRPr="00B253E5" w:rsidRDefault="000153D6" w:rsidP="000153D6">
      <w:pPr>
        <w:pStyle w:val="1bodycopy10pt"/>
        <w:jc w:val="both"/>
        <w:rPr>
          <w:noProof/>
          <w:lang w:val="en-GB"/>
        </w:rPr>
      </w:pPr>
    </w:p>
    <w:p w14:paraId="53A9FD8E" w14:textId="77777777" w:rsidR="000153D6" w:rsidRPr="00B253E5" w:rsidRDefault="000153D6" w:rsidP="000153D6">
      <w:pPr>
        <w:pStyle w:val="1bodycopy10pt"/>
        <w:jc w:val="both"/>
        <w:rPr>
          <w:noProof/>
          <w:lang w:val="en-GB"/>
        </w:rPr>
      </w:pPr>
    </w:p>
    <w:p w14:paraId="3B71228D" w14:textId="77777777" w:rsidR="000153D6" w:rsidRPr="00B253E5" w:rsidRDefault="000153D6" w:rsidP="000153D6">
      <w:pPr>
        <w:pStyle w:val="1bodycopy10pt"/>
        <w:jc w:val="both"/>
        <w:rPr>
          <w:lang w:val="en-GB"/>
        </w:rPr>
      </w:pPr>
    </w:p>
    <w:p w14:paraId="7E475FA0" w14:textId="77777777" w:rsidR="000153D6" w:rsidRPr="00B253E5" w:rsidRDefault="000153D6" w:rsidP="000153D6">
      <w:pPr>
        <w:pStyle w:val="1bodycopy10pt"/>
        <w:jc w:val="both"/>
        <w:rPr>
          <w:lang w:val="en-GB"/>
        </w:rPr>
      </w:pPr>
    </w:p>
    <w:p w14:paraId="132C6641" w14:textId="77777777" w:rsidR="000153D6" w:rsidRPr="00B253E5" w:rsidRDefault="000153D6" w:rsidP="000153D6">
      <w:pPr>
        <w:pStyle w:val="1bodycopy10pt"/>
        <w:jc w:val="both"/>
        <w:rPr>
          <w:lang w:val="en-GB"/>
        </w:rPr>
      </w:pPr>
    </w:p>
    <w:p w14:paraId="295B7919" w14:textId="77777777" w:rsidR="000153D6" w:rsidRPr="00B253E5" w:rsidRDefault="000153D6" w:rsidP="000153D6">
      <w:pPr>
        <w:pStyle w:val="1bodycopy10pt"/>
        <w:jc w:val="both"/>
        <w:rPr>
          <w:lang w:val="en-GB"/>
        </w:rPr>
      </w:pPr>
    </w:p>
    <w:p w14:paraId="35417160" w14:textId="77777777" w:rsidR="000153D6" w:rsidRPr="00B253E5" w:rsidRDefault="000153D6" w:rsidP="000153D6">
      <w:pPr>
        <w:pStyle w:val="1bodycopy10pt"/>
        <w:jc w:val="both"/>
        <w:rPr>
          <w:lang w:val="en-GB"/>
        </w:rPr>
      </w:pPr>
    </w:p>
    <w:p w14:paraId="2AA739AE" w14:textId="77777777" w:rsidR="000153D6" w:rsidRDefault="000153D6" w:rsidP="000153D6">
      <w:pPr>
        <w:pStyle w:val="1bodycopy10pt"/>
        <w:jc w:val="both"/>
        <w:rPr>
          <w:lang w:val="en-GB"/>
        </w:rPr>
      </w:pPr>
    </w:p>
    <w:p w14:paraId="6C5C9ED3" w14:textId="77777777" w:rsidR="000153D6" w:rsidRDefault="000153D6" w:rsidP="000153D6">
      <w:pPr>
        <w:pStyle w:val="1bodycopy10pt"/>
        <w:jc w:val="both"/>
        <w:rPr>
          <w:lang w:val="en-GB"/>
        </w:rPr>
      </w:pPr>
    </w:p>
    <w:p w14:paraId="384603F5" w14:textId="77777777" w:rsidR="000153D6" w:rsidRPr="00B253E5" w:rsidRDefault="000153D6" w:rsidP="000153D6">
      <w:pPr>
        <w:pStyle w:val="1bodycopy10pt"/>
        <w:jc w:val="both"/>
        <w:rPr>
          <w:lang w:val="en-GB"/>
        </w:rPr>
      </w:pPr>
    </w:p>
    <w:p w14:paraId="711298DB" w14:textId="77777777" w:rsidR="000153D6" w:rsidRPr="00B253E5" w:rsidRDefault="000153D6" w:rsidP="000153D6">
      <w:pPr>
        <w:pStyle w:val="1bodycopy10pt"/>
        <w:jc w:val="both"/>
        <w:rPr>
          <w:lang w:val="en-GB"/>
        </w:rPr>
      </w:pPr>
    </w:p>
    <w:tbl>
      <w:tblPr>
        <w:tblW w:w="9720" w:type="dxa"/>
        <w:tblInd w:w="108" w:type="dxa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3268"/>
        <w:gridCol w:w="3866"/>
      </w:tblGrid>
      <w:tr w:rsidR="000153D6" w:rsidRPr="00DA50A5" w14:paraId="47FEAFE5" w14:textId="77777777" w:rsidTr="00AF51C7">
        <w:tc>
          <w:tcPr>
            <w:tcW w:w="2586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717EF501" w14:textId="77777777" w:rsidR="000153D6" w:rsidRPr="0062626B" w:rsidRDefault="000153D6" w:rsidP="00AF51C7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Approved by:</w:t>
            </w:r>
          </w:p>
        </w:tc>
        <w:tc>
          <w:tcPr>
            <w:tcW w:w="3268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2E8A137C" w14:textId="77777777" w:rsidR="000153D6" w:rsidRPr="0062626B" w:rsidRDefault="000153D6" w:rsidP="00AF51C7">
            <w:pPr>
              <w:pStyle w:val="1bodycopy11pt"/>
              <w:jc w:val="both"/>
              <w:rPr>
                <w:highlight w:val="yellow"/>
              </w:rPr>
            </w:pPr>
            <w:r w:rsidRPr="00B85F75">
              <w:t>Emma Oxnam</w:t>
            </w:r>
          </w:p>
        </w:tc>
        <w:tc>
          <w:tcPr>
            <w:tcW w:w="3866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021A5A16" w14:textId="77777777" w:rsidR="000153D6" w:rsidRPr="00DA50A5" w:rsidRDefault="000153D6" w:rsidP="00AF51C7">
            <w:pPr>
              <w:pStyle w:val="1bodycopy11pt"/>
              <w:jc w:val="both"/>
            </w:pPr>
            <w:r w:rsidRPr="00DA50A5">
              <w:rPr>
                <w:b/>
              </w:rPr>
              <w:t>Date:</w:t>
            </w:r>
            <w:r w:rsidRPr="00DA50A5">
              <w:t xml:space="preserve"> </w:t>
            </w:r>
            <w:r>
              <w:t>1</w:t>
            </w:r>
            <w:r w:rsidRPr="00B85F75">
              <w:rPr>
                <w:vertAlign w:val="superscript"/>
              </w:rPr>
              <w:t>st</w:t>
            </w:r>
            <w:r>
              <w:t xml:space="preserve"> September 2022</w:t>
            </w:r>
          </w:p>
        </w:tc>
      </w:tr>
      <w:tr w:rsidR="000153D6" w:rsidRPr="0062626B" w14:paraId="5CE456FB" w14:textId="77777777" w:rsidTr="00AF51C7">
        <w:tc>
          <w:tcPr>
            <w:tcW w:w="2586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BDD6EE"/>
          </w:tcPr>
          <w:p w14:paraId="10AEBCFD" w14:textId="77777777" w:rsidR="000153D6" w:rsidRPr="0062626B" w:rsidRDefault="000153D6" w:rsidP="00AF51C7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Last reviewed on: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auto" w:fill="BDD6EE"/>
          </w:tcPr>
          <w:p w14:paraId="1A94E365" w14:textId="77777777" w:rsidR="000153D6" w:rsidRPr="0062626B" w:rsidRDefault="00A726A9" w:rsidP="002B1306">
            <w:pPr>
              <w:pStyle w:val="1bodycopy11pt"/>
              <w:jc w:val="both"/>
              <w:rPr>
                <w:highlight w:val="yellow"/>
              </w:rPr>
            </w:pPr>
            <w:r>
              <w:t>1</w:t>
            </w:r>
            <w:r w:rsidR="00310A37" w:rsidRPr="00310A37">
              <w:rPr>
                <w:vertAlign w:val="superscript"/>
              </w:rPr>
              <w:t>st</w:t>
            </w:r>
            <w:r w:rsidR="00310A37">
              <w:t xml:space="preserve"> </w:t>
            </w:r>
            <w:r w:rsidR="002B1306">
              <w:t>September 202</w:t>
            </w:r>
            <w:r w:rsidR="00310A37">
              <w:t>5</w:t>
            </w:r>
          </w:p>
        </w:tc>
      </w:tr>
      <w:tr w:rsidR="000153D6" w:rsidRPr="0062626B" w14:paraId="516A6000" w14:textId="77777777" w:rsidTr="00AF51C7">
        <w:tc>
          <w:tcPr>
            <w:tcW w:w="2586" w:type="dxa"/>
            <w:tcBorders>
              <w:top w:val="single" w:sz="18" w:space="0" w:color="FFFFFF"/>
              <w:bottom w:val="nil"/>
            </w:tcBorders>
            <w:shd w:val="clear" w:color="auto" w:fill="BDD6EE"/>
          </w:tcPr>
          <w:p w14:paraId="3EE9CB5A" w14:textId="77777777" w:rsidR="000153D6" w:rsidRPr="0062626B" w:rsidRDefault="000153D6" w:rsidP="00AF51C7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Next review due by: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nil"/>
            </w:tcBorders>
            <w:shd w:val="clear" w:color="auto" w:fill="BDD6EE"/>
          </w:tcPr>
          <w:p w14:paraId="2A2B1250" w14:textId="77777777" w:rsidR="000153D6" w:rsidRPr="0062626B" w:rsidRDefault="000153D6" w:rsidP="002B1306">
            <w:pPr>
              <w:pStyle w:val="1bodycopy11pt"/>
              <w:jc w:val="both"/>
              <w:rPr>
                <w:highlight w:val="yellow"/>
              </w:rPr>
            </w:pPr>
            <w:r w:rsidRPr="00B85F75">
              <w:t>1</w:t>
            </w:r>
            <w:r w:rsidR="00310A37" w:rsidRPr="00310A37">
              <w:rPr>
                <w:vertAlign w:val="superscript"/>
              </w:rPr>
              <w:t>st</w:t>
            </w:r>
            <w:r w:rsidR="00310A37">
              <w:t xml:space="preserve"> </w:t>
            </w:r>
            <w:r w:rsidR="002B1306">
              <w:t>September 202</w:t>
            </w:r>
            <w:r w:rsidR="00310A37">
              <w:t>6</w:t>
            </w:r>
          </w:p>
        </w:tc>
      </w:tr>
    </w:tbl>
    <w:p w14:paraId="78F1D123" w14:textId="77777777" w:rsidR="000153D6" w:rsidRPr="00B253E5" w:rsidRDefault="000153D6" w:rsidP="000153D6">
      <w:pPr>
        <w:pStyle w:val="1bodycopy10pt"/>
        <w:jc w:val="both"/>
        <w:rPr>
          <w:lang w:val="en-GB"/>
        </w:rPr>
      </w:pPr>
    </w:p>
    <w:p w14:paraId="6FF1368E" w14:textId="77777777" w:rsidR="00F81574" w:rsidRDefault="00F81574" w:rsidP="000153D6">
      <w:pPr>
        <w:jc w:val="both"/>
      </w:pPr>
    </w:p>
    <w:p w14:paraId="13C6D5C2" w14:textId="77777777" w:rsidR="00460AF6" w:rsidRDefault="00460AF6" w:rsidP="000153D6">
      <w:pPr>
        <w:jc w:val="both"/>
      </w:pPr>
    </w:p>
    <w:p w14:paraId="4E0323CE" w14:textId="77777777" w:rsidR="00310A37" w:rsidRDefault="00310A37" w:rsidP="000153D6">
      <w:pPr>
        <w:jc w:val="both"/>
      </w:pPr>
    </w:p>
    <w:p w14:paraId="698175BE" w14:textId="77777777" w:rsidR="00F81574" w:rsidRPr="000153D6" w:rsidRDefault="00F81574" w:rsidP="000153D6">
      <w:pPr>
        <w:shd w:val="clear" w:color="auto" w:fill="BDD6EE"/>
        <w:rPr>
          <w:rFonts w:cs="Arial"/>
          <w:b/>
          <w:color w:val="2E74B5"/>
          <w:sz w:val="28"/>
          <w:szCs w:val="28"/>
        </w:rPr>
      </w:pPr>
      <w:r w:rsidRPr="000153D6">
        <w:rPr>
          <w:rFonts w:cs="Arial"/>
          <w:b/>
          <w:color w:val="2E74B5"/>
          <w:sz w:val="28"/>
          <w:szCs w:val="28"/>
          <w:shd w:val="clear" w:color="auto" w:fill="BDD6EE"/>
        </w:rPr>
        <w:lastRenderedPageBreak/>
        <w:t>Contents</w:t>
      </w:r>
    </w:p>
    <w:p w14:paraId="27D4F09E" w14:textId="1F3887AA" w:rsidR="00E5017C" w:rsidRDefault="00F81574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r>
        <w:rPr>
          <w:rFonts w:cs="Arial"/>
          <w:bCs/>
          <w:noProof/>
          <w:szCs w:val="20"/>
        </w:rPr>
        <w:fldChar w:fldCharType="begin"/>
      </w:r>
      <w:r>
        <w:rPr>
          <w:rFonts w:cs="Arial"/>
          <w:bCs/>
          <w:noProof/>
          <w:szCs w:val="20"/>
        </w:rPr>
        <w:instrText xml:space="preserve"> TOC \o "1-3" \h \z \u </w:instrText>
      </w:r>
      <w:r>
        <w:rPr>
          <w:rFonts w:cs="Arial"/>
          <w:bCs/>
          <w:noProof/>
          <w:szCs w:val="20"/>
        </w:rPr>
        <w:fldChar w:fldCharType="separate"/>
      </w:r>
      <w:hyperlink w:anchor="_Toc238212456" w:history="1">
        <w:r w:rsidR="00E5017C" w:rsidRPr="00A7084F">
          <w:rPr>
            <w:rStyle w:val="Hyperlink"/>
            <w:noProof/>
          </w:rPr>
          <w:t>1. Aims</w:t>
        </w:r>
        <w:r w:rsidR="00E5017C">
          <w:rPr>
            <w:noProof/>
            <w:webHidden/>
          </w:rPr>
          <w:tab/>
        </w:r>
        <w:r w:rsidR="00E5017C">
          <w:rPr>
            <w:noProof/>
            <w:webHidden/>
          </w:rPr>
          <w:fldChar w:fldCharType="begin"/>
        </w:r>
        <w:r w:rsidR="00E5017C">
          <w:rPr>
            <w:noProof/>
            <w:webHidden/>
          </w:rPr>
          <w:instrText xml:space="preserve"> PAGEREF _Toc238212456 \h </w:instrText>
        </w:r>
        <w:r w:rsidR="00E5017C">
          <w:rPr>
            <w:noProof/>
            <w:webHidden/>
          </w:rPr>
        </w:r>
        <w:r w:rsidR="00E5017C">
          <w:rPr>
            <w:noProof/>
            <w:webHidden/>
          </w:rPr>
          <w:fldChar w:fldCharType="separate"/>
        </w:r>
        <w:r w:rsidR="00E5017C">
          <w:rPr>
            <w:noProof/>
            <w:webHidden/>
          </w:rPr>
          <w:t>2</w:t>
        </w:r>
        <w:r w:rsidR="00E5017C">
          <w:rPr>
            <w:noProof/>
            <w:webHidden/>
          </w:rPr>
          <w:fldChar w:fldCharType="end"/>
        </w:r>
      </w:hyperlink>
    </w:p>
    <w:p w14:paraId="2F1FA482" w14:textId="5057C81C" w:rsidR="00E5017C" w:rsidRDefault="00E5017C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2457" w:history="1">
        <w:r w:rsidRPr="00A7084F">
          <w:rPr>
            <w:rStyle w:val="Hyperlink"/>
            <w:noProof/>
          </w:rPr>
          <w:t>2. Legislation and statutory requirements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_Toc238212457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BF6D129" w14:textId="7DABE5D0" w:rsidR="00E5017C" w:rsidRDefault="00E5017C">
      <w:pPr>
        <w:pStyle w:val="TOC3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2458" w:history="1">
        <w:r w:rsidRPr="00A7084F">
          <w:rPr>
            <w:rStyle w:val="Hyperlink"/>
            <w:noProof/>
          </w:rPr>
          <w:t>2.1 HSE 2025–26: Stronger expectations for risk assessment quality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_Toc238212458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6C30C19" w14:textId="6AF94379" w:rsidR="00E5017C" w:rsidRDefault="00E5017C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2459" w:history="1">
        <w:r w:rsidRPr="00A7084F">
          <w:rPr>
            <w:rStyle w:val="Hyperlink"/>
            <w:noProof/>
          </w:rPr>
          <w:t>3. Definitions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_Toc238212459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3B4252D" w14:textId="5A953E2E" w:rsidR="00E5017C" w:rsidRDefault="00E5017C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2460" w:history="1">
        <w:r w:rsidRPr="00A7084F">
          <w:rPr>
            <w:rStyle w:val="Hyperlink"/>
            <w:noProof/>
          </w:rPr>
          <w:t>4. Roles and responsibilities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_Toc238212460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1030033" w14:textId="6DE51351" w:rsidR="00E5017C" w:rsidRDefault="00E5017C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2461" w:history="1">
        <w:r w:rsidRPr="00A7084F">
          <w:rPr>
            <w:rStyle w:val="Hyperlink"/>
            <w:noProof/>
          </w:rPr>
          <w:t>4.1 The CEO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_Toc238212461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B2B57A2" w14:textId="3183C2C6" w:rsidR="00E5017C" w:rsidRDefault="00E5017C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2462" w:history="1">
        <w:r w:rsidRPr="00A7084F">
          <w:rPr>
            <w:rStyle w:val="Hyperlink"/>
            <w:noProof/>
            <w:shd w:val="clear" w:color="auto" w:fill="FFFFFF"/>
          </w:rPr>
          <w:t>4.2 Staff and volunteers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_Toc238212462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8CD90AF" w14:textId="45F225A5" w:rsidR="00E5017C" w:rsidRDefault="00E5017C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2463" w:history="1">
        <w:r w:rsidRPr="00A7084F">
          <w:rPr>
            <w:rStyle w:val="Hyperlink"/>
            <w:noProof/>
          </w:rPr>
          <w:t>4.3 Pupils and parents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_Toc238212463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1345135" w14:textId="21EC8769" w:rsidR="00E5017C" w:rsidRDefault="00E5017C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2464" w:history="1">
        <w:r w:rsidRPr="00A7084F">
          <w:rPr>
            <w:rStyle w:val="Hyperlink"/>
            <w:noProof/>
          </w:rPr>
          <w:t>4.4 Contractors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_Toc238212464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F1C2A9A" w14:textId="268EA09B" w:rsidR="00E5017C" w:rsidRDefault="00E5017C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2465" w:history="1">
        <w:r w:rsidRPr="00A7084F">
          <w:rPr>
            <w:rStyle w:val="Hyperlink"/>
            <w:noProof/>
          </w:rPr>
          <w:t>5. Risk assessment process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_Toc238212465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69B59AC" w14:textId="7EE9811B" w:rsidR="00E5017C" w:rsidRDefault="00E5017C">
      <w:pPr>
        <w:pStyle w:val="TOC3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2466" w:history="1">
        <w:r w:rsidRPr="00A7084F">
          <w:rPr>
            <w:rStyle w:val="Hyperlink"/>
            <w:noProof/>
          </w:rPr>
          <w:t xml:space="preserve">5.1 </w:t>
        </w:r>
        <w:r w:rsidRPr="00A7084F">
          <w:rPr>
            <w:rStyle w:val="Hyperlink"/>
            <w:noProof/>
            <w:lang w:val="en-GB"/>
          </w:rPr>
          <w:t>KCSIE 2026: New safeguarding</w:t>
        </w:r>
        <w:r w:rsidRPr="00A7084F">
          <w:rPr>
            <w:rStyle w:val="Hyperlink"/>
            <w:noProof/>
            <w:lang w:val="en-GB"/>
          </w:rPr>
          <w:noBreakHyphen/>
          <w:t>linked risk assessment requirements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_Toc238212466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0CBDB8D" w14:textId="2E6AAFF6" w:rsidR="00E5017C" w:rsidRDefault="00E5017C">
      <w:pPr>
        <w:pStyle w:val="TOC3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2467" w:history="1">
        <w:r w:rsidRPr="00A7084F">
          <w:rPr>
            <w:rStyle w:val="Hyperlink"/>
            <w:noProof/>
            <w:lang w:val="en-GB"/>
          </w:rPr>
          <w:t>5.2 DfE Digital &amp; Technology Standards (2026)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_Toc238212467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7B26F51" w14:textId="3568A963" w:rsidR="00E5017C" w:rsidRDefault="00E5017C">
      <w:pPr>
        <w:pStyle w:val="TOC3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2468" w:history="1">
        <w:r w:rsidRPr="00A7084F">
          <w:rPr>
            <w:rStyle w:val="Hyperlink"/>
            <w:noProof/>
            <w:lang w:val="en-GB"/>
          </w:rPr>
          <w:t>5.3 DfE Inclusion Guidance (2026)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_Toc238212468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36527A8" w14:textId="30DB031A" w:rsidR="00E5017C" w:rsidRDefault="00E5017C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2469" w:history="1">
        <w:r w:rsidRPr="00A7084F">
          <w:rPr>
            <w:rStyle w:val="Hyperlink"/>
            <w:noProof/>
          </w:rPr>
          <w:t>6. Monitoring arrangements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_Toc238212469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AAF1878" w14:textId="0C44C88E" w:rsidR="00E5017C" w:rsidRDefault="00E5017C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2470" w:history="1">
        <w:r w:rsidRPr="00A7084F">
          <w:rPr>
            <w:rStyle w:val="Hyperlink"/>
            <w:noProof/>
          </w:rPr>
          <w:t>7. Links with other policies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_Toc238212470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22FA948" w14:textId="3A4A9587" w:rsidR="00F81574" w:rsidRDefault="00F81574" w:rsidP="00F81574">
      <w:pPr>
        <w:pStyle w:val="1bodycopy10pt"/>
        <w:rPr>
          <w:noProof/>
        </w:rPr>
      </w:pPr>
      <w:r>
        <w:rPr>
          <w:rFonts w:cs="Arial"/>
          <w:noProof/>
          <w:szCs w:val="20"/>
        </w:rPr>
        <w:fldChar w:fldCharType="end"/>
      </w:r>
    </w:p>
    <w:p w14:paraId="797DD48B" w14:textId="13F0BC64" w:rsidR="00F81574" w:rsidRPr="009122BB" w:rsidRDefault="00E5017C" w:rsidP="00F81574">
      <w:pPr>
        <w:pStyle w:val="1bodycopy10pt"/>
        <w:rPr>
          <w:rFonts w:cs="Arial"/>
          <w:noProof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 wp14:anchorId="33A2EA2D" wp14:editId="120CE66E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6158865" cy="0"/>
                <wp:effectExtent l="0" t="0" r="0" b="0"/>
                <wp:wrapNone/>
                <wp:docPr id="5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2263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1231B8" id="Straight Connector 2" o:spid="_x0000_s1026" style="position:absolute;flip:y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0" to="48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" strokecolor="#12263f" strokeweight="1pt">
                <v:stroke joinstyle="miter"/>
                <o:lock v:ext="edit" shapetype="f"/>
              </v:line>
            </w:pict>
          </mc:Fallback>
        </mc:AlternateContent>
      </w:r>
    </w:p>
    <w:p w14:paraId="6B4FCAD6" w14:textId="77777777" w:rsidR="00F81574" w:rsidRPr="000153D6" w:rsidRDefault="00F81574" w:rsidP="000153D6">
      <w:pPr>
        <w:pStyle w:val="Heading1"/>
        <w:shd w:val="clear" w:color="auto" w:fill="BDD6EE"/>
        <w:rPr>
          <w:color w:val="2E74B5"/>
        </w:rPr>
      </w:pPr>
      <w:bookmarkStart w:id="0" w:name="_Toc493595455"/>
      <w:bookmarkStart w:id="1" w:name="_Toc238212456"/>
      <w:r w:rsidRPr="000153D6">
        <w:rPr>
          <w:color w:val="2E74B5"/>
        </w:rPr>
        <w:t>1. Aims</w:t>
      </w:r>
      <w:bookmarkEnd w:id="0"/>
      <w:bookmarkEnd w:id="1"/>
    </w:p>
    <w:p w14:paraId="6F256BB3" w14:textId="77777777" w:rsidR="00F81574" w:rsidRPr="00AD04DE" w:rsidRDefault="00A6754F" w:rsidP="00F81574">
      <w:r>
        <w:t>Atypical Education</w:t>
      </w:r>
      <w:r w:rsidR="00F81574">
        <w:t xml:space="preserve"> aims to ensure that:</w:t>
      </w:r>
    </w:p>
    <w:p w14:paraId="09A1AAE4" w14:textId="77777777" w:rsidR="00F81574" w:rsidRPr="001C5A9B" w:rsidRDefault="00F81574" w:rsidP="00F81574">
      <w:pPr>
        <w:pStyle w:val="4Bulletedcopyblue"/>
        <w:numPr>
          <w:ilvl w:val="0"/>
          <w:numId w:val="9"/>
        </w:numPr>
      </w:pPr>
      <w:r w:rsidRPr="001C5A9B">
        <w:t>All risks that may cause injury or harm to staff, pupils</w:t>
      </w:r>
      <w:r w:rsidR="00F97B1F">
        <w:t>, contractors</w:t>
      </w:r>
      <w:r w:rsidRPr="001C5A9B">
        <w:t xml:space="preserve"> and v</w:t>
      </w:r>
      <w:r w:rsidR="00A6754F">
        <w:t>olunteers</w:t>
      </w:r>
      <w:r w:rsidRPr="001C5A9B">
        <w:t xml:space="preserve"> are identified, and </w:t>
      </w:r>
      <w:r w:rsidR="00CF0E28">
        <w:t>all reasonably practicable control measures</w:t>
      </w:r>
      <w:r w:rsidRPr="001C5A9B">
        <w:t xml:space="preserve"> are in place</w:t>
      </w:r>
      <w:r w:rsidRPr="00DF4248">
        <w:t xml:space="preserve"> </w:t>
      </w:r>
      <w:r>
        <w:t>to avoid injury or harm</w:t>
      </w:r>
    </w:p>
    <w:p w14:paraId="1A259FDB" w14:textId="77777777" w:rsidR="00F81574" w:rsidRDefault="00F81574" w:rsidP="00F81574">
      <w:pPr>
        <w:pStyle w:val="4Bulletedcopyblue"/>
        <w:numPr>
          <w:ilvl w:val="0"/>
          <w:numId w:val="9"/>
        </w:numPr>
      </w:pPr>
      <w:r w:rsidRPr="001C5A9B">
        <w:t xml:space="preserve">Risk assessments are conducted and reviewed </w:t>
      </w:r>
      <w:r w:rsidR="00CF0E28">
        <w:t>regularly</w:t>
      </w:r>
    </w:p>
    <w:p w14:paraId="307262C9" w14:textId="77777777" w:rsidR="000153D6" w:rsidRDefault="000153D6" w:rsidP="000153D6">
      <w:pPr>
        <w:pStyle w:val="4Bulletedcopyblue"/>
        <w:numPr>
          <w:ilvl w:val="0"/>
          <w:numId w:val="0"/>
        </w:numPr>
        <w:ind w:left="340"/>
      </w:pPr>
    </w:p>
    <w:p w14:paraId="2F4484C6" w14:textId="77777777" w:rsidR="00F81574" w:rsidRPr="000153D6" w:rsidRDefault="00F81574" w:rsidP="000153D6">
      <w:pPr>
        <w:pStyle w:val="Heading1"/>
        <w:shd w:val="clear" w:color="auto" w:fill="BDD6EE"/>
        <w:rPr>
          <w:color w:val="2E74B5"/>
        </w:rPr>
      </w:pPr>
      <w:bookmarkStart w:id="2" w:name="_Toc493595456"/>
      <w:bookmarkStart w:id="3" w:name="_Toc238212457"/>
      <w:r w:rsidRPr="000153D6">
        <w:rPr>
          <w:color w:val="2E74B5"/>
        </w:rPr>
        <w:t>2. Legislation and statutory requirements</w:t>
      </w:r>
      <w:bookmarkEnd w:id="2"/>
      <w:bookmarkEnd w:id="3"/>
    </w:p>
    <w:p w14:paraId="72A66BE7" w14:textId="77777777" w:rsidR="00F81574" w:rsidRDefault="00F81574" w:rsidP="00CF0E28">
      <w:pPr>
        <w:jc w:val="both"/>
      </w:pPr>
      <w:r w:rsidRPr="0063646E">
        <w:t>This polic</w:t>
      </w:r>
      <w:r>
        <w:t xml:space="preserve">y is based on the following </w:t>
      </w:r>
      <w:r w:rsidRPr="0063646E">
        <w:t>legislation and</w:t>
      </w:r>
      <w:r>
        <w:t xml:space="preserve"> Department for Education (DfE)</w:t>
      </w:r>
      <w:r w:rsidRPr="0063646E">
        <w:t xml:space="preserve"> guidance: </w:t>
      </w:r>
    </w:p>
    <w:p w14:paraId="75868429" w14:textId="77777777" w:rsidR="00F81574" w:rsidRPr="0063646E" w:rsidRDefault="00F81574" w:rsidP="00CF0E28">
      <w:pPr>
        <w:pStyle w:val="4Bulletedcopyblue"/>
        <w:numPr>
          <w:ilvl w:val="0"/>
          <w:numId w:val="9"/>
        </w:numPr>
        <w:jc w:val="both"/>
      </w:pPr>
      <w:r w:rsidRPr="0063646E">
        <w:t xml:space="preserve">Regulations 3 and 16 of </w:t>
      </w:r>
      <w:hyperlink r:id="rId9" w:history="1">
        <w:r w:rsidRPr="00316BBF">
          <w:rPr>
            <w:rStyle w:val="Hyperlink"/>
            <w:szCs w:val="24"/>
          </w:rPr>
          <w:t>The Management of H</w:t>
        </w:r>
        <w:r w:rsidRPr="00316BBF">
          <w:rPr>
            <w:rStyle w:val="Hyperlink"/>
            <w:szCs w:val="24"/>
          </w:rPr>
          <w:t>e</w:t>
        </w:r>
        <w:r w:rsidRPr="00316BBF">
          <w:rPr>
            <w:rStyle w:val="Hyperlink"/>
            <w:szCs w:val="24"/>
          </w:rPr>
          <w:t>a</w:t>
        </w:r>
        <w:r w:rsidRPr="00316BBF">
          <w:rPr>
            <w:rStyle w:val="Hyperlink"/>
            <w:szCs w:val="24"/>
          </w:rPr>
          <w:t>lth an</w:t>
        </w:r>
        <w:r w:rsidRPr="00316BBF">
          <w:rPr>
            <w:rStyle w:val="Hyperlink"/>
            <w:szCs w:val="24"/>
          </w:rPr>
          <w:t>d Safety at Work Regulations 1999</w:t>
        </w:r>
      </w:hyperlink>
      <w:r w:rsidRPr="0063646E">
        <w:rPr>
          <w:color w:val="333333"/>
        </w:rPr>
        <w:t xml:space="preserve"> </w:t>
      </w:r>
      <w:r w:rsidRPr="0063646E">
        <w:t>require employers to assess risks to the health and safety of their employees</w:t>
      </w:r>
      <w:r>
        <w:t xml:space="preserve">, </w:t>
      </w:r>
      <w:r w:rsidRPr="005A5255">
        <w:t>including new and expectant mothers</w:t>
      </w:r>
    </w:p>
    <w:p w14:paraId="448913DA" w14:textId="77777777" w:rsidR="00F81574" w:rsidRPr="00755575" w:rsidRDefault="00F81574" w:rsidP="00CF0E28">
      <w:pPr>
        <w:pStyle w:val="4Bulletedcopyblue"/>
        <w:numPr>
          <w:ilvl w:val="0"/>
          <w:numId w:val="9"/>
        </w:numPr>
        <w:jc w:val="both"/>
      </w:pPr>
      <w:r w:rsidRPr="00755575">
        <w:t>Regulation 4 of</w:t>
      </w:r>
      <w:r w:rsidRPr="0063646E">
        <w:rPr>
          <w:color w:val="333333"/>
        </w:rPr>
        <w:t xml:space="preserve"> </w:t>
      </w:r>
      <w:hyperlink r:id="rId10" w:history="1">
        <w:r w:rsidRPr="00316BBF">
          <w:rPr>
            <w:rStyle w:val="Hyperlink"/>
            <w:szCs w:val="24"/>
          </w:rPr>
          <w:t>The Control</w:t>
        </w:r>
        <w:r w:rsidRPr="00316BBF">
          <w:rPr>
            <w:rStyle w:val="Hyperlink"/>
            <w:szCs w:val="24"/>
          </w:rPr>
          <w:t xml:space="preserve"> </w:t>
        </w:r>
        <w:r w:rsidRPr="00316BBF">
          <w:rPr>
            <w:rStyle w:val="Hyperlink"/>
            <w:szCs w:val="24"/>
          </w:rPr>
          <w:t>of As</w:t>
        </w:r>
        <w:r w:rsidRPr="00316BBF">
          <w:rPr>
            <w:rStyle w:val="Hyperlink"/>
            <w:szCs w:val="24"/>
          </w:rPr>
          <w:t>b</w:t>
        </w:r>
        <w:r w:rsidRPr="00316BBF">
          <w:rPr>
            <w:rStyle w:val="Hyperlink"/>
            <w:szCs w:val="24"/>
          </w:rPr>
          <w:t>estos Re</w:t>
        </w:r>
        <w:r w:rsidRPr="00316BBF">
          <w:rPr>
            <w:rStyle w:val="Hyperlink"/>
            <w:szCs w:val="24"/>
          </w:rPr>
          <w:t>gulations 2</w:t>
        </w:r>
        <w:r w:rsidRPr="00316BBF">
          <w:rPr>
            <w:rStyle w:val="Hyperlink"/>
            <w:szCs w:val="24"/>
          </w:rPr>
          <w:t>0</w:t>
        </w:r>
        <w:r w:rsidRPr="00316BBF">
          <w:rPr>
            <w:rStyle w:val="Hyperlink"/>
            <w:szCs w:val="24"/>
          </w:rPr>
          <w:t>12</w:t>
        </w:r>
      </w:hyperlink>
      <w:r w:rsidRPr="0063646E">
        <w:rPr>
          <w:color w:val="333333"/>
        </w:rPr>
        <w:t xml:space="preserve"> </w:t>
      </w:r>
      <w:r w:rsidR="00690F44">
        <w:t xml:space="preserve">requires </w:t>
      </w:r>
      <w:r w:rsidRPr="00755575">
        <w:t xml:space="preserve">employers </w:t>
      </w:r>
      <w:r w:rsidR="00CF0E28">
        <w:t xml:space="preserve">to </w:t>
      </w:r>
      <w:r w:rsidRPr="00755575">
        <w:t>carry out</w:t>
      </w:r>
      <w:r w:rsidR="00CF0E28">
        <w:t>, where appropriate,</w:t>
      </w:r>
      <w:r w:rsidRPr="00755575">
        <w:t xml:space="preserve"> an asbestos risk assessment</w:t>
      </w:r>
    </w:p>
    <w:p w14:paraId="59CB6EE1" w14:textId="77777777" w:rsidR="00F81574" w:rsidRPr="0063646E" w:rsidRDefault="00F81574" w:rsidP="00CF0E28">
      <w:pPr>
        <w:pStyle w:val="4Bulletedcopyblue"/>
        <w:numPr>
          <w:ilvl w:val="0"/>
          <w:numId w:val="9"/>
        </w:numPr>
        <w:jc w:val="both"/>
      </w:pPr>
      <w:r w:rsidRPr="0063646E">
        <w:t xml:space="preserve">Employers must assess the risk to workers from substances hazardous to health under regulation 6 of </w:t>
      </w:r>
      <w:hyperlink r:id="rId11" w:history="1">
        <w:r w:rsidRPr="00316BBF">
          <w:rPr>
            <w:rStyle w:val="Hyperlink"/>
            <w:szCs w:val="24"/>
          </w:rPr>
          <w:t xml:space="preserve">The Control </w:t>
        </w:r>
        <w:r w:rsidRPr="00316BBF">
          <w:rPr>
            <w:rStyle w:val="Hyperlink"/>
            <w:szCs w:val="24"/>
          </w:rPr>
          <w:t>o</w:t>
        </w:r>
        <w:r w:rsidRPr="00316BBF">
          <w:rPr>
            <w:rStyle w:val="Hyperlink"/>
            <w:szCs w:val="24"/>
          </w:rPr>
          <w:t>f Substances Hazardo</w:t>
        </w:r>
        <w:r w:rsidRPr="00316BBF">
          <w:rPr>
            <w:rStyle w:val="Hyperlink"/>
            <w:szCs w:val="24"/>
          </w:rPr>
          <w:t>u</w:t>
        </w:r>
        <w:r w:rsidRPr="00316BBF">
          <w:rPr>
            <w:rStyle w:val="Hyperlink"/>
            <w:szCs w:val="24"/>
          </w:rPr>
          <w:t>s to</w:t>
        </w:r>
        <w:r w:rsidRPr="00316BBF">
          <w:rPr>
            <w:rStyle w:val="Hyperlink"/>
            <w:szCs w:val="24"/>
          </w:rPr>
          <w:t xml:space="preserve"> </w:t>
        </w:r>
        <w:r w:rsidRPr="00316BBF">
          <w:rPr>
            <w:rStyle w:val="Hyperlink"/>
            <w:szCs w:val="24"/>
          </w:rPr>
          <w:t>H</w:t>
        </w:r>
        <w:r w:rsidRPr="00316BBF">
          <w:rPr>
            <w:rStyle w:val="Hyperlink"/>
            <w:szCs w:val="24"/>
          </w:rPr>
          <w:t>ealth Regula</w:t>
        </w:r>
        <w:r w:rsidRPr="00316BBF">
          <w:rPr>
            <w:rStyle w:val="Hyperlink"/>
            <w:szCs w:val="24"/>
          </w:rPr>
          <w:t>t</w:t>
        </w:r>
        <w:r w:rsidRPr="00316BBF">
          <w:rPr>
            <w:rStyle w:val="Hyperlink"/>
            <w:szCs w:val="24"/>
          </w:rPr>
          <w:t>ions 2002</w:t>
        </w:r>
      </w:hyperlink>
    </w:p>
    <w:p w14:paraId="6C69A206" w14:textId="77777777" w:rsidR="00F81574" w:rsidRPr="0063646E" w:rsidRDefault="00F81574" w:rsidP="00CF0E28">
      <w:pPr>
        <w:pStyle w:val="4Bulletedcopyblue"/>
        <w:numPr>
          <w:ilvl w:val="0"/>
          <w:numId w:val="9"/>
        </w:numPr>
        <w:jc w:val="both"/>
        <w:rPr>
          <w:color w:val="333333"/>
        </w:rPr>
      </w:pPr>
      <w:r w:rsidRPr="001C5A9B">
        <w:t xml:space="preserve">Under regulation 2 of </w:t>
      </w:r>
      <w:hyperlink r:id="rId12" w:history="1">
        <w:r w:rsidRPr="00316BBF">
          <w:rPr>
            <w:rStyle w:val="Hyperlink"/>
            <w:szCs w:val="24"/>
          </w:rPr>
          <w:t xml:space="preserve">The Health </w:t>
        </w:r>
        <w:r w:rsidRPr="00316BBF">
          <w:rPr>
            <w:rStyle w:val="Hyperlink"/>
            <w:szCs w:val="24"/>
          </w:rPr>
          <w:t>a</w:t>
        </w:r>
        <w:r w:rsidRPr="00316BBF">
          <w:rPr>
            <w:rStyle w:val="Hyperlink"/>
            <w:szCs w:val="24"/>
          </w:rPr>
          <w:t xml:space="preserve">nd Safety </w:t>
        </w:r>
        <w:r w:rsidRPr="00316BBF">
          <w:rPr>
            <w:rStyle w:val="Hyperlink"/>
            <w:szCs w:val="24"/>
          </w:rPr>
          <w:t>(Display Scree</w:t>
        </w:r>
        <w:r w:rsidRPr="00316BBF">
          <w:rPr>
            <w:rStyle w:val="Hyperlink"/>
            <w:szCs w:val="24"/>
          </w:rPr>
          <w:t>n</w:t>
        </w:r>
        <w:r w:rsidRPr="00316BBF">
          <w:rPr>
            <w:rStyle w:val="Hyperlink"/>
            <w:szCs w:val="24"/>
          </w:rPr>
          <w:t xml:space="preserve"> Equipment) Regulations 1992</w:t>
        </w:r>
      </w:hyperlink>
      <w:r>
        <w:rPr>
          <w:color w:val="333333"/>
        </w:rPr>
        <w:t xml:space="preserve">, </w:t>
      </w:r>
      <w:r w:rsidRPr="0063646E">
        <w:t>employers must assess the health and safety risks that display screen equipment p</w:t>
      </w:r>
      <w:r>
        <w:t>ose</w:t>
      </w:r>
      <w:r w:rsidRPr="0063646E">
        <w:t xml:space="preserve"> to staff</w:t>
      </w:r>
    </w:p>
    <w:p w14:paraId="2B79BCC9" w14:textId="77777777" w:rsidR="00F81574" w:rsidRPr="001C5A9B" w:rsidRDefault="00F81574" w:rsidP="00CF0E28">
      <w:pPr>
        <w:pStyle w:val="4Bulletedcopyblue"/>
        <w:numPr>
          <w:ilvl w:val="0"/>
          <w:numId w:val="9"/>
        </w:numPr>
        <w:jc w:val="both"/>
      </w:pPr>
      <w:r w:rsidRPr="001C5A9B">
        <w:t xml:space="preserve">Regulation 9 of </w:t>
      </w:r>
      <w:hyperlink r:id="rId13" w:history="1">
        <w:r w:rsidRPr="00316BBF">
          <w:rPr>
            <w:rStyle w:val="Hyperlink"/>
            <w:szCs w:val="24"/>
          </w:rPr>
          <w:t>The Regulatory Re</w:t>
        </w:r>
        <w:r w:rsidRPr="00316BBF">
          <w:rPr>
            <w:rStyle w:val="Hyperlink"/>
            <w:szCs w:val="24"/>
          </w:rPr>
          <w:t>f</w:t>
        </w:r>
        <w:r w:rsidRPr="00316BBF">
          <w:rPr>
            <w:rStyle w:val="Hyperlink"/>
            <w:szCs w:val="24"/>
          </w:rPr>
          <w:t>orm (Fire S</w:t>
        </w:r>
        <w:r w:rsidRPr="00316BBF">
          <w:rPr>
            <w:rStyle w:val="Hyperlink"/>
            <w:szCs w:val="24"/>
          </w:rPr>
          <w:t>a</w:t>
        </w:r>
        <w:r w:rsidRPr="00316BBF">
          <w:rPr>
            <w:rStyle w:val="Hyperlink"/>
            <w:szCs w:val="24"/>
          </w:rPr>
          <w:t>fety) Order 2</w:t>
        </w:r>
        <w:r w:rsidRPr="00316BBF">
          <w:rPr>
            <w:rStyle w:val="Hyperlink"/>
            <w:szCs w:val="24"/>
          </w:rPr>
          <w:t>0</w:t>
        </w:r>
        <w:r w:rsidRPr="00316BBF">
          <w:rPr>
            <w:rStyle w:val="Hyperlink"/>
            <w:szCs w:val="24"/>
          </w:rPr>
          <w:t>05</w:t>
        </w:r>
      </w:hyperlink>
      <w:r w:rsidRPr="0063646E">
        <w:rPr>
          <w:color w:val="333333"/>
        </w:rPr>
        <w:t xml:space="preserve"> </w:t>
      </w:r>
      <w:r w:rsidR="00690F44">
        <w:t xml:space="preserve">says </w:t>
      </w:r>
      <w:r w:rsidRPr="001C5A9B">
        <w:t>fire risks must be assessed</w:t>
      </w:r>
    </w:p>
    <w:p w14:paraId="784C478E" w14:textId="77777777" w:rsidR="00F81574" w:rsidRPr="0063646E" w:rsidRDefault="00F81574" w:rsidP="00CF0E28">
      <w:pPr>
        <w:pStyle w:val="4Bulletedcopyblue"/>
        <w:numPr>
          <w:ilvl w:val="0"/>
          <w:numId w:val="9"/>
        </w:numPr>
        <w:jc w:val="both"/>
      </w:pPr>
      <w:r w:rsidRPr="001C5A9B">
        <w:t xml:space="preserve">Regulation 4 of </w:t>
      </w:r>
      <w:hyperlink r:id="rId14" w:history="1">
        <w:r w:rsidRPr="00316BBF">
          <w:rPr>
            <w:rStyle w:val="Hyperlink"/>
            <w:szCs w:val="24"/>
          </w:rPr>
          <w:t>The Manual Handling</w:t>
        </w:r>
        <w:r w:rsidRPr="00316BBF">
          <w:rPr>
            <w:rStyle w:val="Hyperlink"/>
            <w:szCs w:val="24"/>
          </w:rPr>
          <w:t xml:space="preserve"> </w:t>
        </w:r>
        <w:r w:rsidRPr="00316BBF">
          <w:rPr>
            <w:rStyle w:val="Hyperlink"/>
            <w:szCs w:val="24"/>
          </w:rPr>
          <w:t>Op</w:t>
        </w:r>
        <w:r w:rsidRPr="00316BBF">
          <w:rPr>
            <w:rStyle w:val="Hyperlink"/>
            <w:szCs w:val="24"/>
          </w:rPr>
          <w:t>eratio</w:t>
        </w:r>
        <w:r w:rsidRPr="00316BBF">
          <w:rPr>
            <w:rStyle w:val="Hyperlink"/>
            <w:szCs w:val="24"/>
          </w:rPr>
          <w:t>n</w:t>
        </w:r>
        <w:r w:rsidRPr="00316BBF">
          <w:rPr>
            <w:rStyle w:val="Hyperlink"/>
            <w:szCs w:val="24"/>
          </w:rPr>
          <w:t>s Regulations 19</w:t>
        </w:r>
        <w:r w:rsidRPr="00316BBF">
          <w:rPr>
            <w:rStyle w:val="Hyperlink"/>
            <w:szCs w:val="24"/>
          </w:rPr>
          <w:t>9</w:t>
        </w:r>
        <w:r w:rsidRPr="00316BBF">
          <w:rPr>
            <w:rStyle w:val="Hyperlink"/>
            <w:szCs w:val="24"/>
          </w:rPr>
          <w:t>2</w:t>
        </w:r>
      </w:hyperlink>
      <w:r w:rsidRPr="0063646E">
        <w:rPr>
          <w:color w:val="333333"/>
        </w:rPr>
        <w:t xml:space="preserve"> </w:t>
      </w:r>
      <w:r w:rsidRPr="0063646E">
        <w:t>requires employers to conduct a risk assessment for manual handling operations</w:t>
      </w:r>
    </w:p>
    <w:p w14:paraId="2161F8F1" w14:textId="77777777" w:rsidR="00F81574" w:rsidRPr="0063646E" w:rsidRDefault="00F81574" w:rsidP="00CF0E28">
      <w:pPr>
        <w:pStyle w:val="4Bulletedcopyblue"/>
        <w:numPr>
          <w:ilvl w:val="0"/>
          <w:numId w:val="9"/>
        </w:numPr>
        <w:jc w:val="both"/>
      </w:pPr>
      <w:hyperlink r:id="rId15" w:history="1">
        <w:r w:rsidRPr="00316BBF">
          <w:rPr>
            <w:rStyle w:val="Hyperlink"/>
            <w:szCs w:val="24"/>
          </w:rPr>
          <w:t>The Work at Heig</w:t>
        </w:r>
        <w:r w:rsidRPr="00316BBF">
          <w:rPr>
            <w:rStyle w:val="Hyperlink"/>
            <w:szCs w:val="24"/>
          </w:rPr>
          <w:t>h</w:t>
        </w:r>
        <w:r w:rsidRPr="00316BBF">
          <w:rPr>
            <w:rStyle w:val="Hyperlink"/>
            <w:szCs w:val="24"/>
          </w:rPr>
          <w:t>t Regulatio</w:t>
        </w:r>
        <w:r w:rsidRPr="00316BBF">
          <w:rPr>
            <w:rStyle w:val="Hyperlink"/>
            <w:szCs w:val="24"/>
          </w:rPr>
          <w:t>n</w:t>
        </w:r>
        <w:r w:rsidRPr="00316BBF">
          <w:rPr>
            <w:rStyle w:val="Hyperlink"/>
            <w:szCs w:val="24"/>
          </w:rPr>
          <w:t xml:space="preserve">s </w:t>
        </w:r>
        <w:r w:rsidRPr="00316BBF">
          <w:rPr>
            <w:rStyle w:val="Hyperlink"/>
            <w:szCs w:val="24"/>
          </w:rPr>
          <w:t>2</w:t>
        </w:r>
        <w:r w:rsidRPr="00316BBF">
          <w:rPr>
            <w:rStyle w:val="Hyperlink"/>
            <w:szCs w:val="24"/>
          </w:rPr>
          <w:t>005</w:t>
        </w:r>
      </w:hyperlink>
      <w:r w:rsidRPr="0063646E">
        <w:rPr>
          <w:color w:val="333333"/>
        </w:rPr>
        <w:t xml:space="preserve"> </w:t>
      </w:r>
      <w:r w:rsidR="00690F44">
        <w:t xml:space="preserve">say </w:t>
      </w:r>
      <w:r w:rsidRPr="0063646E">
        <w:t>employers must conduct a risk assessment to help them identify the measures needed to ensure that work at height is carried out safely</w:t>
      </w:r>
    </w:p>
    <w:p w14:paraId="4697EDD2" w14:textId="77777777" w:rsidR="00F81574" w:rsidRPr="0063646E" w:rsidRDefault="00F81574" w:rsidP="00CF0E28">
      <w:pPr>
        <w:pStyle w:val="4Bulletedcopyblue"/>
        <w:numPr>
          <w:ilvl w:val="0"/>
          <w:numId w:val="9"/>
        </w:numPr>
        <w:jc w:val="both"/>
        <w:rPr>
          <w:color w:val="333333"/>
        </w:rPr>
      </w:pPr>
      <w:hyperlink r:id="rId16" w:history="1">
        <w:r w:rsidRPr="00333C52">
          <w:rPr>
            <w:rStyle w:val="Hyperlink"/>
            <w:szCs w:val="24"/>
          </w:rPr>
          <w:t>DfE guidance on fir</w:t>
        </w:r>
        <w:r w:rsidRPr="00333C52">
          <w:rPr>
            <w:rStyle w:val="Hyperlink"/>
            <w:szCs w:val="24"/>
          </w:rPr>
          <w:t>st aid in</w:t>
        </w:r>
        <w:r w:rsidRPr="00333C52">
          <w:rPr>
            <w:rStyle w:val="Hyperlink"/>
            <w:szCs w:val="24"/>
          </w:rPr>
          <w:t xml:space="preserve"> </w:t>
        </w:r>
        <w:r w:rsidRPr="00333C52">
          <w:rPr>
            <w:rStyle w:val="Hyperlink"/>
            <w:szCs w:val="24"/>
          </w:rPr>
          <w:t>s</w:t>
        </w:r>
        <w:r w:rsidRPr="00333C52">
          <w:rPr>
            <w:rStyle w:val="Hyperlink"/>
            <w:szCs w:val="24"/>
          </w:rPr>
          <w:t>c</w:t>
        </w:r>
        <w:r w:rsidRPr="00333C52">
          <w:rPr>
            <w:rStyle w:val="Hyperlink"/>
            <w:szCs w:val="24"/>
          </w:rPr>
          <w:t>h</w:t>
        </w:r>
        <w:r w:rsidRPr="00333C52">
          <w:rPr>
            <w:rStyle w:val="Hyperlink"/>
            <w:szCs w:val="24"/>
          </w:rPr>
          <w:t>o</w:t>
        </w:r>
        <w:r w:rsidRPr="00333C52">
          <w:rPr>
            <w:rStyle w:val="Hyperlink"/>
            <w:szCs w:val="24"/>
          </w:rPr>
          <w:t>ols</w:t>
        </w:r>
      </w:hyperlink>
      <w:r w:rsidRPr="0063646E">
        <w:rPr>
          <w:color w:val="333333"/>
        </w:rPr>
        <w:t xml:space="preserve"> </w:t>
      </w:r>
      <w:r w:rsidR="00CF0E28">
        <w:t>Suggests a</w:t>
      </w:r>
      <w:r>
        <w:t xml:space="preserve"> </w:t>
      </w:r>
      <w:r w:rsidRPr="0063646E">
        <w:t xml:space="preserve">risk assessment </w:t>
      </w:r>
      <w:r w:rsidR="00CF0E28">
        <w:t xml:space="preserve">is carried out </w:t>
      </w:r>
      <w:r w:rsidRPr="0063646E">
        <w:t>to determine what first aid provision is needed</w:t>
      </w:r>
    </w:p>
    <w:p w14:paraId="4D8B7AF0" w14:textId="77777777" w:rsidR="00CF0E28" w:rsidRDefault="00F81574" w:rsidP="00CF0E28">
      <w:pPr>
        <w:pStyle w:val="4Bulletedcopyblue"/>
        <w:numPr>
          <w:ilvl w:val="0"/>
          <w:numId w:val="9"/>
        </w:numPr>
        <w:jc w:val="both"/>
      </w:pPr>
      <w:hyperlink r:id="rId17" w:history="1">
        <w:r w:rsidRPr="00CF0E28">
          <w:rPr>
            <w:rStyle w:val="Hyperlink"/>
            <w:szCs w:val="24"/>
          </w:rPr>
          <w:t>DfE guidance on</w:t>
        </w:r>
        <w:r w:rsidRPr="00CF0E28">
          <w:rPr>
            <w:rStyle w:val="Hyperlink"/>
            <w:szCs w:val="24"/>
          </w:rPr>
          <w:t xml:space="preserve"> </w:t>
        </w:r>
        <w:r w:rsidRPr="00CF0E28">
          <w:rPr>
            <w:rStyle w:val="Hyperlink"/>
            <w:szCs w:val="24"/>
          </w:rPr>
          <w:t>t</w:t>
        </w:r>
        <w:r w:rsidRPr="00CF0E28">
          <w:rPr>
            <w:rStyle w:val="Hyperlink"/>
            <w:szCs w:val="24"/>
          </w:rPr>
          <w:t xml:space="preserve">he </w:t>
        </w:r>
        <w:r w:rsidR="00033471" w:rsidRPr="00CF0E28">
          <w:rPr>
            <w:rStyle w:val="Hyperlink"/>
            <w:szCs w:val="24"/>
          </w:rPr>
          <w:t>P</w:t>
        </w:r>
        <w:r w:rsidRPr="00CF0E28">
          <w:rPr>
            <w:rStyle w:val="Hyperlink"/>
            <w:szCs w:val="24"/>
          </w:rPr>
          <w:t>r</w:t>
        </w:r>
        <w:r w:rsidRPr="00CF0E28">
          <w:rPr>
            <w:rStyle w:val="Hyperlink"/>
            <w:szCs w:val="24"/>
          </w:rPr>
          <w:t>e</w:t>
        </w:r>
        <w:r w:rsidRPr="00CF0E28">
          <w:rPr>
            <w:rStyle w:val="Hyperlink"/>
            <w:szCs w:val="24"/>
          </w:rPr>
          <w:t>vent</w:t>
        </w:r>
        <w:r w:rsidRPr="00CF0E28">
          <w:rPr>
            <w:rStyle w:val="Hyperlink"/>
            <w:szCs w:val="24"/>
          </w:rPr>
          <w:t xml:space="preserve"> </w:t>
        </w:r>
        <w:r w:rsidRPr="00CF0E28">
          <w:rPr>
            <w:rStyle w:val="Hyperlink"/>
            <w:szCs w:val="24"/>
          </w:rPr>
          <w:t>d</w:t>
        </w:r>
        <w:r w:rsidRPr="00CF0E28">
          <w:rPr>
            <w:rStyle w:val="Hyperlink"/>
            <w:szCs w:val="24"/>
          </w:rPr>
          <w:t>u</w:t>
        </w:r>
        <w:r w:rsidRPr="00CF0E28">
          <w:rPr>
            <w:rStyle w:val="Hyperlink"/>
            <w:szCs w:val="24"/>
          </w:rPr>
          <w:t>ty</w:t>
        </w:r>
      </w:hyperlink>
      <w:r w:rsidRPr="00CF0E28">
        <w:rPr>
          <w:color w:val="333333"/>
        </w:rPr>
        <w:t xml:space="preserve"> </w:t>
      </w:r>
    </w:p>
    <w:p w14:paraId="7AF8275E" w14:textId="77777777" w:rsidR="00CF0E28" w:rsidRPr="00CF0E28" w:rsidRDefault="00F81574" w:rsidP="00CF0E28">
      <w:pPr>
        <w:pStyle w:val="4Bulletedcopyblue"/>
        <w:numPr>
          <w:ilvl w:val="0"/>
          <w:numId w:val="9"/>
        </w:numPr>
        <w:jc w:val="both"/>
        <w:rPr>
          <w:szCs w:val="24"/>
        </w:rPr>
      </w:pPr>
      <w:hyperlink r:id="rId18" w:history="1">
        <w:r w:rsidRPr="00CF0E28">
          <w:rPr>
            <w:rStyle w:val="Hyperlink"/>
            <w:szCs w:val="24"/>
          </w:rPr>
          <w:t>The Health and S</w:t>
        </w:r>
        <w:r w:rsidRPr="00CF0E28">
          <w:rPr>
            <w:rStyle w:val="Hyperlink"/>
            <w:szCs w:val="24"/>
          </w:rPr>
          <w:t>afety Executiv</w:t>
        </w:r>
        <w:r w:rsidRPr="00CF0E28">
          <w:rPr>
            <w:rStyle w:val="Hyperlink"/>
            <w:szCs w:val="24"/>
          </w:rPr>
          <w:t>e</w:t>
        </w:r>
        <w:r w:rsidRPr="00CF0E28">
          <w:rPr>
            <w:rStyle w:val="Hyperlink"/>
            <w:szCs w:val="24"/>
          </w:rPr>
          <w:t xml:space="preserve"> (</w:t>
        </w:r>
        <w:r w:rsidRPr="00CF0E28">
          <w:rPr>
            <w:rStyle w:val="Hyperlink"/>
            <w:szCs w:val="24"/>
          </w:rPr>
          <w:t>H</w:t>
        </w:r>
        <w:r w:rsidRPr="00CF0E28">
          <w:rPr>
            <w:rStyle w:val="Hyperlink"/>
            <w:szCs w:val="24"/>
          </w:rPr>
          <w:t>S</w:t>
        </w:r>
        <w:r w:rsidRPr="00CF0E28">
          <w:rPr>
            <w:rStyle w:val="Hyperlink"/>
            <w:szCs w:val="24"/>
          </w:rPr>
          <w:t>E)</w:t>
        </w:r>
      </w:hyperlink>
      <w:r w:rsidRPr="0063646E">
        <w:t xml:space="preserve"> </w:t>
      </w:r>
    </w:p>
    <w:p w14:paraId="1D0B4DB7" w14:textId="4FA0F9EB" w:rsidR="00F81574" w:rsidRPr="00E5017C" w:rsidRDefault="00F81574" w:rsidP="00CF0E28">
      <w:pPr>
        <w:pStyle w:val="4Bulletedcopyblue"/>
        <w:numPr>
          <w:ilvl w:val="0"/>
          <w:numId w:val="9"/>
        </w:numPr>
        <w:jc w:val="both"/>
        <w:rPr>
          <w:szCs w:val="24"/>
        </w:rPr>
      </w:pPr>
      <w:r>
        <w:t xml:space="preserve">DfE guidance on </w:t>
      </w:r>
      <w:hyperlink r:id="rId19" w:anchor="covid-19" w:history="1">
        <w:r w:rsidRPr="00D87905">
          <w:rPr>
            <w:rStyle w:val="Hyperlink"/>
          </w:rPr>
          <w:t>health and safety: responsi</w:t>
        </w:r>
        <w:r w:rsidRPr="00D87905">
          <w:rPr>
            <w:rStyle w:val="Hyperlink"/>
          </w:rPr>
          <w:t>bi</w:t>
        </w:r>
        <w:r w:rsidRPr="00D87905">
          <w:rPr>
            <w:rStyle w:val="Hyperlink"/>
          </w:rPr>
          <w:t>l</w:t>
        </w:r>
        <w:r w:rsidRPr="00D87905">
          <w:rPr>
            <w:rStyle w:val="Hyperlink"/>
          </w:rPr>
          <w:t>ities and duties for</w:t>
        </w:r>
        <w:r w:rsidRPr="00D87905">
          <w:rPr>
            <w:rStyle w:val="Hyperlink"/>
          </w:rPr>
          <w:t xml:space="preserve"> </w:t>
        </w:r>
        <w:r w:rsidRPr="00D87905">
          <w:rPr>
            <w:rStyle w:val="Hyperlink"/>
          </w:rPr>
          <w:t>schools</w:t>
        </w:r>
      </w:hyperlink>
      <w:r>
        <w:t xml:space="preserve"> says schools must identify the measures needed to reduce </w:t>
      </w:r>
      <w:r w:rsidR="0076064A" w:rsidRPr="0076064A">
        <w:t>the risks from public health incidents</w:t>
      </w:r>
      <w:r w:rsidR="0076064A">
        <w:t>, including COVID-19,</w:t>
      </w:r>
      <w:r w:rsidR="0076064A" w:rsidRPr="0076064A">
        <w:t xml:space="preserve"> so far as is reasonably practicable</w:t>
      </w:r>
    </w:p>
    <w:p w14:paraId="425236E7" w14:textId="77777777" w:rsidR="00E5017C" w:rsidRPr="00E5017C" w:rsidRDefault="00E5017C" w:rsidP="00CF0E28">
      <w:pPr>
        <w:pStyle w:val="4Bulletedcopyblue"/>
        <w:numPr>
          <w:ilvl w:val="0"/>
          <w:numId w:val="9"/>
        </w:numPr>
        <w:jc w:val="both"/>
        <w:rPr>
          <w:szCs w:val="24"/>
        </w:rPr>
      </w:pPr>
    </w:p>
    <w:p w14:paraId="56A67457" w14:textId="70C1B53B" w:rsidR="00E5017C" w:rsidRPr="00E5017C" w:rsidRDefault="00E5017C" w:rsidP="00E5017C">
      <w:pPr>
        <w:pStyle w:val="Heading3"/>
        <w:spacing w:after="0"/>
        <w:rPr>
          <w:rFonts w:eastAsia="Times New Roman"/>
          <w:color w:val="4C94D8" w:themeColor="text2" w:themeTint="80"/>
          <w:szCs w:val="36"/>
          <w:lang w:val="en-GB" w:eastAsia="en-GB"/>
        </w:rPr>
      </w:pPr>
      <w:bookmarkStart w:id="4" w:name="_Toc238212458"/>
      <w:r>
        <w:rPr>
          <w:rStyle w:val="Strong"/>
          <w:b/>
          <w:bCs/>
          <w:color w:val="4C94D8" w:themeColor="text2" w:themeTint="80"/>
        </w:rPr>
        <w:t xml:space="preserve">2.1 </w:t>
      </w:r>
      <w:r w:rsidRPr="00E5017C">
        <w:rPr>
          <w:rStyle w:val="Strong"/>
          <w:b/>
          <w:bCs/>
          <w:color w:val="4C94D8" w:themeColor="text2" w:themeTint="80"/>
        </w:rPr>
        <w:t>HSE 2025–26: Stronger expectations for risk assessment quality</w:t>
      </w:r>
      <w:bookmarkEnd w:id="4"/>
    </w:p>
    <w:p w14:paraId="4ACA020D" w14:textId="77777777" w:rsidR="00E5017C" w:rsidRDefault="00E5017C" w:rsidP="00E5017C">
      <w:pPr>
        <w:pStyle w:val="NormalWeb"/>
        <w:spacing w:after="0" w:afterAutospacing="0"/>
      </w:pPr>
      <w:r>
        <w:t>HSE updated its guidance in late 2025 and early 2026, requiring schools to:</w:t>
      </w:r>
    </w:p>
    <w:p w14:paraId="42BD7B66" w14:textId="77777777" w:rsidR="00E5017C" w:rsidRDefault="00E5017C" w:rsidP="00E5017C">
      <w:pPr>
        <w:pStyle w:val="NormalWeb"/>
        <w:numPr>
          <w:ilvl w:val="0"/>
          <w:numId w:val="20"/>
        </w:numPr>
      </w:pPr>
      <w:r>
        <w:t xml:space="preserve">Conduct </w:t>
      </w:r>
      <w:r>
        <w:rPr>
          <w:rStyle w:val="Strong"/>
        </w:rPr>
        <w:t>more detailed dynamic risk assessments</w:t>
      </w:r>
    </w:p>
    <w:p w14:paraId="7A33C740" w14:textId="77777777" w:rsidR="00E5017C" w:rsidRDefault="00E5017C" w:rsidP="00E5017C">
      <w:pPr>
        <w:pStyle w:val="NormalWeb"/>
        <w:numPr>
          <w:ilvl w:val="0"/>
          <w:numId w:val="20"/>
        </w:numPr>
      </w:pPr>
      <w:r>
        <w:t xml:space="preserve">Identify </w:t>
      </w:r>
      <w:r>
        <w:rPr>
          <w:rStyle w:val="Strong"/>
        </w:rPr>
        <w:t>predictable hazards</w:t>
      </w:r>
      <w:r>
        <w:t xml:space="preserve"> more clearly</w:t>
      </w:r>
    </w:p>
    <w:p w14:paraId="2F6FE23B" w14:textId="77777777" w:rsidR="00E5017C" w:rsidRDefault="00E5017C" w:rsidP="00E5017C">
      <w:pPr>
        <w:pStyle w:val="NormalWeb"/>
        <w:numPr>
          <w:ilvl w:val="0"/>
          <w:numId w:val="20"/>
        </w:numPr>
      </w:pPr>
      <w:r>
        <w:t xml:space="preserve">Explicitly consider </w:t>
      </w:r>
      <w:r>
        <w:rPr>
          <w:rStyle w:val="Strong"/>
        </w:rPr>
        <w:t>violence, aggression, and medical needs</w:t>
      </w:r>
    </w:p>
    <w:p w14:paraId="7246AE33" w14:textId="77777777" w:rsidR="00E5017C" w:rsidRDefault="00E5017C" w:rsidP="00E5017C">
      <w:pPr>
        <w:pStyle w:val="NormalWeb"/>
        <w:numPr>
          <w:ilvl w:val="0"/>
          <w:numId w:val="20"/>
        </w:numPr>
      </w:pPr>
      <w:r>
        <w:t xml:space="preserve">Review risk assessments </w:t>
      </w:r>
      <w:r>
        <w:rPr>
          <w:rStyle w:val="Strong"/>
        </w:rPr>
        <w:t>annually or after incidents</w:t>
      </w:r>
    </w:p>
    <w:p w14:paraId="1C95C048" w14:textId="77777777" w:rsidR="00E5017C" w:rsidRDefault="00E5017C" w:rsidP="00E5017C">
      <w:pPr>
        <w:pStyle w:val="NormalWeb"/>
        <w:numPr>
          <w:ilvl w:val="0"/>
          <w:numId w:val="20"/>
        </w:numPr>
      </w:pPr>
      <w:r>
        <w:t xml:space="preserve">Assess </w:t>
      </w:r>
      <w:r>
        <w:rPr>
          <w:rStyle w:val="Strong"/>
        </w:rPr>
        <w:t>psychological risks</w:t>
      </w:r>
      <w:r>
        <w:t>, including stress and lone</w:t>
      </w:r>
      <w:r>
        <w:noBreakHyphen/>
        <w:t>working pressures</w:t>
      </w:r>
    </w:p>
    <w:p w14:paraId="4D756D93" w14:textId="2EA4FF65" w:rsidR="00E5017C" w:rsidRPr="00E5017C" w:rsidRDefault="00E5017C" w:rsidP="00E5017C">
      <w:pPr>
        <w:pStyle w:val="NormalWeb"/>
        <w:numPr>
          <w:ilvl w:val="0"/>
          <w:numId w:val="20"/>
        </w:numPr>
      </w:pPr>
      <w:r>
        <w:t xml:space="preserve">Document </w:t>
      </w:r>
      <w:r>
        <w:rPr>
          <w:rStyle w:val="Strong"/>
        </w:rPr>
        <w:t>wellbeing support and escalation routes</w:t>
      </w:r>
    </w:p>
    <w:p w14:paraId="55B13607" w14:textId="77777777" w:rsidR="00310A37" w:rsidRPr="00CF0E28" w:rsidRDefault="00310A37" w:rsidP="00310A37">
      <w:pPr>
        <w:pStyle w:val="4Bulletedcopyblue"/>
        <w:numPr>
          <w:ilvl w:val="0"/>
          <w:numId w:val="0"/>
        </w:numPr>
        <w:ind w:left="340"/>
        <w:jc w:val="both"/>
        <w:rPr>
          <w:szCs w:val="24"/>
        </w:rPr>
      </w:pPr>
    </w:p>
    <w:p w14:paraId="0A728E80" w14:textId="77777777" w:rsidR="00F81574" w:rsidRPr="00AF51C7" w:rsidRDefault="00F81574" w:rsidP="00AF51C7">
      <w:pPr>
        <w:pStyle w:val="Heading1"/>
        <w:shd w:val="clear" w:color="auto" w:fill="BDD6EE"/>
        <w:rPr>
          <w:color w:val="2E74B5"/>
          <w:szCs w:val="24"/>
          <w:shd w:val="clear" w:color="auto" w:fill="FFFFFF"/>
        </w:rPr>
      </w:pPr>
      <w:bookmarkStart w:id="5" w:name="_Toc493595457"/>
      <w:bookmarkStart w:id="6" w:name="_Toc238212459"/>
      <w:r w:rsidRPr="00AF51C7">
        <w:rPr>
          <w:color w:val="2E74B5"/>
        </w:rPr>
        <w:t>3. Definitions</w:t>
      </w:r>
      <w:bookmarkEnd w:id="5"/>
      <w:bookmarkEnd w:id="6"/>
    </w:p>
    <w:tbl>
      <w:tblPr>
        <w:tblW w:w="0" w:type="auto"/>
        <w:tblInd w:w="108" w:type="dxa"/>
        <w:tblBorders>
          <w:top w:val="single" w:sz="18" w:space="0" w:color="BFBFBF"/>
          <w:left w:val="single" w:sz="18" w:space="0" w:color="BFBFBF"/>
          <w:bottom w:val="single" w:sz="18" w:space="0" w:color="BFBFBF"/>
          <w:right w:val="single" w:sz="18" w:space="0" w:color="BFBFBF"/>
          <w:insideH w:val="single" w:sz="18" w:space="0" w:color="BFBFBF"/>
          <w:insideV w:val="single" w:sz="18" w:space="0" w:color="BFBFBF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27"/>
        <w:gridCol w:w="7007"/>
      </w:tblGrid>
      <w:tr w:rsidR="00F81574" w:rsidRPr="00DA50A5" w14:paraId="73DAACE3" w14:textId="77777777" w:rsidTr="00EE5FAD">
        <w:trPr>
          <w:trHeight w:val="481"/>
        </w:trPr>
        <w:tc>
          <w:tcPr>
            <w:tcW w:w="2127" w:type="dxa"/>
            <w:shd w:val="clear" w:color="auto" w:fill="auto"/>
          </w:tcPr>
          <w:p w14:paraId="67D183D0" w14:textId="77777777" w:rsidR="00F81574" w:rsidRPr="0063646E" w:rsidRDefault="00F81574" w:rsidP="00EE5FAD">
            <w:pPr>
              <w:rPr>
                <w:shd w:val="clear" w:color="auto" w:fill="FFFFFF"/>
              </w:rPr>
            </w:pPr>
            <w:r w:rsidRPr="0063646E">
              <w:rPr>
                <w:shd w:val="clear" w:color="auto" w:fill="FFFFFF"/>
              </w:rPr>
              <w:t>Risk assessment</w:t>
            </w:r>
          </w:p>
        </w:tc>
        <w:tc>
          <w:tcPr>
            <w:tcW w:w="7007" w:type="dxa"/>
            <w:shd w:val="clear" w:color="auto" w:fill="auto"/>
          </w:tcPr>
          <w:p w14:paraId="6BBAAF0E" w14:textId="77777777" w:rsidR="00F81574" w:rsidRPr="0063646E" w:rsidRDefault="00F81574" w:rsidP="00CF0E28">
            <w:pPr>
              <w:rPr>
                <w:shd w:val="clear" w:color="auto" w:fill="FFFFFF"/>
              </w:rPr>
            </w:pPr>
            <w:r w:rsidRPr="0063646E">
              <w:t>A tool for examin</w:t>
            </w:r>
            <w:r>
              <w:t>ing the</w:t>
            </w:r>
            <w:r w:rsidRPr="0063646E">
              <w:t xml:space="preserve"> hazards </w:t>
            </w:r>
            <w:r>
              <w:t>linked to</w:t>
            </w:r>
            <w:r w:rsidRPr="0063646E">
              <w:t xml:space="preserve"> a particular activity or situation</w:t>
            </w:r>
            <w:r>
              <w:t xml:space="preserve"> and establishing whether enough precautions have been taken </w:t>
            </w:r>
            <w:r w:rsidR="00CF0E28">
              <w:t>to</w:t>
            </w:r>
            <w:r>
              <w:t xml:space="preserve"> prevent harm from them based on their likelihood and their potential to cause harm</w:t>
            </w:r>
          </w:p>
        </w:tc>
      </w:tr>
      <w:tr w:rsidR="00F81574" w:rsidRPr="00DA50A5" w14:paraId="71B6346D" w14:textId="77777777" w:rsidTr="00EE5FAD">
        <w:tc>
          <w:tcPr>
            <w:tcW w:w="2127" w:type="dxa"/>
            <w:shd w:val="clear" w:color="auto" w:fill="auto"/>
          </w:tcPr>
          <w:p w14:paraId="27276399" w14:textId="77777777" w:rsidR="00F81574" w:rsidRPr="0063646E" w:rsidRDefault="00F81574" w:rsidP="00EE5FAD">
            <w:pPr>
              <w:rPr>
                <w:shd w:val="clear" w:color="auto" w:fill="FFFFFF"/>
              </w:rPr>
            </w:pPr>
            <w:r w:rsidRPr="0063646E">
              <w:rPr>
                <w:shd w:val="clear" w:color="auto" w:fill="FFFFFF"/>
              </w:rPr>
              <w:t>Hazard</w:t>
            </w:r>
          </w:p>
        </w:tc>
        <w:tc>
          <w:tcPr>
            <w:tcW w:w="7007" w:type="dxa"/>
            <w:shd w:val="clear" w:color="auto" w:fill="auto"/>
          </w:tcPr>
          <w:p w14:paraId="2D24A40C" w14:textId="77777777" w:rsidR="00F81574" w:rsidRPr="0063646E" w:rsidRDefault="00F81574" w:rsidP="00EE5FAD">
            <w:pPr>
              <w:rPr>
                <w:shd w:val="clear" w:color="auto" w:fill="FFFFFF"/>
              </w:rPr>
            </w:pPr>
            <w:r w:rsidRPr="0063646E">
              <w:rPr>
                <w:shd w:val="clear" w:color="auto" w:fill="FFFFFF"/>
              </w:rPr>
              <w:t xml:space="preserve">Something with the potential to cause harm to people, such as chemicals </w:t>
            </w:r>
            <w:r>
              <w:rPr>
                <w:shd w:val="clear" w:color="auto" w:fill="FFFFFF"/>
              </w:rPr>
              <w:t>or</w:t>
            </w:r>
            <w:r w:rsidRPr="0063646E">
              <w:rPr>
                <w:shd w:val="clear" w:color="auto" w:fill="FFFFFF"/>
              </w:rPr>
              <w:t xml:space="preserve"> working from </w:t>
            </w:r>
            <w:r w:rsidR="00CF0E28">
              <w:rPr>
                <w:shd w:val="clear" w:color="auto" w:fill="FFFFFF"/>
              </w:rPr>
              <w:t xml:space="preserve">a </w:t>
            </w:r>
            <w:r w:rsidRPr="0063646E">
              <w:rPr>
                <w:shd w:val="clear" w:color="auto" w:fill="FFFFFF"/>
              </w:rPr>
              <w:t>height</w:t>
            </w:r>
          </w:p>
        </w:tc>
      </w:tr>
      <w:tr w:rsidR="00F81574" w:rsidRPr="00DA50A5" w14:paraId="4A4BF6EE" w14:textId="77777777" w:rsidTr="00EE5FAD">
        <w:tc>
          <w:tcPr>
            <w:tcW w:w="2127" w:type="dxa"/>
            <w:shd w:val="clear" w:color="auto" w:fill="auto"/>
          </w:tcPr>
          <w:p w14:paraId="76063228" w14:textId="77777777" w:rsidR="00F81574" w:rsidRPr="0063646E" w:rsidRDefault="00F81574" w:rsidP="00EE5FAD">
            <w:pPr>
              <w:rPr>
                <w:shd w:val="clear" w:color="auto" w:fill="FFFFFF"/>
              </w:rPr>
            </w:pPr>
            <w:r w:rsidRPr="0063646E">
              <w:rPr>
                <w:shd w:val="clear" w:color="auto" w:fill="FFFFFF"/>
              </w:rPr>
              <w:t>Risk</w:t>
            </w:r>
          </w:p>
        </w:tc>
        <w:tc>
          <w:tcPr>
            <w:tcW w:w="7007" w:type="dxa"/>
            <w:shd w:val="clear" w:color="auto" w:fill="auto"/>
          </w:tcPr>
          <w:p w14:paraId="66BF0C69" w14:textId="77777777" w:rsidR="00F81574" w:rsidRPr="0063646E" w:rsidRDefault="00F81574" w:rsidP="00EE5FAD">
            <w:pPr>
              <w:rPr>
                <w:shd w:val="clear" w:color="auto" w:fill="FFFFFF"/>
              </w:rPr>
            </w:pPr>
            <w:r w:rsidRPr="0063646E">
              <w:rPr>
                <w:shd w:val="clear" w:color="auto" w:fill="FFFFFF"/>
              </w:rPr>
              <w:t>The chance (high or low) that people could be harmed by hazards, together with an indication of how serious the harm could be</w:t>
            </w:r>
          </w:p>
        </w:tc>
      </w:tr>
      <w:tr w:rsidR="00F81574" w:rsidRPr="00DA50A5" w14:paraId="3B1682E8" w14:textId="77777777" w:rsidTr="00EE5FAD">
        <w:tc>
          <w:tcPr>
            <w:tcW w:w="2127" w:type="dxa"/>
            <w:shd w:val="clear" w:color="auto" w:fill="auto"/>
          </w:tcPr>
          <w:p w14:paraId="5F4CD9AE" w14:textId="77777777" w:rsidR="00F81574" w:rsidRPr="0063646E" w:rsidRDefault="00F81574" w:rsidP="00EE5FAD">
            <w:pPr>
              <w:rPr>
                <w:shd w:val="clear" w:color="auto" w:fill="FFFFFF"/>
              </w:rPr>
            </w:pPr>
            <w:r w:rsidRPr="0063646E">
              <w:rPr>
                <w:shd w:val="clear" w:color="auto" w:fill="FFFFFF"/>
              </w:rPr>
              <w:t>Control measure</w:t>
            </w:r>
          </w:p>
        </w:tc>
        <w:tc>
          <w:tcPr>
            <w:tcW w:w="7007" w:type="dxa"/>
            <w:shd w:val="clear" w:color="auto" w:fill="auto"/>
          </w:tcPr>
          <w:p w14:paraId="2247E485" w14:textId="77777777" w:rsidR="00F81574" w:rsidRPr="0063646E" w:rsidRDefault="00F81574" w:rsidP="00CF0E28">
            <w:pPr>
              <w:rPr>
                <w:shd w:val="clear" w:color="auto" w:fill="FFFFFF"/>
              </w:rPr>
            </w:pPr>
            <w:r w:rsidRPr="0063646E">
              <w:rPr>
                <w:shd w:val="clear" w:color="auto" w:fill="FFFFFF"/>
              </w:rPr>
              <w:t xml:space="preserve">Action </w:t>
            </w:r>
            <w:r w:rsidR="00CF0E28">
              <w:rPr>
                <w:shd w:val="clear" w:color="auto" w:fill="FFFFFF"/>
              </w:rPr>
              <w:t>is taken</w:t>
            </w:r>
            <w:r w:rsidRPr="0063646E">
              <w:rPr>
                <w:shd w:val="clear" w:color="auto" w:fill="FFFFFF"/>
              </w:rPr>
              <w:t xml:space="preserve"> to prevent people </w:t>
            </w:r>
            <w:r w:rsidR="00CF0E28">
              <w:rPr>
                <w:shd w:val="clear" w:color="auto" w:fill="FFFFFF"/>
              </w:rPr>
              <w:t xml:space="preserve">from </w:t>
            </w:r>
            <w:r w:rsidRPr="0063646E">
              <w:rPr>
                <w:shd w:val="clear" w:color="auto" w:fill="FFFFFF"/>
              </w:rPr>
              <w:t>being harmed</w:t>
            </w:r>
            <w:r w:rsidR="00CF0E28">
              <w:rPr>
                <w:shd w:val="clear" w:color="auto" w:fill="FFFFFF"/>
              </w:rPr>
              <w:t>.</w:t>
            </w:r>
          </w:p>
        </w:tc>
      </w:tr>
    </w:tbl>
    <w:p w14:paraId="3AA4051F" w14:textId="77777777" w:rsidR="00E5017C" w:rsidRDefault="00E5017C" w:rsidP="00E5017C">
      <w:pPr>
        <w:pStyle w:val="Heading1"/>
        <w:shd w:val="clear" w:color="auto" w:fill="FFFFFF" w:themeFill="background1"/>
        <w:rPr>
          <w:color w:val="2E74B5"/>
        </w:rPr>
      </w:pPr>
      <w:bookmarkStart w:id="7" w:name="_Toc493595458"/>
    </w:p>
    <w:p w14:paraId="69A8C7C9" w14:textId="4DF49279" w:rsidR="00F81574" w:rsidRPr="00AF51C7" w:rsidRDefault="00F81574" w:rsidP="00AF51C7">
      <w:pPr>
        <w:pStyle w:val="Heading1"/>
        <w:shd w:val="clear" w:color="auto" w:fill="BDD6EE"/>
        <w:rPr>
          <w:color w:val="2E74B5"/>
        </w:rPr>
      </w:pPr>
      <w:bookmarkStart w:id="8" w:name="_Toc238212460"/>
      <w:r w:rsidRPr="00AF51C7">
        <w:rPr>
          <w:color w:val="2E74B5"/>
        </w:rPr>
        <w:t>4. Roles and responsibilities</w:t>
      </w:r>
      <w:bookmarkEnd w:id="7"/>
      <w:bookmarkEnd w:id="8"/>
    </w:p>
    <w:p w14:paraId="0B054B21" w14:textId="77777777" w:rsidR="00F81574" w:rsidRPr="00AF51C7" w:rsidRDefault="00F81574" w:rsidP="00CF0390">
      <w:pPr>
        <w:pStyle w:val="Heading1"/>
        <w:rPr>
          <w:color w:val="2E74B5"/>
        </w:rPr>
      </w:pPr>
      <w:bookmarkStart w:id="9" w:name="_Toc238212461"/>
      <w:r w:rsidRPr="00AF51C7">
        <w:rPr>
          <w:color w:val="2E74B5"/>
        </w:rPr>
        <w:t xml:space="preserve">4.1 The </w:t>
      </w:r>
      <w:r w:rsidR="00670744" w:rsidRPr="00AF51C7">
        <w:rPr>
          <w:color w:val="2E74B5"/>
        </w:rPr>
        <w:t>CEO</w:t>
      </w:r>
      <w:bookmarkEnd w:id="9"/>
    </w:p>
    <w:p w14:paraId="651FF40C" w14:textId="77777777" w:rsidR="00F81574" w:rsidRDefault="00670744" w:rsidP="00CF0E28">
      <w:pPr>
        <w:jc w:val="both"/>
      </w:pPr>
      <w:r>
        <w:t>Atypical Education</w:t>
      </w:r>
      <w:r w:rsidR="00F81574" w:rsidRPr="00622FBB">
        <w:t xml:space="preserve"> has a duty to take reasonable steps to ensure that staff and pupils are not exposed to r</w:t>
      </w:r>
      <w:r w:rsidR="00DE5311">
        <w:t>isks to their health and safety</w:t>
      </w:r>
      <w:r w:rsidR="00F81574" w:rsidRPr="00622FBB">
        <w:t xml:space="preserve">. </w:t>
      </w:r>
    </w:p>
    <w:p w14:paraId="15E26001" w14:textId="77777777" w:rsidR="00F81574" w:rsidRPr="0063646E" w:rsidRDefault="00DE5311" w:rsidP="00CF0E28">
      <w:pPr>
        <w:pStyle w:val="Tablebodycopy"/>
        <w:jc w:val="both"/>
      </w:pPr>
      <w:r>
        <w:t xml:space="preserve">Atypical Education </w:t>
      </w:r>
      <w:r w:rsidR="00F81574">
        <w:t>also has a duty to:</w:t>
      </w:r>
    </w:p>
    <w:p w14:paraId="2889D291" w14:textId="77777777" w:rsidR="00F81574" w:rsidRPr="0063646E" w:rsidRDefault="00F81574" w:rsidP="00CF0E28">
      <w:pPr>
        <w:pStyle w:val="ListParagraph"/>
        <w:numPr>
          <w:ilvl w:val="0"/>
          <w:numId w:val="19"/>
        </w:numPr>
        <w:spacing w:before="120"/>
        <w:contextualSpacing w:val="0"/>
        <w:jc w:val="both"/>
      </w:pPr>
      <w:r w:rsidRPr="0063646E">
        <w:t xml:space="preserve">Assess the risks to staff and others affected by activities </w:t>
      </w:r>
      <w:r w:rsidR="00CF0E28">
        <w:t>to</w:t>
      </w:r>
      <w:r w:rsidRPr="0063646E">
        <w:t xml:space="preserve"> identify and introduce the health and safety measures necessary to manage th</w:t>
      </w:r>
      <w:r>
        <w:t>e risks</w:t>
      </w:r>
    </w:p>
    <w:p w14:paraId="4A5FD419" w14:textId="77777777" w:rsidR="00F81574" w:rsidRPr="00630CAA" w:rsidRDefault="00F81574" w:rsidP="00CF0E28">
      <w:pPr>
        <w:pStyle w:val="ListParagraph"/>
        <w:numPr>
          <w:ilvl w:val="0"/>
          <w:numId w:val="19"/>
        </w:numPr>
        <w:spacing w:before="120"/>
        <w:contextualSpacing w:val="0"/>
        <w:jc w:val="both"/>
      </w:pPr>
      <w:r w:rsidRPr="0063646E">
        <w:t>Inform employees</w:t>
      </w:r>
      <w:r w:rsidR="00DE5311">
        <w:t>, contractors</w:t>
      </w:r>
      <w:r w:rsidRPr="0063646E">
        <w:t xml:space="preserve"> </w:t>
      </w:r>
      <w:r w:rsidR="00CF0E28">
        <w:t xml:space="preserve">and volunteers </w:t>
      </w:r>
      <w:r w:rsidRPr="0063646E">
        <w:t>about risks and the measures in place to manage them</w:t>
      </w:r>
    </w:p>
    <w:p w14:paraId="5958B19A" w14:textId="77777777" w:rsidR="00F81574" w:rsidRDefault="00CF0390" w:rsidP="00CF0E28">
      <w:pPr>
        <w:spacing w:after="0"/>
        <w:jc w:val="both"/>
        <w:rPr>
          <w:rFonts w:cs="Arial"/>
          <w:szCs w:val="20"/>
        </w:rPr>
      </w:pPr>
      <w:r>
        <w:rPr>
          <w:rFonts w:cs="Arial"/>
          <w:szCs w:val="20"/>
          <w:shd w:val="clear" w:color="auto" w:fill="FFFFFF"/>
        </w:rPr>
        <w:t xml:space="preserve">Emma Oxnam </w:t>
      </w:r>
      <w:r w:rsidR="00F81574" w:rsidRPr="0063646E">
        <w:rPr>
          <w:rFonts w:cs="Arial"/>
          <w:szCs w:val="20"/>
          <w:shd w:val="clear" w:color="auto" w:fill="FFFFFF"/>
        </w:rPr>
        <w:t>is responsible for e</w:t>
      </w:r>
      <w:r w:rsidR="00F81574">
        <w:rPr>
          <w:rFonts w:cs="Arial"/>
          <w:szCs w:val="20"/>
        </w:rPr>
        <w:t xml:space="preserve">nsuring that </w:t>
      </w:r>
      <w:r w:rsidR="00F81574" w:rsidRPr="0063646E">
        <w:rPr>
          <w:rFonts w:cs="Arial"/>
          <w:szCs w:val="20"/>
        </w:rPr>
        <w:t>all risk assessments are completed and reviewed.</w:t>
      </w:r>
    </w:p>
    <w:p w14:paraId="3AA237B7" w14:textId="77777777" w:rsidR="00F81574" w:rsidRDefault="00F81574" w:rsidP="00CF0E28">
      <w:pPr>
        <w:spacing w:after="0"/>
        <w:jc w:val="both"/>
        <w:rPr>
          <w:rFonts w:cs="Arial"/>
          <w:szCs w:val="20"/>
          <w:shd w:val="clear" w:color="auto" w:fill="FFFFFF"/>
        </w:rPr>
      </w:pPr>
    </w:p>
    <w:p w14:paraId="186A7062" w14:textId="77777777" w:rsidR="00E5017C" w:rsidRPr="0063646E" w:rsidRDefault="00E5017C" w:rsidP="00CF0E28">
      <w:pPr>
        <w:spacing w:after="0"/>
        <w:jc w:val="both"/>
        <w:rPr>
          <w:rFonts w:cs="Arial"/>
          <w:szCs w:val="20"/>
          <w:shd w:val="clear" w:color="auto" w:fill="FFFFFF"/>
        </w:rPr>
      </w:pPr>
    </w:p>
    <w:p w14:paraId="7C4027FE" w14:textId="77777777" w:rsidR="00F81574" w:rsidRPr="00AF51C7" w:rsidRDefault="00CF0390" w:rsidP="00CF0E28">
      <w:pPr>
        <w:pStyle w:val="Heading1"/>
        <w:jc w:val="both"/>
        <w:rPr>
          <w:color w:val="2E74B5"/>
          <w:shd w:val="clear" w:color="auto" w:fill="FFFFFF"/>
        </w:rPr>
      </w:pPr>
      <w:bookmarkStart w:id="10" w:name="_Toc238212462"/>
      <w:r w:rsidRPr="00AF51C7">
        <w:rPr>
          <w:color w:val="2E74B5"/>
          <w:shd w:val="clear" w:color="auto" w:fill="FFFFFF"/>
        </w:rPr>
        <w:lastRenderedPageBreak/>
        <w:t>4.2</w:t>
      </w:r>
      <w:r w:rsidR="00DE5311">
        <w:rPr>
          <w:color w:val="2E74B5"/>
          <w:shd w:val="clear" w:color="auto" w:fill="FFFFFF"/>
        </w:rPr>
        <w:t xml:space="preserve"> S</w:t>
      </w:r>
      <w:r w:rsidR="00F81574" w:rsidRPr="00AF51C7">
        <w:rPr>
          <w:color w:val="2E74B5"/>
          <w:shd w:val="clear" w:color="auto" w:fill="FFFFFF"/>
        </w:rPr>
        <w:t>taff and volunteers</w:t>
      </w:r>
      <w:bookmarkEnd w:id="10"/>
    </w:p>
    <w:p w14:paraId="444B242C" w14:textId="77777777" w:rsidR="00F81574" w:rsidRPr="0063646E" w:rsidRDefault="00DE5311" w:rsidP="00CF0E28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Staff are</w:t>
      </w:r>
      <w:r w:rsidR="00F81574" w:rsidRPr="0063646E">
        <w:rPr>
          <w:shd w:val="clear" w:color="auto" w:fill="FFFFFF"/>
        </w:rPr>
        <w:t xml:space="preserve"> responsible for:</w:t>
      </w:r>
    </w:p>
    <w:p w14:paraId="11B79137" w14:textId="77777777" w:rsidR="00F81574" w:rsidRPr="00AD04DE" w:rsidRDefault="00F81574" w:rsidP="00CF0E28">
      <w:pPr>
        <w:pStyle w:val="4Bulletedcopyblue"/>
        <w:numPr>
          <w:ilvl w:val="0"/>
          <w:numId w:val="9"/>
        </w:numPr>
        <w:jc w:val="both"/>
      </w:pPr>
      <w:r w:rsidRPr="00AD04DE">
        <w:t>Assisting with and participating in risk assessment processes, as required</w:t>
      </w:r>
    </w:p>
    <w:p w14:paraId="4A4AADAB" w14:textId="77777777" w:rsidR="00F81574" w:rsidRPr="00AD04DE" w:rsidRDefault="00F81574" w:rsidP="00CF0E28">
      <w:pPr>
        <w:pStyle w:val="4Bulletedcopyblue"/>
        <w:numPr>
          <w:ilvl w:val="0"/>
          <w:numId w:val="9"/>
        </w:numPr>
        <w:jc w:val="both"/>
      </w:pPr>
      <w:r w:rsidRPr="00AD04DE">
        <w:t>Familiarising themselves with risk assessments</w:t>
      </w:r>
    </w:p>
    <w:p w14:paraId="2DF545ED" w14:textId="77777777" w:rsidR="00F81574" w:rsidRPr="00AD04DE" w:rsidRDefault="00F81574" w:rsidP="00CF0E28">
      <w:pPr>
        <w:pStyle w:val="4Bulletedcopyblue"/>
        <w:numPr>
          <w:ilvl w:val="0"/>
          <w:numId w:val="9"/>
        </w:numPr>
        <w:jc w:val="both"/>
      </w:pPr>
      <w:r w:rsidRPr="00AD04DE">
        <w:t>Implementing control measures identified in risk assessments</w:t>
      </w:r>
    </w:p>
    <w:p w14:paraId="35884F8B" w14:textId="77777777" w:rsidR="00F81574" w:rsidRDefault="00F81574" w:rsidP="00CF0E28">
      <w:pPr>
        <w:pStyle w:val="4Bulletedcopyblue"/>
        <w:numPr>
          <w:ilvl w:val="0"/>
          <w:numId w:val="9"/>
        </w:numPr>
        <w:jc w:val="both"/>
      </w:pPr>
      <w:r w:rsidRPr="00AD04DE">
        <w:t xml:space="preserve">Alerting </w:t>
      </w:r>
      <w:r w:rsidR="00CF0390">
        <w:t>staff</w:t>
      </w:r>
      <w:r w:rsidR="006974A4">
        <w:t xml:space="preserve"> to any risks they find </w:t>
      </w:r>
      <w:r w:rsidR="00310A37">
        <w:t>that they</w:t>
      </w:r>
      <w:r w:rsidRPr="00AD04DE">
        <w:t xml:space="preserve"> need </w:t>
      </w:r>
      <w:r w:rsidR="00310A37" w:rsidRPr="00AD04DE">
        <w:t>assessment.</w:t>
      </w:r>
    </w:p>
    <w:p w14:paraId="2563838F" w14:textId="77777777" w:rsidR="00E5017C" w:rsidRDefault="00E5017C" w:rsidP="00E5017C">
      <w:pPr>
        <w:pStyle w:val="4Bulletedcopyblue"/>
        <w:numPr>
          <w:ilvl w:val="0"/>
          <w:numId w:val="0"/>
        </w:numPr>
        <w:ind w:left="340" w:hanging="170"/>
        <w:jc w:val="both"/>
      </w:pPr>
    </w:p>
    <w:p w14:paraId="02CE1252" w14:textId="77777777" w:rsidR="00E5017C" w:rsidRPr="00E5017C" w:rsidRDefault="00E5017C" w:rsidP="00E5017C">
      <w:pPr>
        <w:pStyle w:val="4Bulletedcopyblue"/>
        <w:numPr>
          <w:ilvl w:val="0"/>
          <w:numId w:val="0"/>
        </w:numPr>
        <w:ind w:left="340" w:hanging="170"/>
        <w:jc w:val="both"/>
        <w:rPr>
          <w:b/>
          <w:bCs/>
          <w:lang w:val="en-GB"/>
        </w:rPr>
      </w:pPr>
      <w:r w:rsidRPr="00E5017C">
        <w:rPr>
          <w:b/>
          <w:bCs/>
          <w:lang w:val="en-GB"/>
        </w:rPr>
        <w:t>Strengthened expectations for lone working (HSE + DfE 2026)</w:t>
      </w:r>
    </w:p>
    <w:p w14:paraId="36A17BF4" w14:textId="77777777" w:rsidR="00E5017C" w:rsidRPr="00E5017C" w:rsidRDefault="00E5017C" w:rsidP="00E5017C">
      <w:pPr>
        <w:pStyle w:val="4Bulletedcopyblue"/>
        <w:jc w:val="both"/>
        <w:rPr>
          <w:lang w:val="en-GB"/>
        </w:rPr>
      </w:pPr>
      <w:r w:rsidRPr="00E5017C">
        <w:rPr>
          <w:lang w:val="en-GB"/>
        </w:rPr>
        <w:t>Risk assessments must now include:</w:t>
      </w:r>
    </w:p>
    <w:p w14:paraId="6C1D00E7" w14:textId="77777777" w:rsidR="00E5017C" w:rsidRPr="00E5017C" w:rsidRDefault="00E5017C" w:rsidP="00E5017C">
      <w:pPr>
        <w:pStyle w:val="4Bulletedcopyblue"/>
        <w:numPr>
          <w:ilvl w:val="0"/>
          <w:numId w:val="26"/>
        </w:numPr>
        <w:jc w:val="both"/>
        <w:rPr>
          <w:lang w:val="en-GB"/>
        </w:rPr>
      </w:pPr>
      <w:r w:rsidRPr="00E5017C">
        <w:rPr>
          <w:lang w:val="en-GB"/>
        </w:rPr>
        <w:t>Lone</w:t>
      </w:r>
      <w:r w:rsidRPr="00E5017C">
        <w:rPr>
          <w:lang w:val="en-GB"/>
        </w:rPr>
        <w:noBreakHyphen/>
        <w:t>working psychological risks</w:t>
      </w:r>
    </w:p>
    <w:p w14:paraId="2FB896C7" w14:textId="77777777" w:rsidR="00E5017C" w:rsidRPr="00E5017C" w:rsidRDefault="00E5017C" w:rsidP="00E5017C">
      <w:pPr>
        <w:pStyle w:val="4Bulletedcopyblue"/>
        <w:numPr>
          <w:ilvl w:val="0"/>
          <w:numId w:val="26"/>
        </w:numPr>
        <w:jc w:val="both"/>
        <w:rPr>
          <w:lang w:val="en-GB"/>
        </w:rPr>
      </w:pPr>
      <w:r w:rsidRPr="00E5017C">
        <w:rPr>
          <w:lang w:val="en-GB"/>
        </w:rPr>
        <w:t>Dynamic risk assessment procedures</w:t>
      </w:r>
    </w:p>
    <w:p w14:paraId="577D29AE" w14:textId="77777777" w:rsidR="00E5017C" w:rsidRPr="00E5017C" w:rsidRDefault="00E5017C" w:rsidP="00E5017C">
      <w:pPr>
        <w:pStyle w:val="4Bulletedcopyblue"/>
        <w:numPr>
          <w:ilvl w:val="0"/>
          <w:numId w:val="26"/>
        </w:numPr>
        <w:jc w:val="both"/>
        <w:rPr>
          <w:lang w:val="en-GB"/>
        </w:rPr>
      </w:pPr>
      <w:r w:rsidRPr="00E5017C">
        <w:rPr>
          <w:lang w:val="en-GB"/>
        </w:rPr>
        <w:t>Communication and monitoring systems</w:t>
      </w:r>
    </w:p>
    <w:p w14:paraId="77B4ECCC" w14:textId="77777777" w:rsidR="00E5017C" w:rsidRPr="00E5017C" w:rsidRDefault="00E5017C" w:rsidP="00E5017C">
      <w:pPr>
        <w:pStyle w:val="4Bulletedcopyblue"/>
        <w:numPr>
          <w:ilvl w:val="0"/>
          <w:numId w:val="26"/>
        </w:numPr>
        <w:jc w:val="both"/>
        <w:rPr>
          <w:lang w:val="en-GB"/>
        </w:rPr>
      </w:pPr>
      <w:r w:rsidRPr="00E5017C">
        <w:rPr>
          <w:lang w:val="en-GB"/>
        </w:rPr>
        <w:t>SEND</w:t>
      </w:r>
      <w:r w:rsidRPr="00E5017C">
        <w:rPr>
          <w:lang w:val="en-GB"/>
        </w:rPr>
        <w:noBreakHyphen/>
        <w:t>related risks when working 1:1</w:t>
      </w:r>
    </w:p>
    <w:p w14:paraId="72ED4039" w14:textId="77777777" w:rsidR="00E5017C" w:rsidRPr="00E5017C" w:rsidRDefault="00E5017C" w:rsidP="00E5017C">
      <w:pPr>
        <w:pStyle w:val="4Bulletedcopyblue"/>
        <w:numPr>
          <w:ilvl w:val="0"/>
          <w:numId w:val="26"/>
        </w:numPr>
        <w:jc w:val="both"/>
        <w:rPr>
          <w:lang w:val="en-GB"/>
        </w:rPr>
      </w:pPr>
      <w:r w:rsidRPr="00E5017C">
        <w:rPr>
          <w:lang w:val="en-GB"/>
        </w:rPr>
        <w:t>Home</w:t>
      </w:r>
      <w:r w:rsidRPr="00E5017C">
        <w:rPr>
          <w:lang w:val="en-GB"/>
        </w:rPr>
        <w:noBreakHyphen/>
        <w:t>visit environment checks</w:t>
      </w:r>
    </w:p>
    <w:p w14:paraId="4960550C" w14:textId="77777777" w:rsidR="00DE5311" w:rsidRDefault="00DE5311" w:rsidP="00CF0E28">
      <w:pPr>
        <w:pStyle w:val="Heading1"/>
        <w:jc w:val="both"/>
        <w:rPr>
          <w:color w:val="2E74B5"/>
        </w:rPr>
      </w:pPr>
    </w:p>
    <w:p w14:paraId="0FAB8720" w14:textId="77777777" w:rsidR="00F81574" w:rsidRPr="00AF51C7" w:rsidRDefault="00F81574" w:rsidP="00CF0E28">
      <w:pPr>
        <w:pStyle w:val="Heading1"/>
        <w:jc w:val="both"/>
        <w:rPr>
          <w:color w:val="2E74B5"/>
        </w:rPr>
      </w:pPr>
      <w:bookmarkStart w:id="11" w:name="_Toc238212463"/>
      <w:r w:rsidRPr="00AF51C7">
        <w:rPr>
          <w:color w:val="2E74B5"/>
        </w:rPr>
        <w:t>4</w:t>
      </w:r>
      <w:r w:rsidR="00CF0390" w:rsidRPr="00AF51C7">
        <w:rPr>
          <w:color w:val="2E74B5"/>
        </w:rPr>
        <w:t>.3</w:t>
      </w:r>
      <w:r w:rsidRPr="00AF51C7">
        <w:rPr>
          <w:color w:val="2E74B5"/>
        </w:rPr>
        <w:t xml:space="preserve"> Pupils and parents</w:t>
      </w:r>
      <w:bookmarkEnd w:id="11"/>
    </w:p>
    <w:p w14:paraId="426BA154" w14:textId="27948E3A" w:rsidR="00F81574" w:rsidRDefault="00F81574" w:rsidP="00CF0E28">
      <w:pPr>
        <w:spacing w:after="0"/>
        <w:jc w:val="both"/>
        <w:rPr>
          <w:rFonts w:cs="Arial"/>
          <w:szCs w:val="20"/>
        </w:rPr>
      </w:pPr>
      <w:r w:rsidRPr="0063646E">
        <w:rPr>
          <w:rFonts w:cs="Arial"/>
          <w:szCs w:val="20"/>
        </w:rPr>
        <w:t xml:space="preserve">Pupils and parents are responsible for following </w:t>
      </w:r>
      <w:r w:rsidR="00E5017C">
        <w:rPr>
          <w:rFonts w:cs="Arial"/>
          <w:szCs w:val="20"/>
        </w:rPr>
        <w:t>advice on on-site and off-site risks and reporting any hazards, concerns,</w:t>
      </w:r>
      <w:r w:rsidR="00CF0E28">
        <w:rPr>
          <w:rFonts w:cs="Arial"/>
          <w:szCs w:val="20"/>
        </w:rPr>
        <w:t xml:space="preserve"> or health issues to a staff member</w:t>
      </w:r>
      <w:r>
        <w:rPr>
          <w:rFonts w:cs="Arial"/>
          <w:szCs w:val="20"/>
        </w:rPr>
        <w:t xml:space="preserve">. </w:t>
      </w:r>
    </w:p>
    <w:p w14:paraId="6A9ECB2A" w14:textId="77777777" w:rsidR="00E5017C" w:rsidRDefault="00E5017C" w:rsidP="00CF0E28">
      <w:pPr>
        <w:spacing w:after="0"/>
        <w:jc w:val="both"/>
        <w:rPr>
          <w:rFonts w:cs="Arial"/>
          <w:szCs w:val="20"/>
        </w:rPr>
      </w:pPr>
    </w:p>
    <w:p w14:paraId="3367382B" w14:textId="77777777" w:rsidR="00E5017C" w:rsidRPr="00E5017C" w:rsidRDefault="00E5017C" w:rsidP="00E5017C">
      <w:pPr>
        <w:spacing w:after="0"/>
        <w:jc w:val="both"/>
        <w:rPr>
          <w:rFonts w:cs="Arial"/>
          <w:b/>
          <w:bCs/>
          <w:szCs w:val="20"/>
          <w:lang w:val="en-GB"/>
        </w:rPr>
      </w:pPr>
      <w:r w:rsidRPr="00E5017C">
        <w:rPr>
          <w:rFonts w:cs="Arial"/>
          <w:b/>
          <w:bCs/>
          <w:szCs w:val="20"/>
          <w:lang w:val="en-GB"/>
        </w:rPr>
        <w:t>Transporting pupils — updated risk expectations</w:t>
      </w:r>
    </w:p>
    <w:p w14:paraId="19E2A09E" w14:textId="77777777" w:rsidR="00E5017C" w:rsidRPr="00E5017C" w:rsidRDefault="00E5017C" w:rsidP="00E5017C">
      <w:pPr>
        <w:spacing w:after="0"/>
        <w:jc w:val="both"/>
        <w:rPr>
          <w:rFonts w:cs="Arial"/>
          <w:szCs w:val="20"/>
          <w:lang w:val="en-GB"/>
        </w:rPr>
      </w:pPr>
      <w:r w:rsidRPr="00E5017C">
        <w:rPr>
          <w:rFonts w:cs="Arial"/>
          <w:szCs w:val="20"/>
          <w:lang w:val="en-GB"/>
        </w:rPr>
        <w:t>Risk assessments must now consider:</w:t>
      </w:r>
    </w:p>
    <w:p w14:paraId="26387C75" w14:textId="77777777" w:rsidR="00E5017C" w:rsidRPr="00E5017C" w:rsidRDefault="00E5017C" w:rsidP="00E5017C">
      <w:pPr>
        <w:numPr>
          <w:ilvl w:val="0"/>
          <w:numId w:val="27"/>
        </w:numPr>
        <w:spacing w:after="0"/>
        <w:jc w:val="both"/>
        <w:rPr>
          <w:rFonts w:cs="Arial"/>
          <w:szCs w:val="20"/>
          <w:lang w:val="en-GB"/>
        </w:rPr>
      </w:pPr>
      <w:r w:rsidRPr="00E5017C">
        <w:rPr>
          <w:rFonts w:cs="Arial"/>
          <w:szCs w:val="20"/>
          <w:lang w:val="en-GB"/>
        </w:rPr>
        <w:t>AI</w:t>
      </w:r>
      <w:r w:rsidRPr="00E5017C">
        <w:rPr>
          <w:rFonts w:cs="Arial"/>
          <w:szCs w:val="20"/>
          <w:lang w:val="en-GB"/>
        </w:rPr>
        <w:noBreakHyphen/>
        <w:t>related behavioural risks (e.g., digital harassment before/after transport)</w:t>
      </w:r>
    </w:p>
    <w:p w14:paraId="600B4AAD" w14:textId="77777777" w:rsidR="00E5017C" w:rsidRPr="00E5017C" w:rsidRDefault="00E5017C" w:rsidP="00E5017C">
      <w:pPr>
        <w:numPr>
          <w:ilvl w:val="0"/>
          <w:numId w:val="27"/>
        </w:numPr>
        <w:spacing w:after="0"/>
        <w:jc w:val="both"/>
        <w:rPr>
          <w:rFonts w:cs="Arial"/>
          <w:szCs w:val="20"/>
          <w:lang w:val="en-GB"/>
        </w:rPr>
      </w:pPr>
      <w:r w:rsidRPr="00E5017C">
        <w:rPr>
          <w:rFonts w:cs="Arial"/>
          <w:szCs w:val="20"/>
          <w:lang w:val="en-GB"/>
        </w:rPr>
        <w:t>Medical needs and care plans</w:t>
      </w:r>
    </w:p>
    <w:p w14:paraId="2C3CB534" w14:textId="77777777" w:rsidR="00E5017C" w:rsidRPr="00E5017C" w:rsidRDefault="00E5017C" w:rsidP="00E5017C">
      <w:pPr>
        <w:numPr>
          <w:ilvl w:val="0"/>
          <w:numId w:val="27"/>
        </w:numPr>
        <w:spacing w:after="0"/>
        <w:jc w:val="both"/>
        <w:rPr>
          <w:rFonts w:cs="Arial"/>
          <w:szCs w:val="20"/>
          <w:lang w:val="en-GB"/>
        </w:rPr>
      </w:pPr>
      <w:r w:rsidRPr="00E5017C">
        <w:rPr>
          <w:rFonts w:cs="Arial"/>
          <w:szCs w:val="20"/>
          <w:lang w:val="en-GB"/>
        </w:rPr>
        <w:t>Behavioural triggers</w:t>
      </w:r>
    </w:p>
    <w:p w14:paraId="30004403" w14:textId="77777777" w:rsidR="00E5017C" w:rsidRPr="00E5017C" w:rsidRDefault="00E5017C" w:rsidP="00E5017C">
      <w:pPr>
        <w:numPr>
          <w:ilvl w:val="0"/>
          <w:numId w:val="27"/>
        </w:numPr>
        <w:spacing w:after="0"/>
        <w:jc w:val="both"/>
        <w:rPr>
          <w:rFonts w:cs="Arial"/>
          <w:szCs w:val="20"/>
          <w:lang w:val="en-GB"/>
        </w:rPr>
      </w:pPr>
      <w:r w:rsidRPr="00E5017C">
        <w:rPr>
          <w:rFonts w:cs="Arial"/>
          <w:szCs w:val="20"/>
          <w:lang w:val="en-GB"/>
        </w:rPr>
        <w:t>Driver wellbeing and fatigue</w:t>
      </w:r>
    </w:p>
    <w:p w14:paraId="153E02CE" w14:textId="77777777" w:rsidR="00E5017C" w:rsidRPr="00E5017C" w:rsidRDefault="00E5017C" w:rsidP="00E5017C">
      <w:pPr>
        <w:numPr>
          <w:ilvl w:val="0"/>
          <w:numId w:val="27"/>
        </w:numPr>
        <w:spacing w:after="0"/>
        <w:jc w:val="both"/>
        <w:rPr>
          <w:rFonts w:cs="Arial"/>
          <w:szCs w:val="20"/>
          <w:lang w:val="en-GB"/>
        </w:rPr>
      </w:pPr>
      <w:r w:rsidRPr="00E5017C">
        <w:rPr>
          <w:rFonts w:cs="Arial"/>
          <w:szCs w:val="20"/>
          <w:lang w:val="en-GB"/>
        </w:rPr>
        <w:t>Vehicle safety and insurance</w:t>
      </w:r>
    </w:p>
    <w:p w14:paraId="06FE58E7" w14:textId="77777777" w:rsidR="00E5017C" w:rsidRPr="00E5017C" w:rsidRDefault="00E5017C" w:rsidP="00E5017C">
      <w:pPr>
        <w:numPr>
          <w:ilvl w:val="0"/>
          <w:numId w:val="27"/>
        </w:numPr>
        <w:spacing w:after="0"/>
        <w:jc w:val="both"/>
        <w:rPr>
          <w:rFonts w:cs="Arial"/>
          <w:szCs w:val="20"/>
          <w:lang w:val="en-GB"/>
        </w:rPr>
      </w:pPr>
      <w:r w:rsidRPr="00E5017C">
        <w:rPr>
          <w:rFonts w:cs="Arial"/>
          <w:szCs w:val="20"/>
          <w:lang w:val="en-GB"/>
        </w:rPr>
        <w:t>Emergency procedures</w:t>
      </w:r>
    </w:p>
    <w:p w14:paraId="5306BD2B" w14:textId="77777777" w:rsidR="00E5017C" w:rsidRDefault="00E5017C" w:rsidP="00CF0E28">
      <w:pPr>
        <w:spacing w:after="0"/>
        <w:jc w:val="both"/>
        <w:rPr>
          <w:rFonts w:cs="Arial"/>
          <w:szCs w:val="20"/>
        </w:rPr>
      </w:pPr>
    </w:p>
    <w:p w14:paraId="3618F107" w14:textId="77777777" w:rsidR="00F81574" w:rsidRPr="0063646E" w:rsidRDefault="00F81574" w:rsidP="00CF0E28">
      <w:pPr>
        <w:spacing w:after="0"/>
        <w:jc w:val="both"/>
        <w:rPr>
          <w:rFonts w:cs="Arial"/>
          <w:szCs w:val="20"/>
        </w:rPr>
      </w:pPr>
    </w:p>
    <w:p w14:paraId="75E36764" w14:textId="77777777" w:rsidR="00F81574" w:rsidRPr="00AF51C7" w:rsidRDefault="00CF0390" w:rsidP="00CF0E28">
      <w:pPr>
        <w:pStyle w:val="Heading1"/>
        <w:jc w:val="both"/>
        <w:rPr>
          <w:color w:val="2E74B5"/>
        </w:rPr>
      </w:pPr>
      <w:bookmarkStart w:id="12" w:name="_Toc238212464"/>
      <w:r w:rsidRPr="00AF51C7">
        <w:rPr>
          <w:color w:val="2E74B5"/>
        </w:rPr>
        <w:t>4.4</w:t>
      </w:r>
      <w:r w:rsidR="00F81574" w:rsidRPr="00AF51C7">
        <w:rPr>
          <w:color w:val="2E74B5"/>
        </w:rPr>
        <w:t xml:space="preserve"> Contractors</w:t>
      </w:r>
      <w:bookmarkEnd w:id="12"/>
    </w:p>
    <w:p w14:paraId="30025CF8" w14:textId="77777777" w:rsidR="00F81574" w:rsidRDefault="00F81574" w:rsidP="00CF0E28">
      <w:pPr>
        <w:spacing w:after="0"/>
        <w:jc w:val="both"/>
        <w:rPr>
          <w:rFonts w:cs="Arial"/>
          <w:szCs w:val="20"/>
        </w:rPr>
      </w:pPr>
      <w:r w:rsidRPr="0063646E">
        <w:rPr>
          <w:rFonts w:cs="Arial"/>
          <w:szCs w:val="20"/>
        </w:rPr>
        <w:t xml:space="preserve">Contractors </w:t>
      </w:r>
      <w:r w:rsidR="00CF0E28">
        <w:rPr>
          <w:rFonts w:cs="Arial"/>
          <w:szCs w:val="20"/>
        </w:rPr>
        <w:t>must</w:t>
      </w:r>
      <w:r w:rsidRPr="0063646E">
        <w:rPr>
          <w:rFonts w:cs="Arial"/>
          <w:szCs w:val="20"/>
        </w:rPr>
        <w:t xml:space="preserve"> provide evidence that they have adequately </w:t>
      </w:r>
      <w:r w:rsidR="00CF0E28">
        <w:rPr>
          <w:rFonts w:cs="Arial"/>
          <w:szCs w:val="20"/>
        </w:rPr>
        <w:t>risk-assessed</w:t>
      </w:r>
      <w:r w:rsidRPr="0063646E">
        <w:rPr>
          <w:rFonts w:cs="Arial"/>
          <w:szCs w:val="20"/>
        </w:rPr>
        <w:t xml:space="preserve"> all their planned work. </w:t>
      </w:r>
    </w:p>
    <w:p w14:paraId="65B55076" w14:textId="77777777" w:rsidR="00C7003A" w:rsidRDefault="00C7003A" w:rsidP="00CF0E28">
      <w:pPr>
        <w:spacing w:after="0"/>
        <w:jc w:val="both"/>
        <w:rPr>
          <w:rFonts w:cs="Arial"/>
          <w:szCs w:val="20"/>
        </w:rPr>
      </w:pPr>
    </w:p>
    <w:p w14:paraId="77DCABCF" w14:textId="77777777" w:rsidR="00DE5311" w:rsidRPr="0063646E" w:rsidRDefault="00DE5311" w:rsidP="00CF0E28">
      <w:pPr>
        <w:spacing w:after="0"/>
        <w:jc w:val="both"/>
        <w:rPr>
          <w:rFonts w:cs="Arial"/>
          <w:szCs w:val="20"/>
        </w:rPr>
      </w:pPr>
    </w:p>
    <w:p w14:paraId="67B82872" w14:textId="77777777" w:rsidR="00F81574" w:rsidRPr="00AF51C7" w:rsidRDefault="00F81574" w:rsidP="00AF51C7">
      <w:pPr>
        <w:pStyle w:val="Heading1"/>
        <w:shd w:val="clear" w:color="auto" w:fill="BDD6EE"/>
        <w:rPr>
          <w:color w:val="2E74B5"/>
        </w:rPr>
      </w:pPr>
      <w:bookmarkStart w:id="13" w:name="_Toc493595459"/>
      <w:bookmarkStart w:id="14" w:name="_Toc238212465"/>
      <w:r w:rsidRPr="00AF51C7">
        <w:rPr>
          <w:color w:val="2E74B5"/>
        </w:rPr>
        <w:t>5. Risk assessment process</w:t>
      </w:r>
      <w:bookmarkEnd w:id="13"/>
      <w:bookmarkEnd w:id="14"/>
    </w:p>
    <w:p w14:paraId="1EF48E2F" w14:textId="77777777" w:rsidR="00F81574" w:rsidRDefault="00F81574" w:rsidP="00CF0E28">
      <w:pPr>
        <w:jc w:val="both"/>
      </w:pPr>
      <w:r>
        <w:t>W</w:t>
      </w:r>
      <w:r w:rsidR="00F60A45">
        <w:t>hen assessin</w:t>
      </w:r>
      <w:r w:rsidR="00907C19">
        <w:t>g risk</w:t>
      </w:r>
      <w:r>
        <w:t xml:space="preserve">, we will follow the process outlined below. </w:t>
      </w:r>
    </w:p>
    <w:p w14:paraId="26FF62B7" w14:textId="77777777" w:rsidR="00F81574" w:rsidRPr="00C804A3" w:rsidRDefault="00F81574" w:rsidP="00CF0E28">
      <w:pPr>
        <w:jc w:val="both"/>
      </w:pPr>
      <w:r>
        <w:t>We will also involve staff, where appropriate, to ensure that all possible hazards have been identified and to discuss control measures following a risk assessment.</w:t>
      </w:r>
    </w:p>
    <w:p w14:paraId="2E7ABE74" w14:textId="77777777" w:rsidR="00F81574" w:rsidRDefault="00F81574" w:rsidP="00CF0E28">
      <w:pPr>
        <w:spacing w:after="0"/>
        <w:jc w:val="both"/>
        <w:rPr>
          <w:rFonts w:cs="Arial"/>
          <w:szCs w:val="20"/>
        </w:rPr>
      </w:pPr>
      <w:r w:rsidRPr="0063646E">
        <w:rPr>
          <w:rFonts w:cs="Arial"/>
          <w:b/>
          <w:szCs w:val="20"/>
        </w:rPr>
        <w:t xml:space="preserve">Step </w:t>
      </w:r>
      <w:r>
        <w:rPr>
          <w:rFonts w:cs="Arial"/>
          <w:b/>
          <w:szCs w:val="20"/>
        </w:rPr>
        <w:t>1</w:t>
      </w:r>
      <w:r w:rsidRPr="0063646E">
        <w:rPr>
          <w:rFonts w:cs="Arial"/>
          <w:b/>
          <w:szCs w:val="20"/>
        </w:rPr>
        <w:t xml:space="preserve">: </w:t>
      </w:r>
      <w:r w:rsidR="00CF0E28">
        <w:rPr>
          <w:rFonts w:cs="Arial"/>
          <w:b/>
          <w:szCs w:val="20"/>
        </w:rPr>
        <w:t>Identify</w:t>
      </w:r>
      <w:r w:rsidRPr="0063646E">
        <w:rPr>
          <w:rFonts w:cs="Arial"/>
          <w:b/>
          <w:szCs w:val="20"/>
        </w:rPr>
        <w:t xml:space="preserve"> hazards</w:t>
      </w:r>
      <w:r w:rsidRPr="0063646E">
        <w:rPr>
          <w:rFonts w:cs="Arial"/>
          <w:szCs w:val="20"/>
        </w:rPr>
        <w:t xml:space="preserve"> – </w:t>
      </w:r>
      <w:r w:rsidR="00CF0E28">
        <w:rPr>
          <w:rFonts w:cs="Arial"/>
          <w:szCs w:val="20"/>
        </w:rPr>
        <w:t>We</w:t>
      </w:r>
      <w:r>
        <w:rPr>
          <w:rFonts w:cs="Arial"/>
          <w:szCs w:val="20"/>
        </w:rPr>
        <w:t xml:space="preserve"> will consider</w:t>
      </w:r>
      <w:r w:rsidRPr="0063646E">
        <w:rPr>
          <w:rFonts w:cs="Arial"/>
          <w:szCs w:val="20"/>
        </w:rPr>
        <w:t xml:space="preserve"> activities, process</w:t>
      </w:r>
      <w:r>
        <w:rPr>
          <w:rFonts w:cs="Arial"/>
          <w:szCs w:val="20"/>
        </w:rPr>
        <w:t>es and</w:t>
      </w:r>
      <w:r w:rsidRPr="0063646E">
        <w:rPr>
          <w:rFonts w:cs="Arial"/>
          <w:szCs w:val="20"/>
        </w:rPr>
        <w:t xml:space="preserve"> substances </w:t>
      </w:r>
      <w:r>
        <w:rPr>
          <w:rFonts w:cs="Arial"/>
          <w:szCs w:val="20"/>
        </w:rPr>
        <w:t xml:space="preserve">and establish what </w:t>
      </w:r>
      <w:r w:rsidR="00CF0E28">
        <w:rPr>
          <w:rFonts w:cs="Arial"/>
          <w:szCs w:val="20"/>
        </w:rPr>
        <w:t>associated hazards</w:t>
      </w:r>
      <w:r>
        <w:rPr>
          <w:rFonts w:cs="Arial"/>
          <w:szCs w:val="20"/>
        </w:rPr>
        <w:t xml:space="preserve"> </w:t>
      </w:r>
      <w:r w:rsidRPr="0063646E">
        <w:rPr>
          <w:rFonts w:cs="Arial"/>
          <w:szCs w:val="20"/>
        </w:rPr>
        <w:t xml:space="preserve">could injure or harm </w:t>
      </w:r>
      <w:r>
        <w:rPr>
          <w:rFonts w:cs="Arial"/>
          <w:szCs w:val="20"/>
        </w:rPr>
        <w:t xml:space="preserve">the health of </w:t>
      </w:r>
      <w:r w:rsidR="00CF0E28">
        <w:rPr>
          <w:rFonts w:cs="Arial"/>
          <w:szCs w:val="20"/>
        </w:rPr>
        <w:t>staff, pupils and volunteers</w:t>
      </w:r>
      <w:r>
        <w:rPr>
          <w:rFonts w:cs="Arial"/>
          <w:szCs w:val="20"/>
        </w:rPr>
        <w:t>.</w:t>
      </w:r>
    </w:p>
    <w:p w14:paraId="35E935EB" w14:textId="77777777" w:rsidR="00F81574" w:rsidRPr="0063646E" w:rsidRDefault="00F81574" w:rsidP="00CF0E28">
      <w:pPr>
        <w:spacing w:after="0"/>
        <w:jc w:val="both"/>
        <w:rPr>
          <w:rFonts w:cs="Arial"/>
          <w:szCs w:val="20"/>
        </w:rPr>
      </w:pPr>
    </w:p>
    <w:p w14:paraId="4EC640AD" w14:textId="77777777" w:rsidR="00F81574" w:rsidRDefault="00F81574" w:rsidP="00CF0E28">
      <w:pPr>
        <w:spacing w:after="0"/>
        <w:jc w:val="both"/>
        <w:rPr>
          <w:rFonts w:cs="Arial"/>
          <w:szCs w:val="20"/>
        </w:rPr>
      </w:pPr>
      <w:r w:rsidRPr="0063646E">
        <w:rPr>
          <w:rFonts w:cs="Arial"/>
          <w:b/>
          <w:szCs w:val="20"/>
        </w:rPr>
        <w:t xml:space="preserve">Step </w:t>
      </w:r>
      <w:r>
        <w:rPr>
          <w:rFonts w:cs="Arial"/>
          <w:b/>
          <w:szCs w:val="20"/>
        </w:rPr>
        <w:t>2</w:t>
      </w:r>
      <w:r w:rsidRPr="0063646E">
        <w:rPr>
          <w:rFonts w:cs="Arial"/>
          <w:b/>
          <w:szCs w:val="20"/>
        </w:rPr>
        <w:t xml:space="preserve">: </w:t>
      </w:r>
      <w:r w:rsidR="00CF0E28">
        <w:rPr>
          <w:rFonts w:cs="Arial"/>
          <w:b/>
          <w:szCs w:val="20"/>
        </w:rPr>
        <w:t>Decide</w:t>
      </w:r>
      <w:r w:rsidRPr="0063646E">
        <w:rPr>
          <w:rFonts w:cs="Arial"/>
          <w:b/>
          <w:szCs w:val="20"/>
        </w:rPr>
        <w:t xml:space="preserve"> who may be harmed and how</w:t>
      </w:r>
      <w:r w:rsidRPr="0063646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–</w:t>
      </w:r>
      <w:r w:rsidRPr="0063646E">
        <w:rPr>
          <w:rFonts w:cs="Arial"/>
          <w:szCs w:val="20"/>
        </w:rPr>
        <w:t xml:space="preserve"> for each hazard, </w:t>
      </w:r>
      <w:r>
        <w:rPr>
          <w:rFonts w:cs="Arial"/>
          <w:szCs w:val="20"/>
        </w:rPr>
        <w:t xml:space="preserve">we will establish </w:t>
      </w:r>
      <w:r w:rsidRPr="0063646E">
        <w:rPr>
          <w:rFonts w:cs="Arial"/>
          <w:szCs w:val="20"/>
        </w:rPr>
        <w:t xml:space="preserve">who might be harmed, listing groups rather than individuals. </w:t>
      </w:r>
      <w:r>
        <w:rPr>
          <w:rFonts w:cs="Arial"/>
          <w:szCs w:val="20"/>
        </w:rPr>
        <w:t>We will b</w:t>
      </w:r>
      <w:r w:rsidRPr="0063646E">
        <w:rPr>
          <w:rFonts w:cs="Arial"/>
          <w:szCs w:val="20"/>
        </w:rPr>
        <w:t>ear in mind that some people will have special requirements, for instance</w:t>
      </w:r>
      <w:r w:rsidR="00CF0E28">
        <w:rPr>
          <w:rFonts w:cs="Arial"/>
          <w:szCs w:val="20"/>
        </w:rPr>
        <w:t>,</w:t>
      </w:r>
      <w:r w:rsidRPr="0063646E">
        <w:rPr>
          <w:rFonts w:cs="Arial"/>
          <w:szCs w:val="20"/>
        </w:rPr>
        <w:t xml:space="preserve"> pupils with special educational ne</w:t>
      </w:r>
      <w:r>
        <w:rPr>
          <w:rFonts w:cs="Arial"/>
          <w:szCs w:val="20"/>
        </w:rPr>
        <w:t>eds (SEN) and expectant mothers. We will then establish how these groups might be harmed.</w:t>
      </w:r>
    </w:p>
    <w:p w14:paraId="26AC118E" w14:textId="77777777" w:rsidR="00F81574" w:rsidRPr="0063646E" w:rsidRDefault="00F81574" w:rsidP="00CF0E28">
      <w:pPr>
        <w:spacing w:after="0"/>
        <w:jc w:val="both"/>
        <w:rPr>
          <w:rFonts w:cs="Arial"/>
          <w:szCs w:val="20"/>
        </w:rPr>
      </w:pPr>
    </w:p>
    <w:p w14:paraId="322A2CDC" w14:textId="77777777" w:rsidR="00F81574" w:rsidRDefault="00F81574" w:rsidP="00CF0E28">
      <w:pPr>
        <w:jc w:val="both"/>
      </w:pPr>
      <w:r w:rsidRPr="0063646E">
        <w:rPr>
          <w:b/>
        </w:rPr>
        <w:t xml:space="preserve">Step </w:t>
      </w:r>
      <w:r>
        <w:rPr>
          <w:b/>
        </w:rPr>
        <w:t>3</w:t>
      </w:r>
      <w:r w:rsidRPr="0063646E">
        <w:rPr>
          <w:b/>
        </w:rPr>
        <w:t xml:space="preserve">: </w:t>
      </w:r>
      <w:r w:rsidR="00CF0E28">
        <w:rPr>
          <w:b/>
        </w:rPr>
        <w:t>Evaluate</w:t>
      </w:r>
      <w:r w:rsidRPr="0063646E">
        <w:rPr>
          <w:b/>
        </w:rPr>
        <w:t xml:space="preserve"> the risk</w:t>
      </w:r>
      <w:r>
        <w:rPr>
          <w:b/>
        </w:rPr>
        <w:t>s</w:t>
      </w:r>
      <w:r w:rsidRPr="0063646E">
        <w:rPr>
          <w:b/>
        </w:rPr>
        <w:t xml:space="preserve"> and decide on </w:t>
      </w:r>
      <w:r>
        <w:rPr>
          <w:b/>
        </w:rPr>
        <w:t xml:space="preserve">control measures (reviewing existing ones as well) </w:t>
      </w:r>
      <w:r w:rsidRPr="0063646E">
        <w:rPr>
          <w:rFonts w:cs="Arial"/>
          <w:szCs w:val="20"/>
        </w:rPr>
        <w:t>–</w:t>
      </w:r>
      <w:r w:rsidRPr="0063646E">
        <w:t xml:space="preserve"> </w:t>
      </w:r>
      <w:r w:rsidR="00CF0E28">
        <w:t>We</w:t>
      </w:r>
      <w:r>
        <w:t xml:space="preserve"> will establish the level of risk posed by each hazard and review existing control measures. We will balance the level of risk</w:t>
      </w:r>
      <w:r w:rsidRPr="0063646E">
        <w:t xml:space="preserve"> against the </w:t>
      </w:r>
      <w:r w:rsidR="00CF0E28">
        <w:t>actions</w:t>
      </w:r>
      <w:r w:rsidRPr="0063646E">
        <w:t xml:space="preserve"> needed to control the</w:t>
      </w:r>
      <w:r w:rsidR="00D74AE5">
        <w:t xml:space="preserve"> risks</w:t>
      </w:r>
      <w:r>
        <w:t xml:space="preserve"> and do everything </w:t>
      </w:r>
      <w:r w:rsidRPr="0063646E">
        <w:t xml:space="preserve">reasonably practicable to </w:t>
      </w:r>
      <w:r>
        <w:t xml:space="preserve">protect people from harm. </w:t>
      </w:r>
    </w:p>
    <w:p w14:paraId="1707B736" w14:textId="77777777" w:rsidR="00F81574" w:rsidRDefault="00F81574" w:rsidP="00CF0E28">
      <w:pPr>
        <w:jc w:val="both"/>
      </w:pPr>
      <w:r w:rsidRPr="0063646E">
        <w:rPr>
          <w:b/>
        </w:rPr>
        <w:t xml:space="preserve">Step </w:t>
      </w:r>
      <w:r>
        <w:rPr>
          <w:b/>
        </w:rPr>
        <w:t>4</w:t>
      </w:r>
      <w:r w:rsidRPr="0063646E">
        <w:rPr>
          <w:b/>
        </w:rPr>
        <w:t xml:space="preserve">: </w:t>
      </w:r>
      <w:r w:rsidR="00CF0E28">
        <w:rPr>
          <w:b/>
        </w:rPr>
        <w:t>Record</w:t>
      </w:r>
      <w:r w:rsidRPr="0063646E">
        <w:rPr>
          <w:b/>
        </w:rPr>
        <w:t xml:space="preserve"> significant findings</w:t>
      </w:r>
      <w:r w:rsidRPr="0063646E">
        <w:t xml:space="preserve"> </w:t>
      </w:r>
      <w:r w:rsidRPr="0063646E">
        <w:rPr>
          <w:rFonts w:cs="Arial"/>
          <w:szCs w:val="20"/>
        </w:rPr>
        <w:t>–</w:t>
      </w:r>
      <w:r w:rsidRPr="0063646E">
        <w:t xml:space="preserve"> </w:t>
      </w:r>
      <w:r w:rsidR="006974A4">
        <w:t xml:space="preserve">the findings from steps 1 to </w:t>
      </w:r>
      <w:r>
        <w:t xml:space="preserve">3 will be </w:t>
      </w:r>
      <w:r w:rsidR="00310A37">
        <w:t>documented and compiled</w:t>
      </w:r>
      <w:r>
        <w:t xml:space="preserve"> </w:t>
      </w:r>
      <w:r w:rsidR="00CF0E28">
        <w:t>to</w:t>
      </w:r>
      <w:r>
        <w:t xml:space="preserve"> produce the risk assessment. </w:t>
      </w:r>
    </w:p>
    <w:p w14:paraId="1E0C4A71" w14:textId="77777777" w:rsidR="00F81574" w:rsidRPr="00911104" w:rsidRDefault="00F81574" w:rsidP="00CF0E28">
      <w:pPr>
        <w:jc w:val="both"/>
        <w:rPr>
          <w:b/>
        </w:rPr>
      </w:pPr>
      <w:r w:rsidRPr="00AD04DE">
        <w:rPr>
          <w:b/>
        </w:rPr>
        <w:t xml:space="preserve">Step </w:t>
      </w:r>
      <w:r>
        <w:rPr>
          <w:b/>
        </w:rPr>
        <w:t>5</w:t>
      </w:r>
      <w:r w:rsidRPr="00AD04DE">
        <w:rPr>
          <w:b/>
        </w:rPr>
        <w:t xml:space="preserve">: </w:t>
      </w:r>
      <w:r w:rsidR="00CF0E28">
        <w:rPr>
          <w:b/>
        </w:rPr>
        <w:t>Review</w:t>
      </w:r>
      <w:r w:rsidRPr="00AD04DE">
        <w:rPr>
          <w:b/>
        </w:rPr>
        <w:t xml:space="preserve"> </w:t>
      </w:r>
      <w:r>
        <w:rPr>
          <w:b/>
        </w:rPr>
        <w:t xml:space="preserve">the </w:t>
      </w:r>
      <w:r w:rsidRPr="00AD04DE">
        <w:rPr>
          <w:b/>
        </w:rPr>
        <w:t xml:space="preserve">assessment and update, </w:t>
      </w:r>
      <w:r>
        <w:rPr>
          <w:b/>
        </w:rPr>
        <w:t>as needed</w:t>
      </w:r>
      <w:r>
        <w:t xml:space="preserve"> – </w:t>
      </w:r>
      <w:r w:rsidR="00CF0E28">
        <w:t>We</w:t>
      </w:r>
      <w:r>
        <w:t xml:space="preserve"> will review our risk assessments as needed, and the following questions will be asked when doing so:</w:t>
      </w:r>
    </w:p>
    <w:p w14:paraId="589090E3" w14:textId="77777777" w:rsidR="00F81574" w:rsidRPr="0063646E" w:rsidRDefault="00F81574" w:rsidP="00CF0E28">
      <w:pPr>
        <w:pStyle w:val="4Bulletedcopyblue"/>
        <w:numPr>
          <w:ilvl w:val="0"/>
          <w:numId w:val="9"/>
        </w:numPr>
        <w:jc w:val="both"/>
      </w:pPr>
      <w:r w:rsidRPr="0063646E">
        <w:rPr>
          <w:lang w:eastAsia="en-GB"/>
        </w:rPr>
        <w:t>Have there been any significant changes?</w:t>
      </w:r>
    </w:p>
    <w:p w14:paraId="3D134B60" w14:textId="77777777" w:rsidR="00F81574" w:rsidRPr="0063646E" w:rsidRDefault="00F81574" w:rsidP="00CF0E28">
      <w:pPr>
        <w:pStyle w:val="4Bulletedcopyblue"/>
        <w:numPr>
          <w:ilvl w:val="0"/>
          <w:numId w:val="9"/>
        </w:numPr>
        <w:jc w:val="both"/>
      </w:pPr>
      <w:r w:rsidRPr="0063646E">
        <w:rPr>
          <w:lang w:eastAsia="en-GB"/>
        </w:rPr>
        <w:t xml:space="preserve">Are there improvements </w:t>
      </w:r>
      <w:r>
        <w:rPr>
          <w:lang w:eastAsia="en-GB"/>
        </w:rPr>
        <w:t>that still need to be made?</w:t>
      </w:r>
    </w:p>
    <w:p w14:paraId="283F85D5" w14:textId="77777777" w:rsidR="00F81574" w:rsidRPr="0063646E" w:rsidRDefault="00F81574" w:rsidP="00CF0E28">
      <w:pPr>
        <w:pStyle w:val="4Bulletedcopyblue"/>
        <w:numPr>
          <w:ilvl w:val="0"/>
          <w:numId w:val="9"/>
        </w:numPr>
        <w:jc w:val="both"/>
      </w:pPr>
      <w:r w:rsidRPr="0063646E">
        <w:rPr>
          <w:lang w:eastAsia="en-GB"/>
        </w:rPr>
        <w:t>Have staff or pupils spotted a problem?</w:t>
      </w:r>
    </w:p>
    <w:p w14:paraId="27FDFBB2" w14:textId="77777777" w:rsidR="00F81574" w:rsidRPr="00AD04DE" w:rsidRDefault="00F81574" w:rsidP="00CF0E28">
      <w:pPr>
        <w:pStyle w:val="4Bulletedcopyblue"/>
        <w:numPr>
          <w:ilvl w:val="0"/>
          <w:numId w:val="9"/>
        </w:numPr>
        <w:jc w:val="both"/>
        <w:rPr>
          <w:rFonts w:eastAsia="Calibri"/>
        </w:rPr>
      </w:pPr>
      <w:r w:rsidRPr="0063646E">
        <w:rPr>
          <w:lang w:eastAsia="en-GB"/>
        </w:rPr>
        <w:t xml:space="preserve">Have </w:t>
      </w:r>
      <w:r>
        <w:rPr>
          <w:lang w:eastAsia="en-GB"/>
        </w:rPr>
        <w:t>we</w:t>
      </w:r>
      <w:r w:rsidRPr="0063646E">
        <w:rPr>
          <w:lang w:eastAsia="en-GB"/>
        </w:rPr>
        <w:t xml:space="preserve"> learnt anything from accidents or near misses?</w:t>
      </w:r>
    </w:p>
    <w:p w14:paraId="55ADA1CC" w14:textId="77777777" w:rsidR="00F81574" w:rsidRDefault="00F81574" w:rsidP="00CF0E28">
      <w:pPr>
        <w:jc w:val="both"/>
        <w:rPr>
          <w:color w:val="111111"/>
        </w:rPr>
      </w:pPr>
      <w:r w:rsidRPr="000F7C76">
        <w:rPr>
          <w:b/>
          <w:color w:val="111111"/>
        </w:rPr>
        <w:t xml:space="preserve">Step 6: </w:t>
      </w:r>
      <w:r w:rsidR="00CF0E28">
        <w:rPr>
          <w:b/>
          <w:color w:val="111111"/>
        </w:rPr>
        <w:t>Retaining</w:t>
      </w:r>
      <w:r w:rsidRPr="000F7C76">
        <w:rPr>
          <w:b/>
          <w:color w:val="111111"/>
        </w:rPr>
        <w:t xml:space="preserve"> risk assessments</w:t>
      </w:r>
      <w:r w:rsidR="00C7003A">
        <w:rPr>
          <w:color w:val="111111"/>
        </w:rPr>
        <w:t>—Risk assessments are retained for three years after they apply and then</w:t>
      </w:r>
      <w:r w:rsidRPr="000F7C76">
        <w:rPr>
          <w:color w:val="111111"/>
        </w:rPr>
        <w:t xml:space="preserve"> securely disposed of</w:t>
      </w:r>
      <w:r>
        <w:rPr>
          <w:color w:val="111111"/>
        </w:rPr>
        <w:t>.</w:t>
      </w:r>
    </w:p>
    <w:p w14:paraId="39D9BA0D" w14:textId="77777777" w:rsidR="00E5017C" w:rsidRDefault="00E5017C" w:rsidP="00CF0E28">
      <w:pPr>
        <w:jc w:val="both"/>
        <w:rPr>
          <w:color w:val="111111"/>
        </w:rPr>
      </w:pPr>
    </w:p>
    <w:p w14:paraId="113BADA4" w14:textId="77777777" w:rsidR="00E5017C" w:rsidRPr="00E5017C" w:rsidRDefault="00E5017C" w:rsidP="00E5017C">
      <w:pPr>
        <w:pStyle w:val="Heading3"/>
        <w:rPr>
          <w:color w:val="4C94D8" w:themeColor="text2" w:themeTint="80"/>
          <w:lang w:val="en-GB"/>
        </w:rPr>
      </w:pPr>
      <w:bookmarkStart w:id="15" w:name="_Toc238212466"/>
      <w:r w:rsidRPr="00E5017C">
        <w:rPr>
          <w:color w:val="4C94D8" w:themeColor="text2" w:themeTint="80"/>
        </w:rPr>
        <w:t xml:space="preserve">5.1 </w:t>
      </w:r>
      <w:r w:rsidRPr="00E5017C">
        <w:rPr>
          <w:color w:val="4C94D8" w:themeColor="text2" w:themeTint="80"/>
          <w:lang w:val="en-GB"/>
        </w:rPr>
        <w:t>KCSIE 2026: New safeguarding</w:t>
      </w:r>
      <w:r w:rsidRPr="00E5017C">
        <w:rPr>
          <w:color w:val="4C94D8" w:themeColor="text2" w:themeTint="80"/>
          <w:lang w:val="en-GB"/>
        </w:rPr>
        <w:noBreakHyphen/>
        <w:t>linked risk assessment requirements</w:t>
      </w:r>
      <w:bookmarkEnd w:id="15"/>
    </w:p>
    <w:p w14:paraId="398121A1" w14:textId="77777777" w:rsidR="00E5017C" w:rsidRPr="00E5017C" w:rsidRDefault="00E5017C" w:rsidP="00E5017C">
      <w:p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KCSIE 2026 introduces several new expectations:</w:t>
      </w:r>
    </w:p>
    <w:p w14:paraId="3FFD295D" w14:textId="77777777" w:rsidR="00E5017C" w:rsidRDefault="00E5017C" w:rsidP="00E5017C">
      <w:pPr>
        <w:jc w:val="both"/>
        <w:rPr>
          <w:b/>
          <w:bCs/>
          <w:color w:val="111111"/>
          <w:lang w:val="en-GB"/>
        </w:rPr>
      </w:pPr>
    </w:p>
    <w:p w14:paraId="29F3E80B" w14:textId="094BE782" w:rsidR="00E5017C" w:rsidRPr="00E5017C" w:rsidRDefault="00E5017C" w:rsidP="00E5017C">
      <w:pPr>
        <w:jc w:val="both"/>
        <w:rPr>
          <w:b/>
          <w:bCs/>
          <w:color w:val="111111"/>
          <w:lang w:val="en-GB"/>
        </w:rPr>
      </w:pPr>
      <w:r w:rsidRPr="00E5017C">
        <w:rPr>
          <w:b/>
          <w:bCs/>
          <w:color w:val="111111"/>
          <w:lang w:val="en-GB"/>
        </w:rPr>
        <w:t>AI</w:t>
      </w:r>
      <w:r w:rsidRPr="00E5017C">
        <w:rPr>
          <w:b/>
          <w:bCs/>
          <w:color w:val="111111"/>
          <w:lang w:val="en-GB"/>
        </w:rPr>
        <w:noBreakHyphen/>
        <w:t>related safeguarding risks</w:t>
      </w:r>
    </w:p>
    <w:p w14:paraId="0D19BD93" w14:textId="77777777" w:rsidR="00E5017C" w:rsidRPr="00E5017C" w:rsidRDefault="00E5017C" w:rsidP="00E5017C">
      <w:p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Risk assessments must now consider:</w:t>
      </w:r>
    </w:p>
    <w:p w14:paraId="2F8A6022" w14:textId="77777777" w:rsidR="00E5017C" w:rsidRPr="00E5017C" w:rsidRDefault="00E5017C" w:rsidP="00E5017C">
      <w:pPr>
        <w:numPr>
          <w:ilvl w:val="0"/>
          <w:numId w:val="21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AI</w:t>
      </w:r>
      <w:r w:rsidRPr="00E5017C">
        <w:rPr>
          <w:color w:val="111111"/>
          <w:lang w:val="en-GB"/>
        </w:rPr>
        <w:noBreakHyphen/>
        <w:t>generated nudes/semi</w:t>
      </w:r>
      <w:r w:rsidRPr="00E5017C">
        <w:rPr>
          <w:color w:val="111111"/>
          <w:lang w:val="en-GB"/>
        </w:rPr>
        <w:noBreakHyphen/>
        <w:t>nudes</w:t>
      </w:r>
    </w:p>
    <w:p w14:paraId="6A96C6E0" w14:textId="77777777" w:rsidR="00E5017C" w:rsidRPr="00E5017C" w:rsidRDefault="00E5017C" w:rsidP="00E5017C">
      <w:pPr>
        <w:numPr>
          <w:ilvl w:val="0"/>
          <w:numId w:val="21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Deepfakes</w:t>
      </w:r>
    </w:p>
    <w:p w14:paraId="35586700" w14:textId="77777777" w:rsidR="00E5017C" w:rsidRPr="00E5017C" w:rsidRDefault="00E5017C" w:rsidP="00E5017C">
      <w:pPr>
        <w:numPr>
          <w:ilvl w:val="0"/>
          <w:numId w:val="21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Digitally manipulated images</w:t>
      </w:r>
    </w:p>
    <w:p w14:paraId="1B744CDC" w14:textId="77777777" w:rsidR="00E5017C" w:rsidRPr="00E5017C" w:rsidRDefault="00E5017C" w:rsidP="00E5017C">
      <w:pPr>
        <w:numPr>
          <w:ilvl w:val="0"/>
          <w:numId w:val="21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AI</w:t>
      </w:r>
      <w:r w:rsidRPr="00E5017C">
        <w:rPr>
          <w:color w:val="111111"/>
          <w:lang w:val="en-GB"/>
        </w:rPr>
        <w:noBreakHyphen/>
        <w:t>generated bullying or harassment</w:t>
      </w:r>
    </w:p>
    <w:p w14:paraId="2850125A" w14:textId="77777777" w:rsidR="00E5017C" w:rsidRDefault="00E5017C" w:rsidP="00E5017C">
      <w:pPr>
        <w:jc w:val="both"/>
        <w:rPr>
          <w:b/>
          <w:bCs/>
          <w:color w:val="111111"/>
          <w:lang w:val="en-GB"/>
        </w:rPr>
      </w:pPr>
    </w:p>
    <w:p w14:paraId="57B54FF0" w14:textId="6E28A508" w:rsidR="00E5017C" w:rsidRPr="00E5017C" w:rsidRDefault="00E5017C" w:rsidP="00E5017C">
      <w:pPr>
        <w:jc w:val="both"/>
        <w:rPr>
          <w:b/>
          <w:bCs/>
          <w:color w:val="111111"/>
          <w:lang w:val="en-GB"/>
        </w:rPr>
      </w:pPr>
      <w:r w:rsidRPr="00E5017C">
        <w:rPr>
          <w:b/>
          <w:bCs/>
          <w:color w:val="111111"/>
          <w:lang w:val="en-GB"/>
        </w:rPr>
        <w:t>Filtering &amp; monitoring</w:t>
      </w:r>
    </w:p>
    <w:p w14:paraId="61C896FB" w14:textId="77777777" w:rsidR="00E5017C" w:rsidRPr="00E5017C" w:rsidRDefault="00E5017C" w:rsidP="00E5017C">
      <w:p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Schools must:</w:t>
      </w:r>
    </w:p>
    <w:p w14:paraId="6755117E" w14:textId="77777777" w:rsidR="00E5017C" w:rsidRPr="00E5017C" w:rsidRDefault="00E5017C" w:rsidP="00E5017C">
      <w:pPr>
        <w:numPr>
          <w:ilvl w:val="0"/>
          <w:numId w:val="22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 xml:space="preserve">Conduct </w:t>
      </w:r>
      <w:r w:rsidRPr="00E5017C">
        <w:rPr>
          <w:b/>
          <w:bCs/>
          <w:color w:val="111111"/>
          <w:lang w:val="en-GB"/>
        </w:rPr>
        <w:t>annual filtering &amp; monitoring reviews</w:t>
      </w:r>
    </w:p>
    <w:p w14:paraId="458D07B5" w14:textId="77777777" w:rsidR="00E5017C" w:rsidRPr="00E5017C" w:rsidRDefault="00E5017C" w:rsidP="00E5017C">
      <w:pPr>
        <w:numPr>
          <w:ilvl w:val="0"/>
          <w:numId w:val="22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Keep evidence logs</w:t>
      </w:r>
    </w:p>
    <w:p w14:paraId="4E6D8B09" w14:textId="77777777" w:rsidR="00E5017C" w:rsidRPr="00E5017C" w:rsidRDefault="00E5017C" w:rsidP="00E5017C">
      <w:pPr>
        <w:numPr>
          <w:ilvl w:val="0"/>
          <w:numId w:val="22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Include filtering/monitoring risks in relevant assessments</w:t>
      </w:r>
    </w:p>
    <w:p w14:paraId="0D234A84" w14:textId="77777777" w:rsidR="00E5017C" w:rsidRDefault="00E5017C" w:rsidP="00E5017C">
      <w:pPr>
        <w:jc w:val="both"/>
        <w:rPr>
          <w:b/>
          <w:bCs/>
          <w:color w:val="111111"/>
          <w:lang w:val="en-GB"/>
        </w:rPr>
      </w:pPr>
    </w:p>
    <w:p w14:paraId="5B7BC1C4" w14:textId="22DCD6A5" w:rsidR="00E5017C" w:rsidRPr="00E5017C" w:rsidRDefault="00E5017C" w:rsidP="00E5017C">
      <w:pPr>
        <w:jc w:val="both"/>
        <w:rPr>
          <w:b/>
          <w:bCs/>
          <w:color w:val="111111"/>
          <w:lang w:val="en-GB"/>
        </w:rPr>
      </w:pPr>
      <w:r w:rsidRPr="00E5017C">
        <w:rPr>
          <w:b/>
          <w:bCs/>
          <w:color w:val="111111"/>
          <w:lang w:val="en-GB"/>
        </w:rPr>
        <w:t>Mobile</w:t>
      </w:r>
      <w:r w:rsidRPr="00E5017C">
        <w:rPr>
          <w:b/>
          <w:bCs/>
          <w:color w:val="111111"/>
          <w:lang w:val="en-GB"/>
        </w:rPr>
        <w:noBreakHyphen/>
        <w:t>phone</w:t>
      </w:r>
      <w:r w:rsidRPr="00E5017C">
        <w:rPr>
          <w:b/>
          <w:bCs/>
          <w:color w:val="111111"/>
          <w:lang w:val="en-GB"/>
        </w:rPr>
        <w:noBreakHyphen/>
        <w:t>free default</w:t>
      </w:r>
    </w:p>
    <w:p w14:paraId="35C572D1" w14:textId="77777777" w:rsidR="00E5017C" w:rsidRPr="00E5017C" w:rsidRDefault="00E5017C" w:rsidP="00E5017C">
      <w:p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Risk assessments must reflect:</w:t>
      </w:r>
    </w:p>
    <w:p w14:paraId="72D28401" w14:textId="77777777" w:rsidR="00E5017C" w:rsidRPr="00E5017C" w:rsidRDefault="00E5017C" w:rsidP="00E5017C">
      <w:pPr>
        <w:numPr>
          <w:ilvl w:val="0"/>
          <w:numId w:val="23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Reduced device</w:t>
      </w:r>
      <w:r w:rsidRPr="00E5017C">
        <w:rPr>
          <w:color w:val="111111"/>
          <w:lang w:val="en-GB"/>
        </w:rPr>
        <w:noBreakHyphen/>
        <w:t>related risks</w:t>
      </w:r>
    </w:p>
    <w:p w14:paraId="111F1087" w14:textId="77777777" w:rsidR="00E5017C" w:rsidRPr="00E5017C" w:rsidRDefault="00E5017C" w:rsidP="00E5017C">
      <w:pPr>
        <w:numPr>
          <w:ilvl w:val="0"/>
          <w:numId w:val="23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Clear expectations for staff and pupils</w:t>
      </w:r>
    </w:p>
    <w:p w14:paraId="6FC9CFC0" w14:textId="77777777" w:rsidR="00E5017C" w:rsidRDefault="00E5017C" w:rsidP="00E5017C">
      <w:pPr>
        <w:numPr>
          <w:ilvl w:val="0"/>
          <w:numId w:val="23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Exceptions for SEND or medical needs</w:t>
      </w:r>
    </w:p>
    <w:p w14:paraId="6AB225CF" w14:textId="77777777" w:rsidR="00E5017C" w:rsidRDefault="00E5017C" w:rsidP="00E5017C">
      <w:pPr>
        <w:jc w:val="both"/>
        <w:rPr>
          <w:color w:val="111111"/>
          <w:lang w:val="en-GB"/>
        </w:rPr>
      </w:pPr>
    </w:p>
    <w:p w14:paraId="02694501" w14:textId="1DB60387" w:rsidR="00E5017C" w:rsidRPr="00E5017C" w:rsidRDefault="00E5017C" w:rsidP="00E5017C">
      <w:pPr>
        <w:pStyle w:val="Heading3"/>
        <w:rPr>
          <w:color w:val="4C94D8" w:themeColor="text2" w:themeTint="80"/>
          <w:lang w:val="en-GB"/>
        </w:rPr>
      </w:pPr>
      <w:bookmarkStart w:id="16" w:name="_Toc238212467"/>
      <w:r w:rsidRPr="00E5017C">
        <w:rPr>
          <w:color w:val="4C94D8" w:themeColor="text2" w:themeTint="80"/>
          <w:lang w:val="en-GB"/>
        </w:rPr>
        <w:t xml:space="preserve">5.2 </w:t>
      </w:r>
      <w:r w:rsidRPr="00E5017C">
        <w:rPr>
          <w:color w:val="4C94D8" w:themeColor="text2" w:themeTint="80"/>
          <w:lang w:val="en-GB"/>
        </w:rPr>
        <w:t>DfE Digital &amp; Technology Standards (2026)</w:t>
      </w:r>
      <w:bookmarkEnd w:id="16"/>
    </w:p>
    <w:p w14:paraId="1B88F256" w14:textId="77777777" w:rsidR="00E5017C" w:rsidRPr="00E5017C" w:rsidRDefault="00E5017C" w:rsidP="00E5017C">
      <w:p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Risk assessments must now include digital considerations such as:</w:t>
      </w:r>
    </w:p>
    <w:p w14:paraId="6FC57ED8" w14:textId="77777777" w:rsidR="00E5017C" w:rsidRPr="00E5017C" w:rsidRDefault="00E5017C" w:rsidP="00E5017C">
      <w:pPr>
        <w:numPr>
          <w:ilvl w:val="0"/>
          <w:numId w:val="24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lastRenderedPageBreak/>
        <w:t>Cloud platform risks</w:t>
      </w:r>
    </w:p>
    <w:p w14:paraId="06A01EC1" w14:textId="77777777" w:rsidR="00E5017C" w:rsidRPr="00E5017C" w:rsidRDefault="00E5017C" w:rsidP="00E5017C">
      <w:pPr>
        <w:numPr>
          <w:ilvl w:val="0"/>
          <w:numId w:val="24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AI tool usage</w:t>
      </w:r>
    </w:p>
    <w:p w14:paraId="47C8965F" w14:textId="77777777" w:rsidR="00E5017C" w:rsidRPr="00E5017C" w:rsidRDefault="00E5017C" w:rsidP="00E5017C">
      <w:pPr>
        <w:numPr>
          <w:ilvl w:val="0"/>
          <w:numId w:val="24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Device management</w:t>
      </w:r>
    </w:p>
    <w:p w14:paraId="753DA68E" w14:textId="77777777" w:rsidR="00E5017C" w:rsidRPr="00E5017C" w:rsidRDefault="00E5017C" w:rsidP="00E5017C">
      <w:pPr>
        <w:numPr>
          <w:ilvl w:val="0"/>
          <w:numId w:val="24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Online behaviour risks</w:t>
      </w:r>
    </w:p>
    <w:p w14:paraId="592B92F1" w14:textId="77777777" w:rsidR="00E5017C" w:rsidRDefault="00E5017C" w:rsidP="00E5017C">
      <w:pPr>
        <w:numPr>
          <w:ilvl w:val="0"/>
          <w:numId w:val="24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Digital safeguarding controls</w:t>
      </w:r>
    </w:p>
    <w:p w14:paraId="72C01FEC" w14:textId="77777777" w:rsidR="00E5017C" w:rsidRDefault="00E5017C" w:rsidP="00E5017C">
      <w:pPr>
        <w:jc w:val="both"/>
        <w:rPr>
          <w:color w:val="111111"/>
          <w:lang w:val="en-GB"/>
        </w:rPr>
      </w:pPr>
    </w:p>
    <w:p w14:paraId="6205644A" w14:textId="6C256C7E" w:rsidR="00E5017C" w:rsidRPr="00E5017C" w:rsidRDefault="00E5017C" w:rsidP="00E5017C">
      <w:pPr>
        <w:pStyle w:val="Heading3"/>
        <w:rPr>
          <w:color w:val="4C94D8" w:themeColor="text2" w:themeTint="80"/>
          <w:lang w:val="en-GB"/>
        </w:rPr>
      </w:pPr>
      <w:bookmarkStart w:id="17" w:name="_Toc238212468"/>
      <w:r w:rsidRPr="00E5017C">
        <w:rPr>
          <w:color w:val="4C94D8" w:themeColor="text2" w:themeTint="80"/>
          <w:lang w:val="en-GB"/>
        </w:rPr>
        <w:t xml:space="preserve">5.3 </w:t>
      </w:r>
      <w:r w:rsidRPr="00E5017C">
        <w:rPr>
          <w:color w:val="4C94D8" w:themeColor="text2" w:themeTint="80"/>
          <w:lang w:val="en-GB"/>
        </w:rPr>
        <w:t>DfE Inclusion Guidance (2026)</w:t>
      </w:r>
      <w:bookmarkEnd w:id="17"/>
    </w:p>
    <w:p w14:paraId="03E54DB8" w14:textId="77777777" w:rsidR="00E5017C" w:rsidRPr="00E5017C" w:rsidRDefault="00E5017C" w:rsidP="00E5017C">
      <w:p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Risk assessments must now demonstrate:</w:t>
      </w:r>
    </w:p>
    <w:p w14:paraId="0EE32F5D" w14:textId="77777777" w:rsidR="00E5017C" w:rsidRPr="00E5017C" w:rsidRDefault="00E5017C" w:rsidP="00E5017C">
      <w:pPr>
        <w:numPr>
          <w:ilvl w:val="0"/>
          <w:numId w:val="25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Adjustments for pupils with SEND</w:t>
      </w:r>
    </w:p>
    <w:p w14:paraId="3C9CBA02" w14:textId="77777777" w:rsidR="00E5017C" w:rsidRPr="00E5017C" w:rsidRDefault="00E5017C" w:rsidP="00E5017C">
      <w:pPr>
        <w:numPr>
          <w:ilvl w:val="0"/>
          <w:numId w:val="25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Predictable barriers to participation</w:t>
      </w:r>
    </w:p>
    <w:p w14:paraId="6398B38B" w14:textId="77777777" w:rsidR="00E5017C" w:rsidRPr="00E5017C" w:rsidRDefault="00E5017C" w:rsidP="00E5017C">
      <w:pPr>
        <w:numPr>
          <w:ilvl w:val="0"/>
          <w:numId w:val="25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Inclusive planning for trips, activities, and classroom environments</w:t>
      </w:r>
    </w:p>
    <w:p w14:paraId="742CCD02" w14:textId="77777777" w:rsidR="00E5017C" w:rsidRPr="00E5017C" w:rsidRDefault="00E5017C" w:rsidP="00E5017C">
      <w:pPr>
        <w:numPr>
          <w:ilvl w:val="0"/>
          <w:numId w:val="25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Staff who may have additional needs</w:t>
      </w:r>
    </w:p>
    <w:p w14:paraId="75C1CD0B" w14:textId="77777777" w:rsidR="00E5017C" w:rsidRPr="00E5017C" w:rsidRDefault="00E5017C" w:rsidP="00E5017C">
      <w:pPr>
        <w:numPr>
          <w:ilvl w:val="0"/>
          <w:numId w:val="25"/>
        </w:numPr>
        <w:jc w:val="both"/>
        <w:rPr>
          <w:color w:val="111111"/>
          <w:lang w:val="en-GB"/>
        </w:rPr>
      </w:pPr>
      <w:r w:rsidRPr="00E5017C">
        <w:rPr>
          <w:color w:val="111111"/>
          <w:lang w:val="en-GB"/>
        </w:rPr>
        <w:t>Clear differentiation of risk controls</w:t>
      </w:r>
    </w:p>
    <w:p w14:paraId="13A7B9A0" w14:textId="2C33E83F" w:rsidR="00E5017C" w:rsidRDefault="00E5017C" w:rsidP="00CF0E28">
      <w:pPr>
        <w:jc w:val="both"/>
        <w:rPr>
          <w:color w:val="111111"/>
        </w:rPr>
      </w:pPr>
    </w:p>
    <w:p w14:paraId="0124E98D" w14:textId="77777777" w:rsidR="00CF0E28" w:rsidRPr="00D85D5E" w:rsidRDefault="00CF0E28" w:rsidP="00F81574">
      <w:pPr>
        <w:rPr>
          <w:color w:val="111111"/>
        </w:rPr>
      </w:pPr>
    </w:p>
    <w:p w14:paraId="002082EB" w14:textId="77777777" w:rsidR="00F81574" w:rsidRPr="00AF51C7" w:rsidRDefault="00F81574" w:rsidP="00AF51C7">
      <w:pPr>
        <w:pStyle w:val="Heading1"/>
        <w:shd w:val="clear" w:color="auto" w:fill="BDD6EE"/>
        <w:rPr>
          <w:color w:val="2E74B5"/>
        </w:rPr>
      </w:pPr>
      <w:bookmarkStart w:id="18" w:name="_Toc493595460"/>
      <w:bookmarkStart w:id="19" w:name="_Toc238212469"/>
      <w:r w:rsidRPr="00AF51C7">
        <w:rPr>
          <w:color w:val="2E74B5"/>
        </w:rPr>
        <w:t>6. Monitoring arrangements</w:t>
      </w:r>
      <w:bookmarkEnd w:id="18"/>
      <w:bookmarkEnd w:id="19"/>
    </w:p>
    <w:p w14:paraId="7A4B29CA" w14:textId="77777777" w:rsidR="00F81574" w:rsidRDefault="00F81574" w:rsidP="00F81574">
      <w:pPr>
        <w:spacing w:after="0"/>
        <w:rPr>
          <w:rFonts w:cs="Arial"/>
          <w:szCs w:val="20"/>
        </w:rPr>
      </w:pPr>
      <w:r>
        <w:rPr>
          <w:rFonts w:cs="Arial"/>
          <w:szCs w:val="20"/>
        </w:rPr>
        <w:t>Risk assessments are written as needed and reviewed by</w:t>
      </w:r>
      <w:r w:rsidR="00907C19">
        <w:rPr>
          <w:rFonts w:cs="Arial"/>
          <w:szCs w:val="20"/>
        </w:rPr>
        <w:t xml:space="preserve"> Emma Oxnam, CEO</w:t>
      </w:r>
      <w:r w:rsidR="00CF0E28">
        <w:rPr>
          <w:rFonts w:cs="Arial"/>
          <w:szCs w:val="20"/>
        </w:rPr>
        <w:t>.</w:t>
      </w:r>
      <w:r>
        <w:rPr>
          <w:rFonts w:cs="Arial"/>
          <w:szCs w:val="20"/>
        </w:rPr>
        <w:t xml:space="preserve"> </w:t>
      </w:r>
      <w:r w:rsidR="00C7003A">
        <w:rPr>
          <w:rFonts w:cs="Arial"/>
          <w:szCs w:val="20"/>
        </w:rPr>
        <w:t>Emma Oxnam will review this policy annually.</w:t>
      </w:r>
    </w:p>
    <w:p w14:paraId="308F2D78" w14:textId="77777777" w:rsidR="00727CAA" w:rsidRDefault="00727CAA" w:rsidP="00F81574">
      <w:pPr>
        <w:spacing w:after="0"/>
        <w:rPr>
          <w:rFonts w:cs="Arial"/>
          <w:szCs w:val="20"/>
        </w:rPr>
      </w:pPr>
    </w:p>
    <w:p w14:paraId="7FD02523" w14:textId="77777777" w:rsidR="00727CAA" w:rsidRPr="0063646E" w:rsidRDefault="00727CAA" w:rsidP="00F81574">
      <w:pPr>
        <w:spacing w:after="0"/>
        <w:rPr>
          <w:rFonts w:cs="Arial"/>
          <w:szCs w:val="20"/>
        </w:rPr>
      </w:pPr>
    </w:p>
    <w:p w14:paraId="6F2DBA08" w14:textId="77777777" w:rsidR="00F81574" w:rsidRPr="00AF51C7" w:rsidRDefault="00F81574" w:rsidP="00AF51C7">
      <w:pPr>
        <w:pStyle w:val="Heading1"/>
        <w:shd w:val="clear" w:color="auto" w:fill="BDD6EE"/>
        <w:rPr>
          <w:color w:val="2E74B5"/>
        </w:rPr>
      </w:pPr>
      <w:bookmarkStart w:id="20" w:name="_Toc493595461"/>
      <w:bookmarkStart w:id="21" w:name="_Toc238212470"/>
      <w:r w:rsidRPr="00AF51C7">
        <w:rPr>
          <w:color w:val="2E74B5"/>
        </w:rPr>
        <w:t>7. Links with other policies</w:t>
      </w:r>
      <w:bookmarkEnd w:id="20"/>
      <w:bookmarkEnd w:id="21"/>
    </w:p>
    <w:p w14:paraId="4846AABC" w14:textId="77777777" w:rsidR="00F81574" w:rsidRDefault="00F81574" w:rsidP="00F81574">
      <w:pPr>
        <w:spacing w:after="0"/>
        <w:rPr>
          <w:rFonts w:cs="Arial"/>
          <w:szCs w:val="20"/>
        </w:rPr>
      </w:pPr>
      <w:r>
        <w:rPr>
          <w:rFonts w:cs="Arial"/>
          <w:szCs w:val="20"/>
        </w:rPr>
        <w:t>This risk assessment</w:t>
      </w:r>
      <w:r w:rsidRPr="0063646E">
        <w:rPr>
          <w:rFonts w:cs="Arial"/>
          <w:szCs w:val="20"/>
        </w:rPr>
        <w:t xml:space="preserve"> policy </w:t>
      </w:r>
      <w:r>
        <w:rPr>
          <w:rFonts w:cs="Arial"/>
          <w:szCs w:val="20"/>
        </w:rPr>
        <w:t>links to the following policies:</w:t>
      </w:r>
    </w:p>
    <w:p w14:paraId="5A10C271" w14:textId="77777777" w:rsidR="00F81574" w:rsidRDefault="00F81574" w:rsidP="00F81574">
      <w:pPr>
        <w:spacing w:after="0"/>
        <w:rPr>
          <w:rFonts w:cs="Arial"/>
          <w:szCs w:val="20"/>
        </w:rPr>
      </w:pPr>
    </w:p>
    <w:p w14:paraId="50004237" w14:textId="77777777" w:rsidR="00F81574" w:rsidRDefault="00F81574" w:rsidP="00F81574">
      <w:pPr>
        <w:pStyle w:val="4Bulletedcopyblue"/>
        <w:numPr>
          <w:ilvl w:val="0"/>
          <w:numId w:val="9"/>
        </w:numPr>
      </w:pPr>
      <w:r>
        <w:t>H</w:t>
      </w:r>
      <w:r w:rsidRPr="0063646E">
        <w:t xml:space="preserve">ealth and safety </w:t>
      </w:r>
    </w:p>
    <w:p w14:paraId="34F917AA" w14:textId="77777777" w:rsidR="00F81574" w:rsidRDefault="00F81574" w:rsidP="00F81574">
      <w:pPr>
        <w:pStyle w:val="4Bulletedcopyblue"/>
        <w:numPr>
          <w:ilvl w:val="0"/>
          <w:numId w:val="9"/>
        </w:numPr>
      </w:pPr>
      <w:r>
        <w:t xml:space="preserve">First aid </w:t>
      </w:r>
    </w:p>
    <w:p w14:paraId="530DACDF" w14:textId="77777777" w:rsidR="00376537" w:rsidRDefault="00F81574" w:rsidP="00F81574">
      <w:pPr>
        <w:pStyle w:val="4Bulletedcopyblue"/>
        <w:numPr>
          <w:ilvl w:val="0"/>
          <w:numId w:val="9"/>
        </w:numPr>
        <w:sectPr w:rsidR="00376537" w:rsidSect="00CF0E28">
          <w:headerReference w:type="even" r:id="rId20"/>
          <w:headerReference w:type="default" r:id="rId21"/>
          <w:footerReference w:type="default" r:id="rId22"/>
          <w:headerReference w:type="first" r:id="rId23"/>
          <w:footerReference w:type="first" r:id="rId24"/>
          <w:pgSz w:w="11900" w:h="16840" w:code="9"/>
          <w:pgMar w:top="992" w:right="1077" w:bottom="1701" w:left="1077" w:header="567" w:footer="227" w:gutter="0"/>
          <w:cols w:space="708"/>
          <w:titlePg/>
          <w:docGrid w:linePitch="360"/>
        </w:sectPr>
      </w:pPr>
      <w:r w:rsidRPr="000F7C76">
        <w:t>Supportin</w:t>
      </w:r>
      <w:r w:rsidR="00897108">
        <w:t xml:space="preserve">g pupils with medical </w:t>
      </w:r>
      <w:r w:rsidR="00310A37">
        <w:t>conditions</w:t>
      </w:r>
    </w:p>
    <w:p w14:paraId="4EADD83A" w14:textId="275B8038" w:rsidR="00165506" w:rsidRDefault="00E5017C" w:rsidP="00897108">
      <w:pPr>
        <w:pStyle w:val="1bodycopy10pt"/>
        <w:rPr>
          <w:sz w:val="36"/>
        </w:rPr>
      </w:pPr>
      <w:r>
        <w:rPr>
          <w:noProof/>
        </w:rPr>
        <w:lastRenderedPageBreak/>
        <w:drawing>
          <wp:anchor distT="0" distB="0" distL="114300" distR="114300" simplePos="0" relativeHeight="251658752" behindDoc="0" locked="0" layoutInCell="1" allowOverlap="1" wp14:anchorId="0BFE830A" wp14:editId="284E1D07">
            <wp:simplePos x="0" y="0"/>
            <wp:positionH relativeFrom="column">
              <wp:posOffset>7448550</wp:posOffset>
            </wp:positionH>
            <wp:positionV relativeFrom="paragraph">
              <wp:posOffset>-568325</wp:posOffset>
            </wp:positionV>
            <wp:extent cx="1746885" cy="715010"/>
            <wp:effectExtent l="0" t="0" r="0" b="0"/>
            <wp:wrapNone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885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5506" w:rsidRPr="00663D7C">
        <w:rPr>
          <w:sz w:val="36"/>
        </w:rPr>
        <w:t>Risk Assessment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165506" w14:paraId="66EE6B65" w14:textId="77777777" w:rsidTr="009706A8">
        <w:tc>
          <w:tcPr>
            <w:tcW w:w="3487" w:type="dxa"/>
            <w:shd w:val="clear" w:color="auto" w:fill="auto"/>
          </w:tcPr>
          <w:p w14:paraId="7E4D1484" w14:textId="77777777" w:rsidR="00165506" w:rsidRPr="009706A8" w:rsidRDefault="00165506" w:rsidP="009706A8">
            <w:pPr>
              <w:jc w:val="center"/>
              <w:rPr>
                <w:sz w:val="24"/>
              </w:rPr>
            </w:pPr>
            <w:r w:rsidRPr="009706A8">
              <w:rPr>
                <w:sz w:val="24"/>
              </w:rPr>
              <w:t>Pupils</w:t>
            </w:r>
          </w:p>
        </w:tc>
        <w:tc>
          <w:tcPr>
            <w:tcW w:w="3487" w:type="dxa"/>
            <w:shd w:val="clear" w:color="auto" w:fill="auto"/>
          </w:tcPr>
          <w:p w14:paraId="6E18F7EC" w14:textId="77777777" w:rsidR="00165506" w:rsidRPr="009706A8" w:rsidRDefault="00165506" w:rsidP="009706A8">
            <w:pPr>
              <w:jc w:val="center"/>
              <w:rPr>
                <w:sz w:val="24"/>
              </w:rPr>
            </w:pPr>
            <w:r w:rsidRPr="009706A8">
              <w:rPr>
                <w:sz w:val="24"/>
              </w:rPr>
              <w:t>Destination</w:t>
            </w:r>
          </w:p>
        </w:tc>
        <w:tc>
          <w:tcPr>
            <w:tcW w:w="3487" w:type="dxa"/>
            <w:shd w:val="clear" w:color="auto" w:fill="auto"/>
          </w:tcPr>
          <w:p w14:paraId="4EEC0F32" w14:textId="77777777" w:rsidR="00165506" w:rsidRPr="009706A8" w:rsidRDefault="00165506" w:rsidP="009706A8">
            <w:pPr>
              <w:jc w:val="center"/>
              <w:rPr>
                <w:sz w:val="24"/>
              </w:rPr>
            </w:pPr>
            <w:r w:rsidRPr="009706A8">
              <w:rPr>
                <w:sz w:val="24"/>
              </w:rPr>
              <w:t>Date</w:t>
            </w:r>
          </w:p>
        </w:tc>
        <w:tc>
          <w:tcPr>
            <w:tcW w:w="3487" w:type="dxa"/>
            <w:shd w:val="clear" w:color="auto" w:fill="auto"/>
          </w:tcPr>
          <w:p w14:paraId="510FD1BF" w14:textId="77777777" w:rsidR="00165506" w:rsidRPr="009706A8" w:rsidRDefault="00165506" w:rsidP="009706A8">
            <w:pPr>
              <w:jc w:val="center"/>
              <w:rPr>
                <w:sz w:val="24"/>
              </w:rPr>
            </w:pPr>
            <w:r w:rsidRPr="009706A8">
              <w:rPr>
                <w:sz w:val="24"/>
              </w:rPr>
              <w:t>Teacher</w:t>
            </w:r>
          </w:p>
        </w:tc>
      </w:tr>
      <w:tr w:rsidR="00165506" w14:paraId="741F393E" w14:textId="77777777" w:rsidTr="009706A8">
        <w:tc>
          <w:tcPr>
            <w:tcW w:w="3487" w:type="dxa"/>
            <w:shd w:val="clear" w:color="auto" w:fill="auto"/>
          </w:tcPr>
          <w:p w14:paraId="639AE7D1" w14:textId="77777777" w:rsidR="00165506" w:rsidRPr="009706A8" w:rsidRDefault="00165506" w:rsidP="009706A8">
            <w:pPr>
              <w:jc w:val="center"/>
              <w:rPr>
                <w:sz w:val="36"/>
              </w:rPr>
            </w:pPr>
          </w:p>
        </w:tc>
        <w:tc>
          <w:tcPr>
            <w:tcW w:w="3487" w:type="dxa"/>
            <w:shd w:val="clear" w:color="auto" w:fill="auto"/>
          </w:tcPr>
          <w:p w14:paraId="48BC2CDE" w14:textId="77777777" w:rsidR="00165506" w:rsidRPr="009706A8" w:rsidRDefault="00165506" w:rsidP="009706A8">
            <w:pPr>
              <w:jc w:val="center"/>
              <w:rPr>
                <w:sz w:val="36"/>
              </w:rPr>
            </w:pPr>
          </w:p>
        </w:tc>
        <w:tc>
          <w:tcPr>
            <w:tcW w:w="3487" w:type="dxa"/>
            <w:shd w:val="clear" w:color="auto" w:fill="auto"/>
          </w:tcPr>
          <w:p w14:paraId="761228B9" w14:textId="77777777" w:rsidR="00165506" w:rsidRPr="009706A8" w:rsidRDefault="00165506" w:rsidP="009706A8">
            <w:pPr>
              <w:jc w:val="center"/>
              <w:rPr>
                <w:sz w:val="36"/>
              </w:rPr>
            </w:pPr>
          </w:p>
        </w:tc>
        <w:tc>
          <w:tcPr>
            <w:tcW w:w="3487" w:type="dxa"/>
            <w:shd w:val="clear" w:color="auto" w:fill="auto"/>
          </w:tcPr>
          <w:p w14:paraId="31B12683" w14:textId="77777777" w:rsidR="00165506" w:rsidRPr="009706A8" w:rsidRDefault="00165506" w:rsidP="009706A8">
            <w:pPr>
              <w:jc w:val="center"/>
              <w:rPr>
                <w:sz w:val="36"/>
              </w:rPr>
            </w:pPr>
          </w:p>
        </w:tc>
      </w:tr>
    </w:tbl>
    <w:p w14:paraId="6CE3EE91" w14:textId="77777777" w:rsidR="00165506" w:rsidRPr="004422A8" w:rsidRDefault="00165506" w:rsidP="00165506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2"/>
        <w:gridCol w:w="6156"/>
      </w:tblGrid>
      <w:tr w:rsidR="00165506" w14:paraId="0D40605D" w14:textId="77777777" w:rsidTr="009706A8">
        <w:tc>
          <w:tcPr>
            <w:tcW w:w="7792" w:type="dxa"/>
            <w:shd w:val="clear" w:color="auto" w:fill="auto"/>
          </w:tcPr>
          <w:p w14:paraId="7F441201" w14:textId="77777777" w:rsidR="00165506" w:rsidRPr="009706A8" w:rsidRDefault="00165506" w:rsidP="009706A8">
            <w:pPr>
              <w:rPr>
                <w:sz w:val="14"/>
              </w:rPr>
            </w:pPr>
          </w:p>
          <w:p w14:paraId="7173AEC4" w14:textId="77777777" w:rsidR="00165506" w:rsidRPr="009706A8" w:rsidRDefault="00165506" w:rsidP="009706A8">
            <w:pPr>
              <w:rPr>
                <w:sz w:val="14"/>
              </w:rPr>
            </w:pPr>
            <w:r w:rsidRPr="009706A8">
              <w:rPr>
                <w:sz w:val="14"/>
              </w:rPr>
              <w:t xml:space="preserve">LIKELIHOOD </w:t>
            </w:r>
          </w:p>
          <w:p w14:paraId="7E047F86" w14:textId="77777777" w:rsidR="00165506" w:rsidRPr="009706A8" w:rsidRDefault="00165506" w:rsidP="009706A8">
            <w:pPr>
              <w:rPr>
                <w:sz w:val="14"/>
              </w:rPr>
            </w:pPr>
            <w:r w:rsidRPr="009706A8">
              <w:rPr>
                <w:sz w:val="14"/>
              </w:rPr>
              <w:t xml:space="preserve">1 = Unlikely   This means that there is a very small chance of an accident happening.  </w:t>
            </w:r>
          </w:p>
          <w:p w14:paraId="0D9D2E4B" w14:textId="77777777" w:rsidR="00165506" w:rsidRPr="009706A8" w:rsidRDefault="00165506" w:rsidP="009706A8">
            <w:pPr>
              <w:rPr>
                <w:sz w:val="14"/>
              </w:rPr>
            </w:pPr>
            <w:r w:rsidRPr="009706A8">
              <w:rPr>
                <w:sz w:val="14"/>
              </w:rPr>
              <w:t xml:space="preserve">2 = Possible This means there is a reasonable chance of this happening.  </w:t>
            </w:r>
          </w:p>
          <w:p w14:paraId="6205BB66" w14:textId="77777777" w:rsidR="00165506" w:rsidRPr="009706A8" w:rsidRDefault="00165506" w:rsidP="009706A8">
            <w:pPr>
              <w:rPr>
                <w:sz w:val="14"/>
              </w:rPr>
            </w:pPr>
            <w:r w:rsidRPr="009706A8">
              <w:rPr>
                <w:sz w:val="14"/>
              </w:rPr>
              <w:t xml:space="preserve">3= Will happen This means that an accident is almost certain.   </w:t>
            </w:r>
          </w:p>
          <w:p w14:paraId="10F33530" w14:textId="77777777" w:rsidR="00165506" w:rsidRPr="009706A8" w:rsidRDefault="00165506" w:rsidP="009706A8">
            <w:pPr>
              <w:rPr>
                <w:sz w:val="14"/>
              </w:rPr>
            </w:pPr>
          </w:p>
        </w:tc>
        <w:tc>
          <w:tcPr>
            <w:tcW w:w="6156" w:type="dxa"/>
            <w:shd w:val="clear" w:color="auto" w:fill="auto"/>
          </w:tcPr>
          <w:p w14:paraId="5D4C32F3" w14:textId="77777777" w:rsidR="00165506" w:rsidRDefault="00165506" w:rsidP="009706A8"/>
          <w:p w14:paraId="4F4B7D2D" w14:textId="77777777" w:rsidR="00165506" w:rsidRPr="009706A8" w:rsidRDefault="00165506" w:rsidP="009706A8">
            <w:pPr>
              <w:rPr>
                <w:sz w:val="16"/>
              </w:rPr>
            </w:pPr>
            <w:r w:rsidRPr="009706A8">
              <w:rPr>
                <w:sz w:val="16"/>
              </w:rPr>
              <w:t xml:space="preserve">SEVERITY </w:t>
            </w:r>
          </w:p>
          <w:p w14:paraId="1E0E0C94" w14:textId="77777777" w:rsidR="00165506" w:rsidRPr="009706A8" w:rsidRDefault="00165506" w:rsidP="009706A8">
            <w:pPr>
              <w:rPr>
                <w:sz w:val="16"/>
              </w:rPr>
            </w:pPr>
            <w:r w:rsidRPr="009706A8">
              <w:rPr>
                <w:sz w:val="16"/>
              </w:rPr>
              <w:t xml:space="preserve">1=  Minor Injury  </w:t>
            </w:r>
          </w:p>
          <w:p w14:paraId="1C054C74" w14:textId="77777777" w:rsidR="00165506" w:rsidRPr="009706A8" w:rsidRDefault="00165506" w:rsidP="009706A8">
            <w:pPr>
              <w:rPr>
                <w:sz w:val="16"/>
              </w:rPr>
            </w:pPr>
            <w:r w:rsidRPr="009706A8">
              <w:rPr>
                <w:sz w:val="16"/>
              </w:rPr>
              <w:t xml:space="preserve">2=  Major Injury  </w:t>
            </w:r>
          </w:p>
          <w:p w14:paraId="1252CAF2" w14:textId="77777777" w:rsidR="00165506" w:rsidRDefault="00165506" w:rsidP="009706A8">
            <w:r w:rsidRPr="009706A8">
              <w:rPr>
                <w:sz w:val="16"/>
              </w:rPr>
              <w:t>3=  Death</w:t>
            </w:r>
          </w:p>
        </w:tc>
      </w:tr>
      <w:tr w:rsidR="00165506" w14:paraId="3342289C" w14:textId="77777777" w:rsidTr="009706A8">
        <w:trPr>
          <w:trHeight w:val="995"/>
        </w:trPr>
        <w:tc>
          <w:tcPr>
            <w:tcW w:w="13948" w:type="dxa"/>
            <w:gridSpan w:val="2"/>
            <w:shd w:val="clear" w:color="auto" w:fill="auto"/>
          </w:tcPr>
          <w:p w14:paraId="79BD76F8" w14:textId="77777777" w:rsidR="00165506" w:rsidRPr="009706A8" w:rsidRDefault="00165506" w:rsidP="009706A8">
            <w:pPr>
              <w:rPr>
                <w:sz w:val="14"/>
              </w:rPr>
            </w:pPr>
          </w:p>
          <w:p w14:paraId="748A0838" w14:textId="77777777" w:rsidR="00165506" w:rsidRPr="009706A8" w:rsidRDefault="00165506" w:rsidP="009706A8">
            <w:pPr>
              <w:rPr>
                <w:sz w:val="14"/>
              </w:rPr>
            </w:pPr>
            <w:r w:rsidRPr="009706A8">
              <w:rPr>
                <w:sz w:val="14"/>
              </w:rPr>
              <w:t>RATING RESULT</w:t>
            </w:r>
          </w:p>
          <w:p w14:paraId="6E6A3D8F" w14:textId="77777777" w:rsidR="00165506" w:rsidRPr="009706A8" w:rsidRDefault="00165506" w:rsidP="009706A8">
            <w:pPr>
              <w:rPr>
                <w:sz w:val="14"/>
              </w:rPr>
            </w:pPr>
            <w:r w:rsidRPr="009706A8">
              <w:rPr>
                <w:sz w:val="14"/>
              </w:rPr>
              <w:t xml:space="preserve">1 – 3 = Low Risk. Monitor and Review periodically </w:t>
            </w:r>
            <w:r w:rsidR="00897108" w:rsidRPr="009706A8">
              <w:rPr>
                <w:sz w:val="14"/>
              </w:rPr>
              <w:t xml:space="preserve">      </w:t>
            </w:r>
            <w:r w:rsidRPr="009706A8">
              <w:rPr>
                <w:sz w:val="14"/>
              </w:rPr>
              <w:t xml:space="preserve">4 – 6 = Medium Risk. Implement Further Control Measures </w:t>
            </w:r>
            <w:r w:rsidR="00897108" w:rsidRPr="009706A8">
              <w:rPr>
                <w:sz w:val="14"/>
              </w:rPr>
              <w:t xml:space="preserve">      </w:t>
            </w:r>
            <w:r w:rsidRPr="009706A8">
              <w:rPr>
                <w:sz w:val="14"/>
              </w:rPr>
              <w:t>7 – 9 = High Risk. Not Permitted Until Risk Rating Reduced.</w:t>
            </w:r>
          </w:p>
          <w:p w14:paraId="7CC88278" w14:textId="77777777" w:rsidR="00165506" w:rsidRPr="009706A8" w:rsidRDefault="00165506" w:rsidP="009706A8">
            <w:pPr>
              <w:jc w:val="center"/>
              <w:rPr>
                <w:sz w:val="14"/>
              </w:rPr>
            </w:pPr>
          </w:p>
        </w:tc>
      </w:tr>
    </w:tbl>
    <w:p w14:paraId="0C1CBB9F" w14:textId="77777777" w:rsidR="00165506" w:rsidRDefault="00165506" w:rsidP="00165506"/>
    <w:tbl>
      <w:tblPr>
        <w:tblW w:w="13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9"/>
        <w:gridCol w:w="1216"/>
        <w:gridCol w:w="1086"/>
        <w:gridCol w:w="1200"/>
        <w:gridCol w:w="5136"/>
        <w:gridCol w:w="1233"/>
        <w:gridCol w:w="1130"/>
        <w:gridCol w:w="1270"/>
      </w:tblGrid>
      <w:tr w:rsidR="00165506" w14:paraId="513F8D81" w14:textId="77777777" w:rsidTr="009706A8">
        <w:trPr>
          <w:trHeight w:val="634"/>
        </w:trPr>
        <w:tc>
          <w:tcPr>
            <w:tcW w:w="5221" w:type="dxa"/>
            <w:gridSpan w:val="4"/>
            <w:shd w:val="clear" w:color="auto" w:fill="auto"/>
          </w:tcPr>
          <w:p w14:paraId="45567929" w14:textId="77777777" w:rsidR="00165506" w:rsidRPr="009706A8" w:rsidRDefault="00165506" w:rsidP="009706A8">
            <w:pPr>
              <w:rPr>
                <w:b/>
              </w:rPr>
            </w:pPr>
            <w:r w:rsidRPr="009706A8">
              <w:rPr>
                <w:b/>
              </w:rPr>
              <w:t>Main Hazard</w:t>
            </w:r>
          </w:p>
        </w:tc>
        <w:tc>
          <w:tcPr>
            <w:tcW w:w="8769" w:type="dxa"/>
            <w:gridSpan w:val="4"/>
            <w:shd w:val="clear" w:color="auto" w:fill="auto"/>
          </w:tcPr>
          <w:p w14:paraId="2172EECA" w14:textId="77777777" w:rsidR="00165506" w:rsidRPr="009706A8" w:rsidRDefault="00165506" w:rsidP="009706A8">
            <w:pPr>
              <w:rPr>
                <w:b/>
              </w:rPr>
            </w:pPr>
            <w:r w:rsidRPr="009706A8">
              <w:rPr>
                <w:b/>
              </w:rPr>
              <w:t>Who might be harmed?</w:t>
            </w:r>
          </w:p>
        </w:tc>
      </w:tr>
      <w:tr w:rsidR="00165506" w14:paraId="35D414BF" w14:textId="77777777" w:rsidTr="009706A8">
        <w:tc>
          <w:tcPr>
            <w:tcW w:w="1719" w:type="dxa"/>
            <w:shd w:val="clear" w:color="auto" w:fill="auto"/>
          </w:tcPr>
          <w:p w14:paraId="0E246AB4" w14:textId="77777777" w:rsidR="00165506" w:rsidRPr="009706A8" w:rsidRDefault="00165506" w:rsidP="009706A8">
            <w:pPr>
              <w:rPr>
                <w:b/>
              </w:rPr>
            </w:pPr>
            <w:r w:rsidRPr="009706A8">
              <w:rPr>
                <w:b/>
              </w:rPr>
              <w:t>Hazard</w:t>
            </w:r>
          </w:p>
        </w:tc>
        <w:tc>
          <w:tcPr>
            <w:tcW w:w="1216" w:type="dxa"/>
            <w:shd w:val="clear" w:color="auto" w:fill="auto"/>
          </w:tcPr>
          <w:p w14:paraId="261E30E4" w14:textId="77777777" w:rsidR="00165506" w:rsidRPr="009706A8" w:rsidRDefault="00165506" w:rsidP="009706A8">
            <w:pPr>
              <w:rPr>
                <w:b/>
              </w:rPr>
            </w:pPr>
            <w:r w:rsidRPr="009706A8">
              <w:rPr>
                <w:b/>
              </w:rPr>
              <w:t>Likelihood</w:t>
            </w:r>
          </w:p>
        </w:tc>
        <w:tc>
          <w:tcPr>
            <w:tcW w:w="1086" w:type="dxa"/>
            <w:shd w:val="clear" w:color="auto" w:fill="auto"/>
          </w:tcPr>
          <w:p w14:paraId="6F4668D3" w14:textId="77777777" w:rsidR="00165506" w:rsidRPr="009706A8" w:rsidRDefault="00165506" w:rsidP="009706A8">
            <w:pPr>
              <w:rPr>
                <w:b/>
              </w:rPr>
            </w:pPr>
            <w:r w:rsidRPr="009706A8">
              <w:rPr>
                <w:b/>
              </w:rPr>
              <w:t>Severity</w:t>
            </w:r>
          </w:p>
        </w:tc>
        <w:tc>
          <w:tcPr>
            <w:tcW w:w="1200" w:type="dxa"/>
            <w:shd w:val="clear" w:color="auto" w:fill="auto"/>
          </w:tcPr>
          <w:p w14:paraId="7B306A39" w14:textId="77777777" w:rsidR="00165506" w:rsidRPr="009706A8" w:rsidRDefault="00165506" w:rsidP="009706A8">
            <w:pPr>
              <w:rPr>
                <w:b/>
              </w:rPr>
            </w:pPr>
            <w:r w:rsidRPr="009706A8">
              <w:rPr>
                <w:b/>
              </w:rPr>
              <w:t>Rating No Controls</w:t>
            </w:r>
          </w:p>
        </w:tc>
        <w:tc>
          <w:tcPr>
            <w:tcW w:w="5136" w:type="dxa"/>
            <w:shd w:val="clear" w:color="auto" w:fill="auto"/>
          </w:tcPr>
          <w:p w14:paraId="0B680B6A" w14:textId="77777777" w:rsidR="00165506" w:rsidRPr="009706A8" w:rsidRDefault="00165506" w:rsidP="009706A8">
            <w:pPr>
              <w:rPr>
                <w:b/>
              </w:rPr>
            </w:pPr>
            <w:r w:rsidRPr="009706A8">
              <w:rPr>
                <w:b/>
              </w:rPr>
              <w:t>Control Measures</w:t>
            </w:r>
          </w:p>
        </w:tc>
        <w:tc>
          <w:tcPr>
            <w:tcW w:w="1233" w:type="dxa"/>
            <w:shd w:val="clear" w:color="auto" w:fill="auto"/>
          </w:tcPr>
          <w:p w14:paraId="318A9AFB" w14:textId="77777777" w:rsidR="00165506" w:rsidRPr="009706A8" w:rsidRDefault="00165506" w:rsidP="009706A8">
            <w:pPr>
              <w:rPr>
                <w:b/>
              </w:rPr>
            </w:pPr>
            <w:r w:rsidRPr="009706A8">
              <w:rPr>
                <w:b/>
              </w:rPr>
              <w:t>Likelihood</w:t>
            </w:r>
          </w:p>
        </w:tc>
        <w:tc>
          <w:tcPr>
            <w:tcW w:w="1130" w:type="dxa"/>
            <w:shd w:val="clear" w:color="auto" w:fill="auto"/>
          </w:tcPr>
          <w:p w14:paraId="2D684EE0" w14:textId="77777777" w:rsidR="00165506" w:rsidRPr="009706A8" w:rsidRDefault="00165506" w:rsidP="009706A8">
            <w:pPr>
              <w:rPr>
                <w:b/>
              </w:rPr>
            </w:pPr>
            <w:r w:rsidRPr="009706A8">
              <w:rPr>
                <w:b/>
              </w:rPr>
              <w:t>Severity</w:t>
            </w:r>
          </w:p>
        </w:tc>
        <w:tc>
          <w:tcPr>
            <w:tcW w:w="1270" w:type="dxa"/>
            <w:shd w:val="clear" w:color="auto" w:fill="auto"/>
          </w:tcPr>
          <w:p w14:paraId="15A6A9FD" w14:textId="77777777" w:rsidR="00165506" w:rsidRPr="009706A8" w:rsidRDefault="00165506" w:rsidP="009706A8">
            <w:pPr>
              <w:rPr>
                <w:b/>
              </w:rPr>
            </w:pPr>
            <w:r w:rsidRPr="009706A8">
              <w:rPr>
                <w:b/>
              </w:rPr>
              <w:t>Rating with Controls</w:t>
            </w:r>
          </w:p>
        </w:tc>
      </w:tr>
      <w:tr w:rsidR="00165506" w14:paraId="0A7CB197" w14:textId="77777777" w:rsidTr="009706A8">
        <w:tc>
          <w:tcPr>
            <w:tcW w:w="1719" w:type="dxa"/>
            <w:shd w:val="clear" w:color="auto" w:fill="auto"/>
          </w:tcPr>
          <w:p w14:paraId="242CA1F4" w14:textId="77777777" w:rsidR="00165506" w:rsidRDefault="00165506" w:rsidP="009706A8"/>
        </w:tc>
        <w:tc>
          <w:tcPr>
            <w:tcW w:w="1216" w:type="dxa"/>
            <w:shd w:val="clear" w:color="auto" w:fill="auto"/>
          </w:tcPr>
          <w:p w14:paraId="5F4DDAD1" w14:textId="77777777" w:rsidR="00165506" w:rsidRDefault="00165506" w:rsidP="009706A8"/>
        </w:tc>
        <w:tc>
          <w:tcPr>
            <w:tcW w:w="1086" w:type="dxa"/>
            <w:shd w:val="clear" w:color="auto" w:fill="auto"/>
          </w:tcPr>
          <w:p w14:paraId="48D06136" w14:textId="77777777" w:rsidR="00165506" w:rsidRDefault="00165506" w:rsidP="009706A8"/>
        </w:tc>
        <w:tc>
          <w:tcPr>
            <w:tcW w:w="1200" w:type="dxa"/>
            <w:shd w:val="clear" w:color="auto" w:fill="auto"/>
          </w:tcPr>
          <w:p w14:paraId="7D2E33EC" w14:textId="77777777" w:rsidR="00165506" w:rsidRDefault="00165506" w:rsidP="009706A8"/>
        </w:tc>
        <w:tc>
          <w:tcPr>
            <w:tcW w:w="5136" w:type="dxa"/>
            <w:shd w:val="clear" w:color="auto" w:fill="auto"/>
          </w:tcPr>
          <w:p w14:paraId="708AE6BB" w14:textId="77777777" w:rsidR="00165506" w:rsidRDefault="00165506" w:rsidP="009706A8"/>
        </w:tc>
        <w:tc>
          <w:tcPr>
            <w:tcW w:w="1233" w:type="dxa"/>
            <w:shd w:val="clear" w:color="auto" w:fill="auto"/>
          </w:tcPr>
          <w:p w14:paraId="1BC299D5" w14:textId="77777777" w:rsidR="00165506" w:rsidRDefault="00165506" w:rsidP="009706A8"/>
        </w:tc>
        <w:tc>
          <w:tcPr>
            <w:tcW w:w="1130" w:type="dxa"/>
            <w:shd w:val="clear" w:color="auto" w:fill="auto"/>
          </w:tcPr>
          <w:p w14:paraId="13944AA3" w14:textId="77777777" w:rsidR="00165506" w:rsidRDefault="00165506" w:rsidP="009706A8"/>
        </w:tc>
        <w:tc>
          <w:tcPr>
            <w:tcW w:w="1270" w:type="dxa"/>
            <w:shd w:val="clear" w:color="auto" w:fill="auto"/>
          </w:tcPr>
          <w:p w14:paraId="3B0002EA" w14:textId="77777777" w:rsidR="00165506" w:rsidRDefault="00165506" w:rsidP="009706A8"/>
        </w:tc>
      </w:tr>
      <w:tr w:rsidR="00165506" w14:paraId="22F9339C" w14:textId="77777777" w:rsidTr="009706A8">
        <w:tc>
          <w:tcPr>
            <w:tcW w:w="1719" w:type="dxa"/>
            <w:shd w:val="clear" w:color="auto" w:fill="auto"/>
          </w:tcPr>
          <w:p w14:paraId="6CB59484" w14:textId="77777777" w:rsidR="00165506" w:rsidRDefault="00165506" w:rsidP="009706A8"/>
        </w:tc>
        <w:tc>
          <w:tcPr>
            <w:tcW w:w="1216" w:type="dxa"/>
            <w:shd w:val="clear" w:color="auto" w:fill="auto"/>
          </w:tcPr>
          <w:p w14:paraId="0D0F81AB" w14:textId="77777777" w:rsidR="00165506" w:rsidRDefault="00165506" w:rsidP="009706A8"/>
        </w:tc>
        <w:tc>
          <w:tcPr>
            <w:tcW w:w="1086" w:type="dxa"/>
            <w:shd w:val="clear" w:color="auto" w:fill="auto"/>
          </w:tcPr>
          <w:p w14:paraId="26EE3E63" w14:textId="77777777" w:rsidR="00165506" w:rsidRDefault="00165506" w:rsidP="009706A8"/>
        </w:tc>
        <w:tc>
          <w:tcPr>
            <w:tcW w:w="1200" w:type="dxa"/>
            <w:shd w:val="clear" w:color="auto" w:fill="auto"/>
          </w:tcPr>
          <w:p w14:paraId="1CDC1776" w14:textId="77777777" w:rsidR="00165506" w:rsidRDefault="00165506" w:rsidP="009706A8"/>
        </w:tc>
        <w:tc>
          <w:tcPr>
            <w:tcW w:w="5136" w:type="dxa"/>
            <w:shd w:val="clear" w:color="auto" w:fill="auto"/>
          </w:tcPr>
          <w:p w14:paraId="427CC5E3" w14:textId="77777777" w:rsidR="00165506" w:rsidRDefault="00165506" w:rsidP="009706A8"/>
        </w:tc>
        <w:tc>
          <w:tcPr>
            <w:tcW w:w="1233" w:type="dxa"/>
            <w:shd w:val="clear" w:color="auto" w:fill="auto"/>
          </w:tcPr>
          <w:p w14:paraId="47C05BE6" w14:textId="77777777" w:rsidR="00165506" w:rsidRDefault="00165506" w:rsidP="009706A8"/>
        </w:tc>
        <w:tc>
          <w:tcPr>
            <w:tcW w:w="1130" w:type="dxa"/>
            <w:shd w:val="clear" w:color="auto" w:fill="auto"/>
          </w:tcPr>
          <w:p w14:paraId="39925681" w14:textId="77777777" w:rsidR="00165506" w:rsidRDefault="00165506" w:rsidP="009706A8"/>
        </w:tc>
        <w:tc>
          <w:tcPr>
            <w:tcW w:w="1270" w:type="dxa"/>
            <w:shd w:val="clear" w:color="auto" w:fill="auto"/>
          </w:tcPr>
          <w:p w14:paraId="3E0D656F" w14:textId="77777777" w:rsidR="00165506" w:rsidRDefault="00165506" w:rsidP="009706A8"/>
        </w:tc>
      </w:tr>
      <w:tr w:rsidR="00165506" w14:paraId="715FDA6F" w14:textId="77777777" w:rsidTr="009706A8">
        <w:tc>
          <w:tcPr>
            <w:tcW w:w="1719" w:type="dxa"/>
            <w:shd w:val="clear" w:color="auto" w:fill="auto"/>
          </w:tcPr>
          <w:p w14:paraId="4D3DAACF" w14:textId="77777777" w:rsidR="00165506" w:rsidRDefault="00165506" w:rsidP="009706A8"/>
        </w:tc>
        <w:tc>
          <w:tcPr>
            <w:tcW w:w="1216" w:type="dxa"/>
            <w:shd w:val="clear" w:color="auto" w:fill="auto"/>
          </w:tcPr>
          <w:p w14:paraId="51CE9772" w14:textId="77777777" w:rsidR="00165506" w:rsidRDefault="00165506" w:rsidP="009706A8"/>
        </w:tc>
        <w:tc>
          <w:tcPr>
            <w:tcW w:w="1086" w:type="dxa"/>
            <w:shd w:val="clear" w:color="auto" w:fill="auto"/>
          </w:tcPr>
          <w:p w14:paraId="7D94DEDB" w14:textId="77777777" w:rsidR="00165506" w:rsidRDefault="00165506" w:rsidP="009706A8"/>
        </w:tc>
        <w:tc>
          <w:tcPr>
            <w:tcW w:w="1200" w:type="dxa"/>
            <w:shd w:val="clear" w:color="auto" w:fill="auto"/>
          </w:tcPr>
          <w:p w14:paraId="53366DB8" w14:textId="77777777" w:rsidR="00165506" w:rsidRDefault="00165506" w:rsidP="009706A8"/>
        </w:tc>
        <w:tc>
          <w:tcPr>
            <w:tcW w:w="5136" w:type="dxa"/>
            <w:shd w:val="clear" w:color="auto" w:fill="auto"/>
          </w:tcPr>
          <w:p w14:paraId="6A1C16EA" w14:textId="77777777" w:rsidR="00165506" w:rsidRDefault="00165506" w:rsidP="009706A8"/>
        </w:tc>
        <w:tc>
          <w:tcPr>
            <w:tcW w:w="1233" w:type="dxa"/>
            <w:shd w:val="clear" w:color="auto" w:fill="auto"/>
          </w:tcPr>
          <w:p w14:paraId="52A7FE80" w14:textId="77777777" w:rsidR="00165506" w:rsidRDefault="00165506" w:rsidP="009706A8"/>
        </w:tc>
        <w:tc>
          <w:tcPr>
            <w:tcW w:w="1130" w:type="dxa"/>
            <w:shd w:val="clear" w:color="auto" w:fill="auto"/>
          </w:tcPr>
          <w:p w14:paraId="11DB5922" w14:textId="77777777" w:rsidR="00165506" w:rsidRDefault="00165506" w:rsidP="009706A8"/>
        </w:tc>
        <w:tc>
          <w:tcPr>
            <w:tcW w:w="1270" w:type="dxa"/>
            <w:shd w:val="clear" w:color="auto" w:fill="auto"/>
          </w:tcPr>
          <w:p w14:paraId="26F71EA8" w14:textId="77777777" w:rsidR="00165506" w:rsidRDefault="00165506" w:rsidP="009706A8"/>
        </w:tc>
      </w:tr>
      <w:tr w:rsidR="00165506" w14:paraId="79BC16DC" w14:textId="77777777" w:rsidTr="009706A8">
        <w:tc>
          <w:tcPr>
            <w:tcW w:w="1719" w:type="dxa"/>
            <w:shd w:val="clear" w:color="auto" w:fill="auto"/>
          </w:tcPr>
          <w:p w14:paraId="054BD880" w14:textId="77777777" w:rsidR="00165506" w:rsidRDefault="00165506" w:rsidP="009706A8"/>
        </w:tc>
        <w:tc>
          <w:tcPr>
            <w:tcW w:w="1216" w:type="dxa"/>
            <w:shd w:val="clear" w:color="auto" w:fill="auto"/>
          </w:tcPr>
          <w:p w14:paraId="49BD69DC" w14:textId="77777777" w:rsidR="00165506" w:rsidRDefault="00165506" w:rsidP="009706A8"/>
        </w:tc>
        <w:tc>
          <w:tcPr>
            <w:tcW w:w="1086" w:type="dxa"/>
            <w:shd w:val="clear" w:color="auto" w:fill="auto"/>
          </w:tcPr>
          <w:p w14:paraId="02930214" w14:textId="77777777" w:rsidR="00165506" w:rsidRDefault="00165506" w:rsidP="009706A8"/>
        </w:tc>
        <w:tc>
          <w:tcPr>
            <w:tcW w:w="1200" w:type="dxa"/>
            <w:shd w:val="clear" w:color="auto" w:fill="auto"/>
          </w:tcPr>
          <w:p w14:paraId="5CC374FB" w14:textId="77777777" w:rsidR="00165506" w:rsidRDefault="00165506" w:rsidP="009706A8"/>
        </w:tc>
        <w:tc>
          <w:tcPr>
            <w:tcW w:w="5136" w:type="dxa"/>
            <w:shd w:val="clear" w:color="auto" w:fill="auto"/>
          </w:tcPr>
          <w:p w14:paraId="516BB879" w14:textId="77777777" w:rsidR="00165506" w:rsidRDefault="00165506" w:rsidP="009706A8"/>
        </w:tc>
        <w:tc>
          <w:tcPr>
            <w:tcW w:w="1233" w:type="dxa"/>
            <w:shd w:val="clear" w:color="auto" w:fill="auto"/>
          </w:tcPr>
          <w:p w14:paraId="2C90CB08" w14:textId="77777777" w:rsidR="00165506" w:rsidRDefault="00165506" w:rsidP="009706A8"/>
        </w:tc>
        <w:tc>
          <w:tcPr>
            <w:tcW w:w="1130" w:type="dxa"/>
            <w:shd w:val="clear" w:color="auto" w:fill="auto"/>
          </w:tcPr>
          <w:p w14:paraId="49C9B9E9" w14:textId="77777777" w:rsidR="00165506" w:rsidRDefault="00165506" w:rsidP="009706A8"/>
        </w:tc>
        <w:tc>
          <w:tcPr>
            <w:tcW w:w="1270" w:type="dxa"/>
            <w:shd w:val="clear" w:color="auto" w:fill="auto"/>
          </w:tcPr>
          <w:p w14:paraId="5AEE0ED6" w14:textId="77777777" w:rsidR="00165506" w:rsidRDefault="00165506" w:rsidP="009706A8"/>
        </w:tc>
      </w:tr>
      <w:tr w:rsidR="00C241E0" w14:paraId="61E3B1C7" w14:textId="77777777" w:rsidTr="009706A8">
        <w:tc>
          <w:tcPr>
            <w:tcW w:w="10357" w:type="dxa"/>
            <w:gridSpan w:val="5"/>
            <w:shd w:val="clear" w:color="auto" w:fill="auto"/>
          </w:tcPr>
          <w:p w14:paraId="3FC5DE13" w14:textId="77777777" w:rsidR="00C241E0" w:rsidRDefault="00C241E0" w:rsidP="009706A8">
            <w:r w:rsidRPr="00452AFD">
              <w:t xml:space="preserve">Please also consider any additional risks pertaining to the </w:t>
            </w:r>
            <w:r>
              <w:t xml:space="preserve">venue, plus location of fire </w:t>
            </w:r>
            <w:r w:rsidRPr="00452AFD">
              <w:t xml:space="preserve"> doors &amp; medical room, meeting place , etc .</w:t>
            </w:r>
          </w:p>
        </w:tc>
        <w:tc>
          <w:tcPr>
            <w:tcW w:w="1233" w:type="dxa"/>
            <w:shd w:val="clear" w:color="auto" w:fill="auto"/>
          </w:tcPr>
          <w:p w14:paraId="24E544F6" w14:textId="77777777" w:rsidR="00C241E0" w:rsidRDefault="00C241E0" w:rsidP="009706A8"/>
        </w:tc>
        <w:tc>
          <w:tcPr>
            <w:tcW w:w="1130" w:type="dxa"/>
            <w:shd w:val="clear" w:color="auto" w:fill="auto"/>
          </w:tcPr>
          <w:p w14:paraId="0A9364D7" w14:textId="77777777" w:rsidR="00C241E0" w:rsidRDefault="00C241E0" w:rsidP="009706A8"/>
        </w:tc>
        <w:tc>
          <w:tcPr>
            <w:tcW w:w="1270" w:type="dxa"/>
            <w:shd w:val="clear" w:color="auto" w:fill="auto"/>
          </w:tcPr>
          <w:p w14:paraId="53904CEB" w14:textId="77777777" w:rsidR="00C241E0" w:rsidRDefault="00C241E0" w:rsidP="009706A8"/>
        </w:tc>
      </w:tr>
    </w:tbl>
    <w:p w14:paraId="77281A66" w14:textId="77777777" w:rsidR="00165506" w:rsidRPr="00687552" w:rsidRDefault="00165506" w:rsidP="00687552">
      <w:pPr>
        <w:tabs>
          <w:tab w:val="left" w:pos="3013"/>
        </w:tabs>
      </w:pPr>
    </w:p>
    <w:sectPr w:rsidR="00165506" w:rsidRPr="00687552" w:rsidSect="00687552">
      <w:pgSz w:w="16840" w:h="11900" w:orient="landscape" w:code="9"/>
      <w:pgMar w:top="426" w:right="1701" w:bottom="709" w:left="992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B2734" w14:textId="77777777" w:rsidR="00B0054E" w:rsidRDefault="00B0054E" w:rsidP="00626EDA">
      <w:r>
        <w:separator/>
      </w:r>
    </w:p>
  </w:endnote>
  <w:endnote w:type="continuationSeparator" w:id="0">
    <w:p w14:paraId="4DD0DD28" w14:textId="77777777" w:rsidR="00B0054E" w:rsidRDefault="00B0054E" w:rsidP="0062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B9238" w14:textId="77777777" w:rsidR="00FE3F15" w:rsidRPr="00512916" w:rsidRDefault="00874C73" w:rsidP="006F569D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C02D8D">
      <w:rPr>
        <w:noProof/>
        <w:color w:val="auto"/>
      </w:rPr>
      <w:t>4</w:t>
    </w:r>
    <w:r w:rsidRPr="00874C73">
      <w:rPr>
        <w:noProof/>
        <w:color w:val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8433A" w14:textId="77777777" w:rsidR="004E34F6" w:rsidRDefault="004E34F6" w:rsidP="004E34F6"/>
  <w:p w14:paraId="29E7DD91" w14:textId="77777777" w:rsidR="004E34F6" w:rsidRDefault="004E34F6" w:rsidP="004E34F6"/>
  <w:p w14:paraId="3F2BC0D1" w14:textId="77777777" w:rsidR="004E34F6" w:rsidRDefault="004E34F6" w:rsidP="004E34F6">
    <w:pPr>
      <w:pStyle w:val="Footer"/>
    </w:pPr>
  </w:p>
  <w:p w14:paraId="0C90F429" w14:textId="77777777" w:rsidR="004E34F6" w:rsidRDefault="004E34F6" w:rsidP="004E34F6"/>
  <w:p w14:paraId="2FF38164" w14:textId="77777777" w:rsidR="00FE3F15" w:rsidRPr="004E34F6" w:rsidRDefault="00FE3F15" w:rsidP="004E3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33C59" w14:textId="77777777" w:rsidR="00B0054E" w:rsidRDefault="00B0054E" w:rsidP="00626EDA">
      <w:r>
        <w:separator/>
      </w:r>
    </w:p>
  </w:footnote>
  <w:footnote w:type="continuationSeparator" w:id="0">
    <w:p w14:paraId="39158ADE" w14:textId="77777777" w:rsidR="00B0054E" w:rsidRDefault="00B0054E" w:rsidP="00626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81384" w14:textId="240D5FBA" w:rsidR="00FE3F15" w:rsidRDefault="00E5017C">
    <w:r>
      <w:rPr>
        <w:noProof/>
      </w:rPr>
      <w:drawing>
        <wp:anchor distT="0" distB="0" distL="114300" distR="114300" simplePos="0" relativeHeight="251657216" behindDoc="1" locked="0" layoutInCell="1" allowOverlap="1" wp14:anchorId="525EDF0A" wp14:editId="2F8BDF9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2" name="Picture 8" descr="keydocs-background-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keydocs-background-bann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5DD1">
      <w:rPr>
        <w:noProof/>
      </w:rPr>
      <w:pict w14:anchorId="1C9F6E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keydocs-background" style="position:absolute;margin-left:0;margin-top:0;width:595.15pt;height:842.2pt;z-index:-251658240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F6F8F" w14:textId="77777777" w:rsidR="00FE3F15" w:rsidRDefault="00FE3F15"/>
  <w:p w14:paraId="52C7BADB" w14:textId="77777777" w:rsidR="00FE3F15" w:rsidRDefault="00FE3F15"/>
  <w:p w14:paraId="535851C7" w14:textId="77777777" w:rsidR="00FE3F15" w:rsidRDefault="00FE3F1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A2D36" w14:textId="77777777" w:rsidR="00FE3F15" w:rsidRDefault="00FE3F15"/>
  <w:p w14:paraId="4F6534E0" w14:textId="77777777" w:rsidR="00FE3F15" w:rsidRDefault="00FE3F15" w:rsidP="00FE3F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3247" type="#_x0000_t75" style="width:36pt;height:30.55pt" o:bullet="t">
        <v:imagedata r:id="rId1" o:title="Tick"/>
      </v:shape>
    </w:pict>
  </w:numPicBullet>
  <w:numPicBullet w:numPicBulletId="1">
    <w:pict>
      <v:shape id="_x0000_i3248" type="#_x0000_t75" style="width:30.55pt;height:30.55pt" o:bullet="t">
        <v:imagedata r:id="rId2" o:title="Cross"/>
      </v:shape>
    </w:pict>
  </w:numPicBullet>
  <w:numPicBullet w:numPicBulletId="2">
    <w:pict>
      <v:shape id="_x0000_i3249" type="#_x0000_t75" style="width:209.45pt;height:331.65pt" o:bullet="t">
        <v:imagedata r:id="rId3" o:title="art1EF6"/>
      </v:shape>
    </w:pict>
  </w:numPicBullet>
  <w:numPicBullet w:numPicBulletId="3">
    <w:pict>
      <v:shape id="_x0000_i3250" type="#_x0000_t75" style="width:209.45pt;height:331.65pt" o:bullet="t">
        <v:imagedata r:id="rId4" o:title="TK_LOGO_POINTER_RGB_bullet_blue"/>
      </v:shape>
    </w:pict>
  </w:numPicBullet>
  <w:abstractNum w:abstractNumId="0" w15:restartNumberingAfterBreak="0">
    <w:nsid w:val="029650AF"/>
    <w:multiLevelType w:val="hybridMultilevel"/>
    <w:tmpl w:val="19286C20"/>
    <w:lvl w:ilvl="0" w:tplc="869A2954">
      <w:start w:val="1"/>
      <w:numFmt w:val="bullet"/>
      <w:lvlText w:val="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056C3622"/>
    <w:multiLevelType w:val="hybridMultilevel"/>
    <w:tmpl w:val="B450F9DA"/>
    <w:lvl w:ilvl="0" w:tplc="EE5AB562">
      <w:start w:val="1"/>
      <w:numFmt w:val="bullet"/>
      <w:pStyle w:val="7DOs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10733AF5"/>
    <w:multiLevelType w:val="multilevel"/>
    <w:tmpl w:val="0EF63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770DBB"/>
    <w:multiLevelType w:val="multilevel"/>
    <w:tmpl w:val="EA46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330A1C"/>
    <w:multiLevelType w:val="multilevel"/>
    <w:tmpl w:val="27881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63703C"/>
    <w:multiLevelType w:val="hybridMultilevel"/>
    <w:tmpl w:val="20581F0A"/>
    <w:lvl w:ilvl="0" w:tplc="2ABA94D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34E3F"/>
    <w:multiLevelType w:val="multilevel"/>
    <w:tmpl w:val="F866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1B4BD7"/>
    <w:multiLevelType w:val="multilevel"/>
    <w:tmpl w:val="71D8E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8B72BF"/>
    <w:multiLevelType w:val="multilevel"/>
    <w:tmpl w:val="B978D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B229B8"/>
    <w:multiLevelType w:val="multilevel"/>
    <w:tmpl w:val="7400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0147BA"/>
    <w:multiLevelType w:val="hybridMultilevel"/>
    <w:tmpl w:val="E2CE9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EF089C"/>
    <w:multiLevelType w:val="multilevel"/>
    <w:tmpl w:val="CE983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1546A1"/>
    <w:multiLevelType w:val="multilevel"/>
    <w:tmpl w:val="9058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0534B6"/>
    <w:multiLevelType w:val="hybridMultilevel"/>
    <w:tmpl w:val="6DE08FB8"/>
    <w:lvl w:ilvl="0" w:tplc="805009CE">
      <w:start w:val="1"/>
      <w:numFmt w:val="bullet"/>
      <w:pStyle w:val="Subheadwithpointer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3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257494693">
    <w:abstractNumId w:val="16"/>
  </w:num>
  <w:num w:numId="2" w16cid:durableId="65491660">
    <w:abstractNumId w:val="2"/>
  </w:num>
  <w:num w:numId="3" w16cid:durableId="536047594">
    <w:abstractNumId w:val="12"/>
  </w:num>
  <w:num w:numId="4" w16cid:durableId="620527081">
    <w:abstractNumId w:val="17"/>
  </w:num>
  <w:num w:numId="5" w16cid:durableId="459804154">
    <w:abstractNumId w:val="0"/>
  </w:num>
  <w:num w:numId="6" w16cid:durableId="1969781135">
    <w:abstractNumId w:val="7"/>
  </w:num>
  <w:num w:numId="7" w16cid:durableId="1026829665">
    <w:abstractNumId w:val="1"/>
  </w:num>
  <w:num w:numId="8" w16cid:durableId="526914891">
    <w:abstractNumId w:val="3"/>
  </w:num>
  <w:num w:numId="9" w16cid:durableId="298927479">
    <w:abstractNumId w:val="18"/>
  </w:num>
  <w:num w:numId="10" w16cid:durableId="477503851">
    <w:abstractNumId w:val="12"/>
  </w:num>
  <w:num w:numId="11" w16cid:durableId="1231426458">
    <w:abstractNumId w:val="2"/>
  </w:num>
  <w:num w:numId="12" w16cid:durableId="730932782">
    <w:abstractNumId w:val="18"/>
  </w:num>
  <w:num w:numId="13" w16cid:durableId="1830174085">
    <w:abstractNumId w:val="16"/>
  </w:num>
  <w:num w:numId="14" w16cid:durableId="1627196745">
    <w:abstractNumId w:val="17"/>
  </w:num>
  <w:num w:numId="15" w16cid:durableId="1661691088">
    <w:abstractNumId w:val="1"/>
  </w:num>
  <w:num w:numId="16" w16cid:durableId="1482114329">
    <w:abstractNumId w:val="3"/>
  </w:num>
  <w:num w:numId="17" w16cid:durableId="206767244">
    <w:abstractNumId w:val="17"/>
  </w:num>
  <w:num w:numId="18" w16cid:durableId="494762380">
    <w:abstractNumId w:val="11"/>
  </w:num>
  <w:num w:numId="19" w16cid:durableId="1148745914">
    <w:abstractNumId w:val="13"/>
  </w:num>
  <w:num w:numId="20" w16cid:durableId="657273059">
    <w:abstractNumId w:val="8"/>
  </w:num>
  <w:num w:numId="21" w16cid:durableId="110318701">
    <w:abstractNumId w:val="6"/>
  </w:num>
  <w:num w:numId="22" w16cid:durableId="863245906">
    <w:abstractNumId w:val="4"/>
  </w:num>
  <w:num w:numId="23" w16cid:durableId="2019649254">
    <w:abstractNumId w:val="14"/>
  </w:num>
  <w:num w:numId="24" w16cid:durableId="1432317066">
    <w:abstractNumId w:val="9"/>
  </w:num>
  <w:num w:numId="25" w16cid:durableId="232618585">
    <w:abstractNumId w:val="5"/>
  </w:num>
  <w:num w:numId="26" w16cid:durableId="656228312">
    <w:abstractNumId w:val="15"/>
  </w:num>
  <w:num w:numId="27" w16cid:durableId="1258515212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574"/>
    <w:rsid w:val="000017D5"/>
    <w:rsid w:val="000153D6"/>
    <w:rsid w:val="00015B1A"/>
    <w:rsid w:val="0002254B"/>
    <w:rsid w:val="00026691"/>
    <w:rsid w:val="00033471"/>
    <w:rsid w:val="00082050"/>
    <w:rsid w:val="000A569F"/>
    <w:rsid w:val="000A6408"/>
    <w:rsid w:val="000B2CE7"/>
    <w:rsid w:val="000B77E5"/>
    <w:rsid w:val="000D6968"/>
    <w:rsid w:val="000F5932"/>
    <w:rsid w:val="001201E4"/>
    <w:rsid w:val="001235FA"/>
    <w:rsid w:val="001357C9"/>
    <w:rsid w:val="00165506"/>
    <w:rsid w:val="0017045F"/>
    <w:rsid w:val="001978C4"/>
    <w:rsid w:val="001B2301"/>
    <w:rsid w:val="001E3CA3"/>
    <w:rsid w:val="00235450"/>
    <w:rsid w:val="00275D5E"/>
    <w:rsid w:val="002B1306"/>
    <w:rsid w:val="002E16E7"/>
    <w:rsid w:val="002E5D89"/>
    <w:rsid w:val="002F4E11"/>
    <w:rsid w:val="00310A37"/>
    <w:rsid w:val="003365A2"/>
    <w:rsid w:val="00375061"/>
    <w:rsid w:val="00376537"/>
    <w:rsid w:val="00377808"/>
    <w:rsid w:val="00377FFC"/>
    <w:rsid w:val="003B2EB4"/>
    <w:rsid w:val="003C1D02"/>
    <w:rsid w:val="003C3216"/>
    <w:rsid w:val="003F2BD9"/>
    <w:rsid w:val="003F6230"/>
    <w:rsid w:val="00430916"/>
    <w:rsid w:val="0046077F"/>
    <w:rsid w:val="00460AF6"/>
    <w:rsid w:val="00465755"/>
    <w:rsid w:val="004750A7"/>
    <w:rsid w:val="00492175"/>
    <w:rsid w:val="004944EE"/>
    <w:rsid w:val="004B05BB"/>
    <w:rsid w:val="004B3C9A"/>
    <w:rsid w:val="004D2A8F"/>
    <w:rsid w:val="004E34F6"/>
    <w:rsid w:val="004E7D4D"/>
    <w:rsid w:val="004F463D"/>
    <w:rsid w:val="005104E5"/>
    <w:rsid w:val="00510ED3"/>
    <w:rsid w:val="00512916"/>
    <w:rsid w:val="00531C8C"/>
    <w:rsid w:val="00543D26"/>
    <w:rsid w:val="00564CD3"/>
    <w:rsid w:val="00573834"/>
    <w:rsid w:val="00584A10"/>
    <w:rsid w:val="00590890"/>
    <w:rsid w:val="00597ED1"/>
    <w:rsid w:val="005B1D35"/>
    <w:rsid w:val="005B4650"/>
    <w:rsid w:val="005B7ADF"/>
    <w:rsid w:val="005C3800"/>
    <w:rsid w:val="0062626B"/>
    <w:rsid w:val="00626EDA"/>
    <w:rsid w:val="00670744"/>
    <w:rsid w:val="00671FE5"/>
    <w:rsid w:val="00680CD2"/>
    <w:rsid w:val="00687552"/>
    <w:rsid w:val="00690F44"/>
    <w:rsid w:val="006974A4"/>
    <w:rsid w:val="006F569D"/>
    <w:rsid w:val="006F7E8A"/>
    <w:rsid w:val="007070A1"/>
    <w:rsid w:val="00715DD1"/>
    <w:rsid w:val="007239F8"/>
    <w:rsid w:val="0072620F"/>
    <w:rsid w:val="00727CAA"/>
    <w:rsid w:val="00735B7D"/>
    <w:rsid w:val="00740AC8"/>
    <w:rsid w:val="0076064A"/>
    <w:rsid w:val="00781122"/>
    <w:rsid w:val="00785BEE"/>
    <w:rsid w:val="007A03B3"/>
    <w:rsid w:val="007C5AC9"/>
    <w:rsid w:val="007D268D"/>
    <w:rsid w:val="007E217D"/>
    <w:rsid w:val="007E6128"/>
    <w:rsid w:val="007F2F4C"/>
    <w:rsid w:val="007F788B"/>
    <w:rsid w:val="00805A94"/>
    <w:rsid w:val="0080784C"/>
    <w:rsid w:val="008116A6"/>
    <w:rsid w:val="008472C3"/>
    <w:rsid w:val="00866E39"/>
    <w:rsid w:val="00874C73"/>
    <w:rsid w:val="00877394"/>
    <w:rsid w:val="00887DB6"/>
    <w:rsid w:val="008941E7"/>
    <w:rsid w:val="00897108"/>
    <w:rsid w:val="008C1253"/>
    <w:rsid w:val="008D2907"/>
    <w:rsid w:val="008D331E"/>
    <w:rsid w:val="008F2ECD"/>
    <w:rsid w:val="008F744A"/>
    <w:rsid w:val="00907C19"/>
    <w:rsid w:val="009122BB"/>
    <w:rsid w:val="009706A8"/>
    <w:rsid w:val="0098693F"/>
    <w:rsid w:val="0099114F"/>
    <w:rsid w:val="00997810"/>
    <w:rsid w:val="009A267F"/>
    <w:rsid w:val="009A448F"/>
    <w:rsid w:val="009B1F2D"/>
    <w:rsid w:val="009D1474"/>
    <w:rsid w:val="009E331F"/>
    <w:rsid w:val="009F66A8"/>
    <w:rsid w:val="00A466EE"/>
    <w:rsid w:val="00A477BB"/>
    <w:rsid w:val="00A62B49"/>
    <w:rsid w:val="00A6754F"/>
    <w:rsid w:val="00A726A9"/>
    <w:rsid w:val="00A80AA7"/>
    <w:rsid w:val="00A91D2D"/>
    <w:rsid w:val="00AA6E73"/>
    <w:rsid w:val="00AD3666"/>
    <w:rsid w:val="00AF51C7"/>
    <w:rsid w:val="00B0054E"/>
    <w:rsid w:val="00B24010"/>
    <w:rsid w:val="00B31116"/>
    <w:rsid w:val="00B4263C"/>
    <w:rsid w:val="00B51442"/>
    <w:rsid w:val="00B5559F"/>
    <w:rsid w:val="00B613DC"/>
    <w:rsid w:val="00B6679E"/>
    <w:rsid w:val="00B846C2"/>
    <w:rsid w:val="00B95F60"/>
    <w:rsid w:val="00BE3E54"/>
    <w:rsid w:val="00C02D8D"/>
    <w:rsid w:val="00C241E0"/>
    <w:rsid w:val="00C31397"/>
    <w:rsid w:val="00C31E00"/>
    <w:rsid w:val="00C4589F"/>
    <w:rsid w:val="00C4731F"/>
    <w:rsid w:val="00C51C6A"/>
    <w:rsid w:val="00C7003A"/>
    <w:rsid w:val="00C8314B"/>
    <w:rsid w:val="00C91F46"/>
    <w:rsid w:val="00CC51B6"/>
    <w:rsid w:val="00CC563E"/>
    <w:rsid w:val="00CD23C4"/>
    <w:rsid w:val="00CD2BC6"/>
    <w:rsid w:val="00CF0390"/>
    <w:rsid w:val="00CF0E28"/>
    <w:rsid w:val="00CF553F"/>
    <w:rsid w:val="00D11C7E"/>
    <w:rsid w:val="00D1565B"/>
    <w:rsid w:val="00D508B4"/>
    <w:rsid w:val="00D74AE5"/>
    <w:rsid w:val="00D802FB"/>
    <w:rsid w:val="00D86752"/>
    <w:rsid w:val="00D95FA0"/>
    <w:rsid w:val="00DA43DE"/>
    <w:rsid w:val="00DA5725"/>
    <w:rsid w:val="00DA7F11"/>
    <w:rsid w:val="00DC28D6"/>
    <w:rsid w:val="00DC41F1"/>
    <w:rsid w:val="00DC4C0F"/>
    <w:rsid w:val="00DC5FAC"/>
    <w:rsid w:val="00DE5311"/>
    <w:rsid w:val="00DF5A9A"/>
    <w:rsid w:val="00DF66B4"/>
    <w:rsid w:val="00E00085"/>
    <w:rsid w:val="00E24FDF"/>
    <w:rsid w:val="00E3210F"/>
    <w:rsid w:val="00E36879"/>
    <w:rsid w:val="00E5017C"/>
    <w:rsid w:val="00E606E8"/>
    <w:rsid w:val="00E647DF"/>
    <w:rsid w:val="00E763E4"/>
    <w:rsid w:val="00E82606"/>
    <w:rsid w:val="00E9136B"/>
    <w:rsid w:val="00EA2750"/>
    <w:rsid w:val="00EA5520"/>
    <w:rsid w:val="00EE5FAD"/>
    <w:rsid w:val="00EF22F0"/>
    <w:rsid w:val="00EF631F"/>
    <w:rsid w:val="00F02A4E"/>
    <w:rsid w:val="00F139E0"/>
    <w:rsid w:val="00F519DC"/>
    <w:rsid w:val="00F60A45"/>
    <w:rsid w:val="00F81574"/>
    <w:rsid w:val="00F82220"/>
    <w:rsid w:val="00F84228"/>
    <w:rsid w:val="00F9563C"/>
    <w:rsid w:val="00F97695"/>
    <w:rsid w:val="00F97B1F"/>
    <w:rsid w:val="00FA4EC5"/>
    <w:rsid w:val="00FD54C9"/>
    <w:rsid w:val="00FE3F15"/>
    <w:rsid w:val="00FE4FB6"/>
    <w:rsid w:val="00FF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3770A7DF"/>
  <w15:chartTrackingRefBased/>
  <w15:docId w15:val="{7C7C6DFF-BB57-42E3-8AF6-FE58561F7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8" w:qFormat="1"/>
    <w:lsdException w:name="heading 2" w:uiPriority="0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846C2"/>
    <w:pPr>
      <w:spacing w:after="120"/>
    </w:pPr>
    <w:rPr>
      <w:rFonts w:eastAsia="MS Mincho"/>
      <w:szCs w:val="24"/>
      <w:lang w:val="en-US" w:eastAsia="en-US"/>
    </w:rPr>
  </w:style>
  <w:style w:type="paragraph" w:styleId="Heading1">
    <w:name w:val="heading 1"/>
    <w:basedOn w:val="Normal"/>
    <w:next w:val="6Abstract"/>
    <w:link w:val="Heading1Char"/>
    <w:uiPriority w:val="8"/>
    <w:qFormat/>
    <w:rsid w:val="00CC51B6"/>
    <w:pPr>
      <w:spacing w:before="120"/>
      <w:outlineLvl w:val="0"/>
    </w:pPr>
    <w:rPr>
      <w:rFonts w:eastAsia="Calibri" w:cs="Arial"/>
      <w:b/>
      <w:color w:val="FF1F64"/>
      <w:sz w:val="28"/>
      <w:szCs w:val="36"/>
      <w:lang w:val="en-GB"/>
    </w:rPr>
  </w:style>
  <w:style w:type="paragraph" w:styleId="Heading2">
    <w:name w:val="heading 2"/>
    <w:basedOn w:val="2Subheadpink"/>
    <w:next w:val="Normal"/>
    <w:link w:val="Heading2Char"/>
    <w:rsid w:val="00B846C2"/>
    <w:pPr>
      <w:keepNext/>
      <w:keepLines/>
      <w:spacing w:before="120"/>
      <w:outlineLvl w:val="1"/>
    </w:pPr>
    <w:rPr>
      <w:rFonts w:eastAsia="Times New Roman" w:cs="Times New Roman"/>
      <w:color w:val="0D1C2F"/>
      <w:sz w:val="24"/>
      <w:szCs w:val="26"/>
    </w:rPr>
  </w:style>
  <w:style w:type="paragraph" w:styleId="Heading3">
    <w:name w:val="heading 3"/>
    <w:basedOn w:val="2Subheadpink"/>
    <w:next w:val="1bodycopy10pt"/>
    <w:link w:val="Heading3Char"/>
    <w:uiPriority w:val="9"/>
    <w:qFormat/>
    <w:rsid w:val="00CC51B6"/>
    <w:pPr>
      <w:keepNext/>
      <w:keepLines/>
      <w:spacing w:before="120"/>
      <w:outlineLvl w:val="2"/>
    </w:pPr>
    <w:rPr>
      <w:rFonts w:eastAsia="MS Gothic"/>
      <w:bCs/>
      <w:color w:val="7F7F7F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8"/>
    <w:rsid w:val="00CC51B6"/>
    <w:rPr>
      <w:rFonts w:eastAsia="Calibri" w:cs="Arial"/>
      <w:b/>
      <w:color w:val="FF1F64"/>
      <w:sz w:val="28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CC51B6"/>
    <w:rPr>
      <w:rFonts w:eastAsia="MS Gothic" w:cs="Arial"/>
      <w:b/>
      <w:bCs/>
      <w:color w:val="7F7F7F"/>
      <w:sz w:val="24"/>
      <w:szCs w:val="3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46C2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B846C2"/>
    <w:rPr>
      <w:rFonts w:eastAsia="Times New Roman" w:cs="Arial"/>
      <w:color w:val="808080"/>
      <w:sz w:val="16"/>
      <w:szCs w:val="16"/>
      <w:bdr w:val="none" w:sz="0" w:space="0" w:color="auto" w:frame="1"/>
      <w:shd w:val="clear" w:color="auto" w:fill="FFFFFF"/>
      <w:lang w:val="en-US" w:eastAsia="en-US"/>
    </w:rPr>
  </w:style>
  <w:style w:type="character" w:styleId="Hyperlink">
    <w:name w:val="Hyperlink"/>
    <w:uiPriority w:val="99"/>
    <w:unhideWhenUsed/>
    <w:qFormat/>
    <w:rsid w:val="00B846C2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9122BB"/>
  </w:style>
  <w:style w:type="character" w:customStyle="1" w:styleId="Heading2Char">
    <w:name w:val="Heading 2 Char"/>
    <w:link w:val="Heading2"/>
    <w:rsid w:val="00B846C2"/>
    <w:rPr>
      <w:rFonts w:eastAsia="Times New Roman" w:cs="Times New Roman"/>
      <w:b/>
      <w:color w:val="0D1C2F"/>
      <w:sz w:val="24"/>
      <w:szCs w:val="26"/>
      <w:lang w:val="en-US" w:eastAsia="en-US"/>
    </w:rPr>
  </w:style>
  <w:style w:type="paragraph" w:customStyle="1" w:styleId="2Subheadpink">
    <w:name w:val="2 Subhead pink"/>
    <w:next w:val="1bodycopy10pt"/>
    <w:rsid w:val="00B846C2"/>
    <w:pPr>
      <w:spacing w:before="360" w:after="120" w:line="259" w:lineRule="auto"/>
    </w:pPr>
    <w:rPr>
      <w:rFonts w:eastAsia="MS Mincho" w:cs="Arial"/>
      <w:b/>
      <w:color w:val="FF1F64"/>
      <w:sz w:val="32"/>
      <w:szCs w:val="32"/>
      <w:lang w:val="en-US" w:eastAsia="en-US"/>
    </w:rPr>
  </w:style>
  <w:style w:type="paragraph" w:customStyle="1" w:styleId="SlugTheKey">
    <w:name w:val="Slug The Key"/>
    <w:next w:val="Normal"/>
    <w:rsid w:val="00B846C2"/>
    <w:pPr>
      <w:spacing w:after="160" w:line="259" w:lineRule="auto"/>
      <w:jc w:val="center"/>
    </w:pPr>
    <w:rPr>
      <w:rFonts w:eastAsia="MS Mincho"/>
      <w:caps/>
      <w:color w:val="FFFFFF"/>
      <w:sz w:val="18"/>
      <w:szCs w:val="18"/>
      <w:lang w:val="en-US" w:eastAsia="en-US"/>
    </w:rPr>
  </w:style>
  <w:style w:type="paragraph" w:customStyle="1" w:styleId="TKheadingpink">
    <w:name w:val="TK heading pink"/>
    <w:next w:val="1bodycopy10pt"/>
    <w:rsid w:val="00B846C2"/>
    <w:pPr>
      <w:suppressAutoHyphens/>
      <w:spacing w:after="480"/>
    </w:pPr>
    <w:rPr>
      <w:rFonts w:eastAsia="MS Mincho"/>
      <w:b/>
      <w:color w:val="FF1F64"/>
      <w:sz w:val="60"/>
      <w:szCs w:val="24"/>
      <w:lang w:val="en-US" w:eastAsia="en-US"/>
    </w:rPr>
  </w:style>
  <w:style w:type="paragraph" w:customStyle="1" w:styleId="8DONTsbullet">
    <w:name w:val="8 DON'Ts bullet"/>
    <w:basedOn w:val="Normal"/>
    <w:rsid w:val="00B846C2"/>
    <w:pPr>
      <w:numPr>
        <w:numId w:val="10"/>
      </w:numPr>
      <w:suppressAutoHyphens/>
      <w:ind w:right="284"/>
    </w:pPr>
    <w:rPr>
      <w:rFonts w:cs="Arial"/>
      <w:b/>
      <w:sz w:val="24"/>
      <w:szCs w:val="20"/>
    </w:rPr>
  </w:style>
  <w:style w:type="paragraph" w:customStyle="1" w:styleId="7DOsbullet">
    <w:name w:val="7 DOs bullet"/>
    <w:basedOn w:val="Normal"/>
    <w:rsid w:val="00B846C2"/>
    <w:pPr>
      <w:numPr>
        <w:numId w:val="11"/>
      </w:numPr>
      <w:ind w:right="284"/>
    </w:pPr>
    <w:rPr>
      <w:rFonts w:cs="Arial"/>
      <w:b/>
      <w:sz w:val="24"/>
      <w:szCs w:val="20"/>
    </w:rPr>
  </w:style>
  <w:style w:type="paragraph" w:customStyle="1" w:styleId="4Bulletedcopyblue">
    <w:name w:val="4 Bulleted copy blue"/>
    <w:basedOn w:val="Normal"/>
    <w:qFormat/>
    <w:rsid w:val="00B846C2"/>
    <w:pPr>
      <w:numPr>
        <w:numId w:val="12"/>
      </w:numPr>
    </w:pPr>
    <w:rPr>
      <w:rFonts w:cs="Arial"/>
      <w:szCs w:val="20"/>
    </w:rPr>
  </w:style>
  <w:style w:type="paragraph" w:customStyle="1" w:styleId="9Boxheading">
    <w:name w:val="9 Box heading"/>
    <w:basedOn w:val="Normal"/>
    <w:rsid w:val="00B846C2"/>
    <w:rPr>
      <w:b/>
      <w:color w:val="12263F"/>
      <w:sz w:val="24"/>
    </w:rPr>
  </w:style>
  <w:style w:type="paragraph" w:customStyle="1" w:styleId="9Secondbullet">
    <w:name w:val="9 Second bullet"/>
    <w:basedOn w:val="1bodycopy10pt"/>
    <w:link w:val="9SecondbulletChar"/>
    <w:rsid w:val="00B846C2"/>
    <w:pPr>
      <w:numPr>
        <w:numId w:val="13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10ptChar">
    <w:name w:val="1 body copy 10pt Char"/>
    <w:link w:val="1bodycopy10pt"/>
    <w:rsid w:val="009122BB"/>
    <w:rPr>
      <w:rFonts w:eastAsia="MS Mincho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B846C2"/>
    <w:rPr>
      <w:rFonts w:eastAsia="MS Mincho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B846C2"/>
    <w:rPr>
      <w:rFonts w:ascii="Arial" w:hAnsi="Arial"/>
      <w:b/>
      <w:bCs/>
      <w:sz w:val="22"/>
    </w:rPr>
  </w:style>
  <w:style w:type="paragraph" w:customStyle="1" w:styleId="6Abstract">
    <w:name w:val="6 Abstract"/>
    <w:qFormat/>
    <w:rsid w:val="00B846C2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46C2"/>
    <w:pPr>
      <w:spacing w:after="100"/>
      <w:ind w:left="220"/>
    </w:pPr>
  </w:style>
  <w:style w:type="paragraph" w:customStyle="1" w:styleId="Text">
    <w:name w:val="Text"/>
    <w:basedOn w:val="BodyText"/>
    <w:link w:val="TextChar"/>
    <w:rsid w:val="00B846C2"/>
    <w:rPr>
      <w:rFonts w:cs="Arial"/>
      <w:szCs w:val="20"/>
    </w:rPr>
  </w:style>
  <w:style w:type="character" w:customStyle="1" w:styleId="TextChar">
    <w:name w:val="Text Char"/>
    <w:link w:val="Text"/>
    <w:rsid w:val="00B846C2"/>
    <w:rPr>
      <w:rFonts w:eastAsia="MS Mincho" w:cs="Arial"/>
      <w:lang w:val="en-US" w:eastAsia="en-US"/>
    </w:rPr>
  </w:style>
  <w:style w:type="paragraph" w:customStyle="1" w:styleId="9TableHeading">
    <w:name w:val="9 Table Heading"/>
    <w:basedOn w:val="Text"/>
    <w:link w:val="9TableHeadingChar"/>
    <w:rsid w:val="00B846C2"/>
    <w:pPr>
      <w:spacing w:after="0"/>
    </w:pPr>
    <w:rPr>
      <w:caps/>
    </w:rPr>
  </w:style>
  <w:style w:type="character" w:customStyle="1" w:styleId="9TableHeadingChar">
    <w:name w:val="9 Table Heading Char"/>
    <w:link w:val="9TableHeading"/>
    <w:rsid w:val="00B846C2"/>
    <w:rPr>
      <w:rFonts w:eastAsia="MS Mincho" w:cs="Arial"/>
      <w:caps/>
      <w:lang w:val="en-US" w:eastAsia="en-US"/>
    </w:rPr>
  </w:style>
  <w:style w:type="paragraph" w:customStyle="1" w:styleId="Bodycopyitalic">
    <w:name w:val="Body copy italic"/>
    <w:basedOn w:val="Normal"/>
    <w:qFormat/>
    <w:rsid w:val="00B846C2"/>
    <w:pPr>
      <w:ind w:right="284"/>
    </w:pPr>
    <w:rPr>
      <w:i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B84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1bodycopy10pt"/>
    <w:link w:val="TableHeadingChar"/>
    <w:qFormat/>
    <w:rsid w:val="00B846C2"/>
    <w:pPr>
      <w:spacing w:after="0"/>
    </w:pPr>
  </w:style>
  <w:style w:type="character" w:customStyle="1" w:styleId="TableHeadingChar">
    <w:name w:val="TableHeading Char"/>
    <w:link w:val="TableHeading"/>
    <w:rsid w:val="00B846C2"/>
    <w:rPr>
      <w:rFonts w:eastAsia="MS Mincho"/>
      <w:szCs w:val="24"/>
      <w:lang w:val="en-US" w:eastAsia="en-US"/>
    </w:rPr>
  </w:style>
  <w:style w:type="table" w:customStyle="1" w:styleId="TheKeytable">
    <w:name w:val="The Key table"/>
    <w:basedOn w:val="TableNormal"/>
    <w:uiPriority w:val="99"/>
    <w:rsid w:val="00B846C2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9122BB"/>
    <w:tblPr/>
    <w:tcPr>
      <w:shd w:val="clear" w:color="auto" w:fill="auto"/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10pt"/>
    <w:rsid w:val="00B846C2"/>
    <w:rPr>
      <w:szCs w:val="20"/>
    </w:rPr>
  </w:style>
  <w:style w:type="character" w:customStyle="1" w:styleId="apple-converted-space">
    <w:name w:val="apple-converted-space"/>
    <w:rsid w:val="00B846C2"/>
  </w:style>
  <w:style w:type="paragraph" w:customStyle="1" w:styleId="Subheadwithpointer">
    <w:name w:val="Subhead with pointer"/>
    <w:basedOn w:val="Normal"/>
    <w:next w:val="6Abstract"/>
    <w:link w:val="SubheadwithpointerChar"/>
    <w:rsid w:val="00C31397"/>
    <w:pPr>
      <w:numPr>
        <w:numId w:val="14"/>
      </w:numPr>
      <w:spacing w:before="120"/>
      <w:ind w:right="850"/>
    </w:pPr>
    <w:rPr>
      <w:rFonts w:cs="Arial"/>
      <w:b/>
      <w:bCs/>
      <w:color w:val="12263F"/>
      <w:sz w:val="32"/>
      <w:szCs w:val="32"/>
    </w:rPr>
  </w:style>
  <w:style w:type="paragraph" w:customStyle="1" w:styleId="1bodycopy11pt">
    <w:name w:val="1 body copy 11pt"/>
    <w:autoRedefine/>
    <w:rsid w:val="00B846C2"/>
    <w:pPr>
      <w:spacing w:after="120"/>
      <w:ind w:right="850"/>
    </w:pPr>
    <w:rPr>
      <w:rFonts w:eastAsia="MS Mincho" w:cs="Arial"/>
      <w:sz w:val="22"/>
      <w:szCs w:val="24"/>
      <w:lang w:val="en-US" w:eastAsia="en-US"/>
    </w:rPr>
  </w:style>
  <w:style w:type="character" w:customStyle="1" w:styleId="SubheadwithpointerChar">
    <w:name w:val="Subhead with pointer Char"/>
    <w:link w:val="Subheadwithpointer"/>
    <w:rsid w:val="00C31397"/>
    <w:rPr>
      <w:rFonts w:eastAsia="MS Mincho" w:cs="Arial"/>
      <w:b/>
      <w:bCs/>
      <w:color w:val="12263F"/>
      <w:sz w:val="32"/>
      <w:szCs w:val="32"/>
      <w:lang w:val="en-US" w:eastAsia="en-US"/>
    </w:rPr>
  </w:style>
  <w:style w:type="character" w:styleId="FollowedHyperlink">
    <w:name w:val="FollowedHyperlink"/>
    <w:uiPriority w:val="99"/>
    <w:semiHidden/>
    <w:unhideWhenUsed/>
    <w:rsid w:val="0062626B"/>
    <w:rPr>
      <w:color w:val="954F72"/>
      <w:u w:val="single"/>
    </w:rPr>
  </w:style>
  <w:style w:type="paragraph" w:customStyle="1" w:styleId="Title1">
    <w:name w:val="Title 1"/>
    <w:basedOn w:val="Heading1"/>
    <w:link w:val="Title1Char"/>
    <w:autoRedefine/>
    <w:rsid w:val="00B846C2"/>
    <w:pPr>
      <w:keepNext/>
      <w:keepLines/>
      <w:spacing w:before="480"/>
    </w:pPr>
    <w:rPr>
      <w:rFonts w:eastAsia="MS Gothic" w:cs="Times New Roman"/>
      <w:b w:val="0"/>
      <w:bCs/>
      <w:sz w:val="52"/>
      <w:szCs w:val="52"/>
      <w:lang w:val="en-US"/>
    </w:rPr>
  </w:style>
  <w:style w:type="character" w:customStyle="1" w:styleId="Title1Char">
    <w:name w:val="Title 1 Char"/>
    <w:link w:val="Title1"/>
    <w:rsid w:val="00B846C2"/>
    <w:rPr>
      <w:rFonts w:eastAsia="MS Gothic"/>
      <w:bCs/>
      <w:sz w:val="52"/>
      <w:szCs w:val="52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rsid w:val="00B846C2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846C2"/>
    <w:pPr>
      <w:spacing w:after="100"/>
    </w:pPr>
  </w:style>
  <w:style w:type="paragraph" w:customStyle="1" w:styleId="3Policytitle">
    <w:name w:val="3 Policy title"/>
    <w:basedOn w:val="Normal"/>
    <w:qFormat/>
    <w:rsid w:val="00B846C2"/>
    <w:rPr>
      <w:b/>
      <w:sz w:val="72"/>
    </w:rPr>
  </w:style>
  <w:style w:type="paragraph" w:styleId="ListParagraph">
    <w:name w:val="List Paragraph"/>
    <w:basedOn w:val="Normal"/>
    <w:uiPriority w:val="34"/>
    <w:qFormat/>
    <w:rsid w:val="00B846C2"/>
    <w:pPr>
      <w:ind w:left="720"/>
      <w:contextualSpacing/>
    </w:pPr>
  </w:style>
  <w:style w:type="table" w:customStyle="1" w:styleId="TheKeypolicytable">
    <w:name w:val="The Key policy table"/>
    <w:basedOn w:val="TableNormal"/>
    <w:uiPriority w:val="99"/>
    <w:rsid w:val="009122BB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blStylePr w:type="firstRow">
      <w:rPr>
        <w:rFonts w:ascii="Arial" w:hAnsi="Arial"/>
        <w:b w:val="0"/>
        <w:i w:val="0"/>
        <w:caps/>
        <w:smallCaps w:val="0"/>
        <w:strike w:val="0"/>
        <w:dstrike w:val="0"/>
        <w:vanish w:val="0"/>
        <w:color w:val="auto"/>
        <w:sz w:val="20"/>
        <w:vertAlign w:val="baseline"/>
      </w:rPr>
      <w:tblPr/>
      <w:trPr>
        <w:tblHeader/>
      </w:trPr>
      <w:tcPr>
        <w:tc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  <w:tl2br w:val="nil"/>
          <w:tr2bl w:val="nil"/>
        </w:tcBorders>
        <w:shd w:val="clear" w:color="auto" w:fill="D8DFDE"/>
      </w:tcPr>
    </w:tblStylePr>
  </w:style>
  <w:style w:type="paragraph" w:customStyle="1" w:styleId="Tablebodycopy">
    <w:name w:val="Table body copy"/>
    <w:basedOn w:val="1bodycopy10pt"/>
    <w:qFormat/>
    <w:rsid w:val="009122BB"/>
    <w:pPr>
      <w:keepLines/>
      <w:spacing w:after="60"/>
      <w:textboxTightWrap w:val="allLines"/>
    </w:pPr>
  </w:style>
  <w:style w:type="paragraph" w:customStyle="1" w:styleId="Bulletedcopylevel2">
    <w:name w:val="Bulleted copy level 2"/>
    <w:basedOn w:val="1bodycopy10pt"/>
    <w:qFormat/>
    <w:rsid w:val="00B846C2"/>
    <w:pPr>
      <w:numPr>
        <w:numId w:val="15"/>
      </w:numPr>
    </w:pPr>
  </w:style>
  <w:style w:type="paragraph" w:customStyle="1" w:styleId="Tablecopybulleted">
    <w:name w:val="Table copy bulleted"/>
    <w:basedOn w:val="Tablebodycopy"/>
    <w:qFormat/>
    <w:rsid w:val="009122BB"/>
    <w:pPr>
      <w:numPr>
        <w:numId w:val="16"/>
      </w:numPr>
    </w:pPr>
  </w:style>
  <w:style w:type="paragraph" w:customStyle="1" w:styleId="Caption1">
    <w:name w:val="Caption 1"/>
    <w:basedOn w:val="Normal"/>
    <w:rsid w:val="00B846C2"/>
    <w:pPr>
      <w:spacing w:before="120"/>
    </w:pPr>
    <w:rPr>
      <w:i/>
      <w:color w:val="F15F22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B846C2"/>
    <w:pPr>
      <w:spacing w:before="24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B846C2"/>
    <w:rPr>
      <w:rFonts w:eastAsia="MS Mincho"/>
      <w:b/>
      <w:color w:val="12263F"/>
      <w:sz w:val="24"/>
      <w:szCs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785BEE"/>
    <w:pPr>
      <w:spacing w:after="100"/>
      <w:ind w:left="400"/>
    </w:pPr>
  </w:style>
  <w:style w:type="character" w:styleId="UnresolvedMention">
    <w:name w:val="Unresolved Mention"/>
    <w:uiPriority w:val="99"/>
    <w:semiHidden/>
    <w:unhideWhenUsed/>
    <w:rsid w:val="00E606E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5017C"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://www.legislation.gov.uk/uksi/2005/1541/article/9/made" TargetMode="External"/><Relationship Id="rId18" Type="http://schemas.openxmlformats.org/officeDocument/2006/relationships/hyperlink" Target="http://www.hse.gov.uk/entertainment/leisure/swimming-pool.ht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www.legislation.gov.uk/uksi/1992/2792/regulation/2/made" TargetMode="External"/><Relationship Id="rId17" Type="http://schemas.openxmlformats.org/officeDocument/2006/relationships/hyperlink" Target="https://www.gov.uk/government/publications/prevent-duty-guidance" TargetMode="Externa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https://www.gov.uk/government/publications/first-aid-in-schools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egislation.gov.uk/uksi/2002/2677/regulation/6/made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legislation.gov.uk/uksi/2005/735/regulation/6/made" TargetMode="External"/><Relationship Id="rId23" Type="http://schemas.openxmlformats.org/officeDocument/2006/relationships/header" Target="header3.xml"/><Relationship Id="rId10" Type="http://schemas.openxmlformats.org/officeDocument/2006/relationships/hyperlink" Target="http://www.legislation.gov.uk/uksi/2012/632/regulation/4/made" TargetMode="External"/><Relationship Id="rId19" Type="http://schemas.openxmlformats.org/officeDocument/2006/relationships/hyperlink" Target="https://www.gov.uk/government/publications/health-and-safety-advice-for-schools/responsibilities-and-duties-for-school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egislation.gov.uk/uksi/1999/3242/contents/made" TargetMode="External"/><Relationship Id="rId14" Type="http://schemas.openxmlformats.org/officeDocument/2006/relationships/hyperlink" Target="http://www.legislation.gov.uk/uksi/1992/2793/regulation/4/made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mon%20Clark\Downloads\KSL-KSG-Model-Policy-template-portrait-202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Props1.xml><?xml version="1.0" encoding="utf-8"?>
<ds:datastoreItem xmlns:ds="http://schemas.openxmlformats.org/officeDocument/2006/customXml" ds:itemID="{AFFAFE33-BD92-404C-8831-B56F52716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KSL-KSG-Model-Policy-template-portrait-2021</Template>
  <TotalTime>8</TotalTime>
  <Pages>7</Pages>
  <Words>1695</Words>
  <Characters>9663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11336</CharactersWithSpaces>
  <SharedDoc>false</SharedDoc>
  <HLinks>
    <vt:vector size="132" baseType="variant">
      <vt:variant>
        <vt:i4>6291516</vt:i4>
      </vt:variant>
      <vt:variant>
        <vt:i4>99</vt:i4>
      </vt:variant>
      <vt:variant>
        <vt:i4>0</vt:i4>
      </vt:variant>
      <vt:variant>
        <vt:i4>5</vt:i4>
      </vt:variant>
      <vt:variant>
        <vt:lpwstr>https://www.gov.uk/government/publications/health-and-safety-advice-for-schools/responsibilities-and-duties-for-schools</vt:lpwstr>
      </vt:variant>
      <vt:variant>
        <vt:lpwstr>covid-19</vt:lpwstr>
      </vt:variant>
      <vt:variant>
        <vt:i4>5046288</vt:i4>
      </vt:variant>
      <vt:variant>
        <vt:i4>96</vt:i4>
      </vt:variant>
      <vt:variant>
        <vt:i4>0</vt:i4>
      </vt:variant>
      <vt:variant>
        <vt:i4>5</vt:i4>
      </vt:variant>
      <vt:variant>
        <vt:lpwstr>http://www.hse.gov.uk/entertainment/leisure/swimming-pool.htm</vt:lpwstr>
      </vt:variant>
      <vt:variant>
        <vt:lpwstr/>
      </vt:variant>
      <vt:variant>
        <vt:i4>1835019</vt:i4>
      </vt:variant>
      <vt:variant>
        <vt:i4>93</vt:i4>
      </vt:variant>
      <vt:variant>
        <vt:i4>0</vt:i4>
      </vt:variant>
      <vt:variant>
        <vt:i4>5</vt:i4>
      </vt:variant>
      <vt:variant>
        <vt:lpwstr>https://www.gov.uk/government/publications/prevent-duty-guidance</vt:lpwstr>
      </vt:variant>
      <vt:variant>
        <vt:lpwstr/>
      </vt:variant>
      <vt:variant>
        <vt:i4>8257573</vt:i4>
      </vt:variant>
      <vt:variant>
        <vt:i4>90</vt:i4>
      </vt:variant>
      <vt:variant>
        <vt:i4>0</vt:i4>
      </vt:variant>
      <vt:variant>
        <vt:i4>5</vt:i4>
      </vt:variant>
      <vt:variant>
        <vt:lpwstr>https://www.gov.uk/government/publications/first-aid-in-schools</vt:lpwstr>
      </vt:variant>
      <vt:variant>
        <vt:lpwstr/>
      </vt:variant>
      <vt:variant>
        <vt:i4>262146</vt:i4>
      </vt:variant>
      <vt:variant>
        <vt:i4>87</vt:i4>
      </vt:variant>
      <vt:variant>
        <vt:i4>0</vt:i4>
      </vt:variant>
      <vt:variant>
        <vt:i4>5</vt:i4>
      </vt:variant>
      <vt:variant>
        <vt:lpwstr>http://www.legislation.gov.uk/uksi/2005/735/regulation/6/made</vt:lpwstr>
      </vt:variant>
      <vt:variant>
        <vt:lpwstr/>
      </vt:variant>
      <vt:variant>
        <vt:i4>3735650</vt:i4>
      </vt:variant>
      <vt:variant>
        <vt:i4>84</vt:i4>
      </vt:variant>
      <vt:variant>
        <vt:i4>0</vt:i4>
      </vt:variant>
      <vt:variant>
        <vt:i4>5</vt:i4>
      </vt:variant>
      <vt:variant>
        <vt:lpwstr>http://www.legislation.gov.uk/uksi/1992/2793/regulation/4/made</vt:lpwstr>
      </vt:variant>
      <vt:variant>
        <vt:lpwstr/>
      </vt:variant>
      <vt:variant>
        <vt:i4>7733311</vt:i4>
      </vt:variant>
      <vt:variant>
        <vt:i4>81</vt:i4>
      </vt:variant>
      <vt:variant>
        <vt:i4>0</vt:i4>
      </vt:variant>
      <vt:variant>
        <vt:i4>5</vt:i4>
      </vt:variant>
      <vt:variant>
        <vt:lpwstr>http://www.legislation.gov.uk/uksi/2005/1541/article/9/made</vt:lpwstr>
      </vt:variant>
      <vt:variant>
        <vt:lpwstr/>
      </vt:variant>
      <vt:variant>
        <vt:i4>3670116</vt:i4>
      </vt:variant>
      <vt:variant>
        <vt:i4>78</vt:i4>
      </vt:variant>
      <vt:variant>
        <vt:i4>0</vt:i4>
      </vt:variant>
      <vt:variant>
        <vt:i4>5</vt:i4>
      </vt:variant>
      <vt:variant>
        <vt:lpwstr>http://www.legislation.gov.uk/uksi/1992/2792/regulation/2/made</vt:lpwstr>
      </vt:variant>
      <vt:variant>
        <vt:lpwstr/>
      </vt:variant>
      <vt:variant>
        <vt:i4>3539047</vt:i4>
      </vt:variant>
      <vt:variant>
        <vt:i4>75</vt:i4>
      </vt:variant>
      <vt:variant>
        <vt:i4>0</vt:i4>
      </vt:variant>
      <vt:variant>
        <vt:i4>5</vt:i4>
      </vt:variant>
      <vt:variant>
        <vt:lpwstr>http://www.legislation.gov.uk/uksi/2002/2677/regulation/6/made</vt:lpwstr>
      </vt:variant>
      <vt:variant>
        <vt:lpwstr/>
      </vt:variant>
      <vt:variant>
        <vt:i4>458755</vt:i4>
      </vt:variant>
      <vt:variant>
        <vt:i4>72</vt:i4>
      </vt:variant>
      <vt:variant>
        <vt:i4>0</vt:i4>
      </vt:variant>
      <vt:variant>
        <vt:i4>5</vt:i4>
      </vt:variant>
      <vt:variant>
        <vt:lpwstr>http://www.legislation.gov.uk/uksi/2012/632/regulation/4/made</vt:lpwstr>
      </vt:variant>
      <vt:variant>
        <vt:lpwstr/>
      </vt:variant>
      <vt:variant>
        <vt:i4>7077921</vt:i4>
      </vt:variant>
      <vt:variant>
        <vt:i4>69</vt:i4>
      </vt:variant>
      <vt:variant>
        <vt:i4>0</vt:i4>
      </vt:variant>
      <vt:variant>
        <vt:i4>5</vt:i4>
      </vt:variant>
      <vt:variant>
        <vt:lpwstr>http://www.legislation.gov.uk/uksi/1999/3242/contents/made</vt:lpwstr>
      </vt:variant>
      <vt:variant>
        <vt:lpwstr/>
      </vt:variant>
      <vt:variant>
        <vt:i4>2031670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_Toc177295988</vt:lpwstr>
      </vt:variant>
      <vt:variant>
        <vt:i4>2031670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_Toc177295987</vt:lpwstr>
      </vt:variant>
      <vt:variant>
        <vt:i4>2031670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_Toc177295986</vt:lpwstr>
      </vt:variant>
      <vt:variant>
        <vt:i4>2031670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_Toc177295985</vt:lpwstr>
      </vt:variant>
      <vt:variant>
        <vt:i4>2031670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_Toc177295984</vt:lpwstr>
      </vt:variant>
      <vt:variant>
        <vt:i4>2031670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_Toc177295983</vt:lpwstr>
      </vt:variant>
      <vt:variant>
        <vt:i4>2031670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_Toc177295982</vt:lpwstr>
      </vt:variant>
      <vt:variant>
        <vt:i4>2031670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_Toc177295981</vt:lpwstr>
      </vt:variant>
      <vt:variant>
        <vt:i4>2031670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_Toc177295980</vt:lpwstr>
      </vt:variant>
      <vt:variant>
        <vt:i4>1048630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_Toc177295979</vt:lpwstr>
      </vt:variant>
      <vt:variant>
        <vt:i4>1048630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_Toc177295978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Clark</dc:creator>
  <cp:keywords/>
  <dc:description/>
  <cp:lastModifiedBy>Emma Oxnam</cp:lastModifiedBy>
  <cp:revision>2</cp:revision>
  <cp:lastPrinted>2023-09-04T10:25:00Z</cp:lastPrinted>
  <dcterms:created xsi:type="dcterms:W3CDTF">2026-08-21T12:48:00Z</dcterms:created>
  <dcterms:modified xsi:type="dcterms:W3CDTF">2026-08-21T12:48:00Z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78520bb4e2547c9478a09294f642f45168847968f316a7350e70cde589264a49</vt:lpwstr>
  </property>
</Properties>
</file>