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E59C3" w14:textId="77777777" w:rsidR="00BA462A" w:rsidRPr="00C15068" w:rsidRDefault="00011B3C" w:rsidP="005120F0">
      <w:pPr>
        <w:rPr>
          <w:b/>
          <w:sz w:val="32"/>
          <w:szCs w:val="32"/>
        </w:rPr>
      </w:pPr>
      <w:bookmarkStart w:id="0" w:name="_GoBack"/>
      <w:bookmarkEnd w:id="0"/>
      <w:r w:rsidRPr="00C15068">
        <w:rPr>
          <w:b/>
          <w:sz w:val="32"/>
          <w:szCs w:val="32"/>
        </w:rPr>
        <w:t xml:space="preserve">The following is a list of the steps required for a </w:t>
      </w:r>
      <w:r w:rsidR="00C15068">
        <w:rPr>
          <w:b/>
          <w:sz w:val="32"/>
          <w:szCs w:val="32"/>
        </w:rPr>
        <w:t>C</w:t>
      </w:r>
      <w:r w:rsidRPr="00C15068">
        <w:rPr>
          <w:b/>
          <w:sz w:val="32"/>
          <w:szCs w:val="32"/>
        </w:rPr>
        <w:t xml:space="preserve">ontractor or </w:t>
      </w:r>
      <w:r w:rsidR="00C15068">
        <w:rPr>
          <w:b/>
          <w:sz w:val="32"/>
          <w:szCs w:val="32"/>
        </w:rPr>
        <w:t>D</w:t>
      </w:r>
      <w:r w:rsidRPr="00C15068">
        <w:rPr>
          <w:b/>
          <w:sz w:val="32"/>
          <w:szCs w:val="32"/>
        </w:rPr>
        <w:t>eveloper who is seeking a contract with Edwardsville Water Company (EWC)</w:t>
      </w:r>
    </w:p>
    <w:p w14:paraId="43A678C3" w14:textId="77777777" w:rsidR="00C15068" w:rsidRPr="00C15068" w:rsidRDefault="00C15068" w:rsidP="00C15068">
      <w:pPr>
        <w:rPr>
          <w:b/>
          <w:sz w:val="28"/>
          <w:szCs w:val="28"/>
        </w:rPr>
      </w:pPr>
    </w:p>
    <w:p w14:paraId="6473B265" w14:textId="77777777" w:rsidR="00011B3C" w:rsidRPr="00E86B7A" w:rsidRDefault="00011B3C" w:rsidP="00E86B7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86B7A">
        <w:rPr>
          <w:sz w:val="28"/>
          <w:szCs w:val="28"/>
        </w:rPr>
        <w:t>The Contractor/Developer will present plans to EWC for determining the ability to serve the project.  EWC will give a letter to the developer to submit to planning and zoning stating the EWC has capacity and will provide a service to the project.</w:t>
      </w:r>
    </w:p>
    <w:p w14:paraId="458FB990" w14:textId="77777777" w:rsidR="00011B3C" w:rsidRPr="00011B3C" w:rsidRDefault="00011B3C" w:rsidP="00011B3C">
      <w:pPr>
        <w:pStyle w:val="ListParagraph"/>
        <w:rPr>
          <w:sz w:val="28"/>
          <w:szCs w:val="28"/>
        </w:rPr>
      </w:pPr>
    </w:p>
    <w:p w14:paraId="35CEA03B" w14:textId="77777777" w:rsidR="00011B3C" w:rsidRDefault="00011B3C" w:rsidP="00011B3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Contractor will g</w:t>
      </w:r>
      <w:r w:rsidRPr="00011B3C">
        <w:rPr>
          <w:sz w:val="28"/>
          <w:szCs w:val="28"/>
        </w:rPr>
        <w:t>ive a thousand dollar</w:t>
      </w:r>
      <w:r w:rsidR="00A74740">
        <w:rPr>
          <w:sz w:val="28"/>
          <w:szCs w:val="28"/>
        </w:rPr>
        <w:t>s</w:t>
      </w:r>
      <w:r w:rsidRPr="00011B3C">
        <w:rPr>
          <w:sz w:val="28"/>
          <w:szCs w:val="28"/>
        </w:rPr>
        <w:t xml:space="preserve"> ($1,000.00) deposit to EWC for the following purpose</w:t>
      </w:r>
      <w:r w:rsidR="00A74740">
        <w:rPr>
          <w:sz w:val="28"/>
          <w:szCs w:val="28"/>
        </w:rPr>
        <w:t>s</w:t>
      </w:r>
      <w:r w:rsidRPr="00011B3C">
        <w:rPr>
          <w:sz w:val="28"/>
          <w:szCs w:val="28"/>
        </w:rPr>
        <w:t>:</w:t>
      </w:r>
    </w:p>
    <w:p w14:paraId="52E5C5E2" w14:textId="77777777" w:rsidR="00011B3C" w:rsidRPr="00C15068" w:rsidRDefault="00011B3C" w:rsidP="00C1506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15068">
        <w:rPr>
          <w:sz w:val="28"/>
          <w:szCs w:val="28"/>
        </w:rPr>
        <w:t>An engineering</w:t>
      </w:r>
      <w:r w:rsidR="00AD58E8" w:rsidRPr="00C15068">
        <w:rPr>
          <w:sz w:val="28"/>
          <w:szCs w:val="28"/>
        </w:rPr>
        <w:t xml:space="preserve"> study will be completed to determine the availability </w:t>
      </w:r>
      <w:r w:rsidR="00A74740">
        <w:rPr>
          <w:sz w:val="28"/>
          <w:szCs w:val="28"/>
        </w:rPr>
        <w:t>and</w:t>
      </w:r>
      <w:r w:rsidR="00AD58E8" w:rsidRPr="00C15068">
        <w:rPr>
          <w:sz w:val="28"/>
          <w:szCs w:val="28"/>
        </w:rPr>
        <w:t xml:space="preserve"> capacity to </w:t>
      </w:r>
      <w:r w:rsidR="007A1296">
        <w:rPr>
          <w:sz w:val="28"/>
          <w:szCs w:val="28"/>
        </w:rPr>
        <w:t xml:space="preserve">provide water </w:t>
      </w:r>
      <w:r w:rsidR="00AD58E8" w:rsidRPr="00C15068">
        <w:rPr>
          <w:sz w:val="28"/>
          <w:szCs w:val="28"/>
        </w:rPr>
        <w:t>serv</w:t>
      </w:r>
      <w:r w:rsidR="007A1296">
        <w:rPr>
          <w:sz w:val="28"/>
          <w:szCs w:val="28"/>
        </w:rPr>
        <w:t>ic</w:t>
      </w:r>
      <w:r w:rsidR="00AD58E8" w:rsidRPr="00C15068">
        <w:rPr>
          <w:sz w:val="28"/>
          <w:szCs w:val="28"/>
        </w:rPr>
        <w:t xml:space="preserve">e </w:t>
      </w:r>
      <w:r w:rsidR="007A1296">
        <w:rPr>
          <w:sz w:val="28"/>
          <w:szCs w:val="28"/>
        </w:rPr>
        <w:t xml:space="preserve">to </w:t>
      </w:r>
      <w:r w:rsidR="00AD58E8" w:rsidRPr="00C15068">
        <w:rPr>
          <w:sz w:val="28"/>
          <w:szCs w:val="28"/>
        </w:rPr>
        <w:t xml:space="preserve">the development.  Based on the results, it will be determined if more capacity is required and </w:t>
      </w:r>
      <w:r w:rsidR="007A1296">
        <w:rPr>
          <w:sz w:val="28"/>
          <w:szCs w:val="28"/>
        </w:rPr>
        <w:t xml:space="preserve">the cost of the improvements required </w:t>
      </w:r>
      <w:r w:rsidR="00CC77B3">
        <w:rPr>
          <w:sz w:val="28"/>
          <w:szCs w:val="28"/>
        </w:rPr>
        <w:t xml:space="preserve">to serve the </w:t>
      </w:r>
      <w:r w:rsidR="00AD58E8" w:rsidRPr="00C15068">
        <w:rPr>
          <w:sz w:val="28"/>
          <w:szCs w:val="28"/>
        </w:rPr>
        <w:t>develop</w:t>
      </w:r>
      <w:r w:rsidR="00CC77B3">
        <w:rPr>
          <w:sz w:val="28"/>
          <w:szCs w:val="28"/>
        </w:rPr>
        <w:t>ment</w:t>
      </w:r>
      <w:r w:rsidR="00AD58E8" w:rsidRPr="00C15068">
        <w:rPr>
          <w:sz w:val="28"/>
          <w:szCs w:val="28"/>
        </w:rPr>
        <w:t>.</w:t>
      </w:r>
      <w:r w:rsidR="00CC77B3">
        <w:rPr>
          <w:sz w:val="28"/>
          <w:szCs w:val="28"/>
        </w:rPr>
        <w:t xml:space="preserve">  The cost                                                                                                                                        of these improvements will be accessed to the developer.</w:t>
      </w:r>
      <w:r w:rsidR="00AD58E8" w:rsidRPr="00C15068">
        <w:rPr>
          <w:sz w:val="28"/>
          <w:szCs w:val="28"/>
        </w:rPr>
        <w:t xml:space="preserve">  If there is sufficient capacity, the development will be served by the present</w:t>
      </w:r>
      <w:r w:rsidR="00C15068">
        <w:rPr>
          <w:sz w:val="28"/>
          <w:szCs w:val="28"/>
        </w:rPr>
        <w:t xml:space="preserve"> </w:t>
      </w:r>
      <w:r w:rsidR="00CC77B3">
        <w:rPr>
          <w:sz w:val="28"/>
          <w:szCs w:val="28"/>
        </w:rPr>
        <w:t>infrastructure</w:t>
      </w:r>
      <w:r w:rsidR="00AD58E8" w:rsidRPr="00C15068">
        <w:rPr>
          <w:sz w:val="28"/>
          <w:szCs w:val="28"/>
        </w:rPr>
        <w:t>.</w:t>
      </w:r>
    </w:p>
    <w:p w14:paraId="53E54FC2" w14:textId="77777777" w:rsidR="00AD58E8" w:rsidRDefault="00AD58E8" w:rsidP="00011B3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engineer will review the drawings/plans submitted to determine the size and compositions of the water main/mains in the development.  The position of crossovers, valves, hydrants (fire or flush)</w:t>
      </w:r>
      <w:r w:rsidR="00CC77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D0F53">
        <w:rPr>
          <w:sz w:val="28"/>
          <w:szCs w:val="28"/>
        </w:rPr>
        <w:t xml:space="preserve">and </w:t>
      </w:r>
      <w:r>
        <w:rPr>
          <w:sz w:val="28"/>
          <w:szCs w:val="28"/>
        </w:rPr>
        <w:t>their locations will be determined by EWC Engineer.</w:t>
      </w:r>
    </w:p>
    <w:p w14:paraId="1F31AB75" w14:textId="77777777" w:rsidR="00AD58E8" w:rsidRDefault="00AD58E8" w:rsidP="00011B3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EWC’s </w:t>
      </w:r>
      <w:r w:rsidR="00AD0F53">
        <w:rPr>
          <w:sz w:val="28"/>
          <w:szCs w:val="28"/>
        </w:rPr>
        <w:t>E</w:t>
      </w:r>
      <w:r>
        <w:rPr>
          <w:sz w:val="28"/>
          <w:szCs w:val="28"/>
        </w:rPr>
        <w:t xml:space="preserve">ngineer will submit a Notice of Intent (NOI) to </w:t>
      </w:r>
      <w:r w:rsidR="00AD0F53">
        <w:rPr>
          <w:sz w:val="28"/>
          <w:szCs w:val="28"/>
        </w:rPr>
        <w:t>Indiana Department of Environmental Management (</w:t>
      </w:r>
      <w:r>
        <w:rPr>
          <w:sz w:val="28"/>
          <w:szCs w:val="28"/>
        </w:rPr>
        <w:t>IDEM</w:t>
      </w:r>
      <w:r w:rsidR="00AD0F53">
        <w:rPr>
          <w:sz w:val="28"/>
          <w:szCs w:val="28"/>
        </w:rPr>
        <w:t>)</w:t>
      </w:r>
      <w:r>
        <w:rPr>
          <w:sz w:val="28"/>
          <w:szCs w:val="28"/>
        </w:rPr>
        <w:t xml:space="preserve"> for approval prior to the beginning of construction.</w:t>
      </w:r>
    </w:p>
    <w:p w14:paraId="4F8B6325" w14:textId="77777777" w:rsidR="00AD58E8" w:rsidRDefault="00AD58E8" w:rsidP="00011B3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EWC’s</w:t>
      </w:r>
      <w:r w:rsidR="00CB6224">
        <w:rPr>
          <w:sz w:val="28"/>
          <w:szCs w:val="28"/>
        </w:rPr>
        <w:t xml:space="preserve"> E</w:t>
      </w:r>
      <w:r>
        <w:rPr>
          <w:sz w:val="28"/>
          <w:szCs w:val="28"/>
        </w:rPr>
        <w:t>ngineer will be the final authority with respect to water system modification</w:t>
      </w:r>
      <w:r w:rsidR="00CB6224">
        <w:rPr>
          <w:sz w:val="28"/>
          <w:szCs w:val="28"/>
        </w:rPr>
        <w:t>s</w:t>
      </w:r>
      <w:r>
        <w:rPr>
          <w:sz w:val="28"/>
          <w:szCs w:val="28"/>
        </w:rPr>
        <w:t xml:space="preserve"> in the development.</w:t>
      </w:r>
    </w:p>
    <w:p w14:paraId="316772C3" w14:textId="77777777" w:rsidR="00AD58E8" w:rsidRDefault="00AD58E8" w:rsidP="00AD58E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EWC will refund the balance of unused deposit to the Contractor when the development is completed and an approv</w:t>
      </w:r>
      <w:r w:rsidR="00AD0F53">
        <w:rPr>
          <w:sz w:val="28"/>
          <w:szCs w:val="28"/>
        </w:rPr>
        <w:t>ed</w:t>
      </w:r>
      <w:r>
        <w:rPr>
          <w:sz w:val="28"/>
          <w:szCs w:val="28"/>
        </w:rPr>
        <w:t xml:space="preserve"> set of </w:t>
      </w:r>
      <w:r w:rsidR="00AD0F53">
        <w:rPr>
          <w:sz w:val="28"/>
          <w:szCs w:val="28"/>
        </w:rPr>
        <w:t>“A</w:t>
      </w:r>
      <w:r>
        <w:rPr>
          <w:sz w:val="28"/>
          <w:szCs w:val="28"/>
        </w:rPr>
        <w:t xml:space="preserve">s Built </w:t>
      </w:r>
      <w:r w:rsidR="00AD0F53">
        <w:rPr>
          <w:sz w:val="28"/>
          <w:szCs w:val="28"/>
        </w:rPr>
        <w:t>P</w:t>
      </w:r>
      <w:r>
        <w:rPr>
          <w:sz w:val="28"/>
          <w:szCs w:val="28"/>
        </w:rPr>
        <w:t>lans</w:t>
      </w:r>
      <w:r w:rsidR="00AD0F53">
        <w:rPr>
          <w:sz w:val="28"/>
          <w:szCs w:val="28"/>
        </w:rPr>
        <w:t>”</w:t>
      </w:r>
      <w:r>
        <w:rPr>
          <w:sz w:val="28"/>
          <w:szCs w:val="28"/>
        </w:rPr>
        <w:t xml:space="preserve"> and a </w:t>
      </w:r>
      <w:r w:rsidR="00CB6224">
        <w:rPr>
          <w:sz w:val="28"/>
          <w:szCs w:val="28"/>
        </w:rPr>
        <w:t>“C</w:t>
      </w:r>
      <w:r>
        <w:rPr>
          <w:sz w:val="28"/>
          <w:szCs w:val="28"/>
        </w:rPr>
        <w:t xml:space="preserve">ertified </w:t>
      </w:r>
      <w:r w:rsidR="00CB6224">
        <w:rPr>
          <w:sz w:val="28"/>
          <w:szCs w:val="28"/>
        </w:rPr>
        <w:t>S</w:t>
      </w:r>
      <w:r w:rsidR="00AD0F53">
        <w:rPr>
          <w:sz w:val="28"/>
          <w:szCs w:val="28"/>
        </w:rPr>
        <w:t xml:space="preserve">tatement of </w:t>
      </w:r>
      <w:r w:rsidR="00CB6224">
        <w:rPr>
          <w:sz w:val="28"/>
          <w:szCs w:val="28"/>
        </w:rPr>
        <w:t>C</w:t>
      </w:r>
      <w:r>
        <w:rPr>
          <w:sz w:val="28"/>
          <w:szCs w:val="28"/>
        </w:rPr>
        <w:t>onstruction</w:t>
      </w:r>
      <w:r w:rsidR="00AD0F53">
        <w:rPr>
          <w:sz w:val="28"/>
          <w:szCs w:val="28"/>
        </w:rPr>
        <w:t xml:space="preserve"> </w:t>
      </w:r>
      <w:r w:rsidR="00CB6224">
        <w:rPr>
          <w:sz w:val="28"/>
          <w:szCs w:val="28"/>
        </w:rPr>
        <w:t>Co</w:t>
      </w:r>
      <w:r w:rsidR="00AD0F53">
        <w:rPr>
          <w:sz w:val="28"/>
          <w:szCs w:val="28"/>
        </w:rPr>
        <w:t>st</w:t>
      </w:r>
      <w:r w:rsidR="00CB6224">
        <w:rPr>
          <w:sz w:val="28"/>
          <w:szCs w:val="28"/>
        </w:rPr>
        <w:t>”</w:t>
      </w:r>
      <w:r w:rsidR="00AD0F53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the water system are submitted.</w:t>
      </w:r>
    </w:p>
    <w:p w14:paraId="68AA6107" w14:textId="77777777" w:rsidR="00E86B7A" w:rsidRDefault="00E86B7A" w:rsidP="00E86B7A">
      <w:pPr>
        <w:pStyle w:val="ListParagraph"/>
        <w:ind w:left="1080"/>
        <w:rPr>
          <w:sz w:val="28"/>
          <w:szCs w:val="28"/>
        </w:rPr>
      </w:pPr>
    </w:p>
    <w:p w14:paraId="6B59409A" w14:textId="77777777" w:rsidR="0090462D" w:rsidRDefault="00CB6224" w:rsidP="006A676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When t</w:t>
      </w:r>
      <w:r w:rsidR="00E86B7A">
        <w:rPr>
          <w:sz w:val="28"/>
          <w:szCs w:val="28"/>
        </w:rPr>
        <w:t>he</w:t>
      </w:r>
      <w:r w:rsidR="006A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above steps are completed, the </w:t>
      </w:r>
      <w:r w:rsidR="006A676A">
        <w:rPr>
          <w:sz w:val="28"/>
          <w:szCs w:val="28"/>
        </w:rPr>
        <w:t>Contractors will request to be placed on the agenda of the next regular Board of Directors Meeting for the purpose of seeking a contract for the development.   The following conditions will be discussed:</w:t>
      </w:r>
    </w:p>
    <w:p w14:paraId="5A1045D6" w14:textId="77777777" w:rsidR="006A676A" w:rsidRDefault="006A676A" w:rsidP="006A676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Once all the plans are approved by both parties, </w:t>
      </w:r>
      <w:r w:rsidR="00CB6224">
        <w:rPr>
          <w:sz w:val="28"/>
          <w:szCs w:val="28"/>
        </w:rPr>
        <w:t>a determination</w:t>
      </w:r>
      <w:r>
        <w:rPr>
          <w:sz w:val="28"/>
          <w:szCs w:val="28"/>
        </w:rPr>
        <w:t xml:space="preserve"> will </w:t>
      </w:r>
      <w:r w:rsidR="00CB6224">
        <w:rPr>
          <w:sz w:val="28"/>
          <w:szCs w:val="28"/>
        </w:rPr>
        <w:t>be</w:t>
      </w:r>
      <w:r w:rsidR="003951A9">
        <w:rPr>
          <w:sz w:val="28"/>
          <w:szCs w:val="28"/>
        </w:rPr>
        <w:t xml:space="preserve"> made</w:t>
      </w:r>
      <w:r>
        <w:rPr>
          <w:sz w:val="28"/>
          <w:szCs w:val="28"/>
        </w:rPr>
        <w:t xml:space="preserve"> </w:t>
      </w:r>
      <w:r w:rsidR="003951A9">
        <w:rPr>
          <w:sz w:val="28"/>
          <w:szCs w:val="28"/>
        </w:rPr>
        <w:t xml:space="preserve">as to </w:t>
      </w:r>
      <w:r>
        <w:rPr>
          <w:sz w:val="28"/>
          <w:szCs w:val="28"/>
        </w:rPr>
        <w:t>the amount of rebate due the developer based on the number of dwellings (meter</w:t>
      </w:r>
      <w:r w:rsidR="003951A9">
        <w:rPr>
          <w:sz w:val="28"/>
          <w:szCs w:val="28"/>
        </w:rPr>
        <w:t>s</w:t>
      </w:r>
      <w:r>
        <w:rPr>
          <w:sz w:val="28"/>
          <w:szCs w:val="28"/>
        </w:rPr>
        <w:t>) to be served less any expense the developer must pay for increased capacity.</w:t>
      </w:r>
      <w:r w:rsidR="00073CE2">
        <w:rPr>
          <w:sz w:val="28"/>
          <w:szCs w:val="28"/>
        </w:rPr>
        <w:t xml:space="preserve">  These determinations will be made in accordance with 170 IAC of the Indiana Utility Regulatory Commission (IURC) and the Public Utility Rules.</w:t>
      </w:r>
    </w:p>
    <w:p w14:paraId="3D54002E" w14:textId="77777777" w:rsidR="006A676A" w:rsidRDefault="006A676A" w:rsidP="006A676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When all conditions are agreed to by both parties, a contract will be prepared stating all </w:t>
      </w:r>
      <w:r w:rsidR="003951A9">
        <w:rPr>
          <w:sz w:val="28"/>
          <w:szCs w:val="28"/>
        </w:rPr>
        <w:t xml:space="preserve">the </w:t>
      </w:r>
      <w:r>
        <w:rPr>
          <w:sz w:val="28"/>
          <w:szCs w:val="28"/>
        </w:rPr>
        <w:t>terms and conditions.</w:t>
      </w:r>
    </w:p>
    <w:p w14:paraId="5A97AB98" w14:textId="77777777" w:rsidR="00C15068" w:rsidRDefault="006A676A" w:rsidP="00C1506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When the contract is prepared by EWC </w:t>
      </w:r>
      <w:r w:rsidR="003951A9">
        <w:rPr>
          <w:sz w:val="28"/>
          <w:szCs w:val="28"/>
        </w:rPr>
        <w:t>C</w:t>
      </w:r>
      <w:r>
        <w:rPr>
          <w:sz w:val="28"/>
          <w:szCs w:val="28"/>
        </w:rPr>
        <w:t>ouncil, both parties will review</w:t>
      </w:r>
      <w:r w:rsidR="003951A9">
        <w:rPr>
          <w:sz w:val="28"/>
          <w:szCs w:val="28"/>
        </w:rPr>
        <w:t xml:space="preserve"> the document</w:t>
      </w:r>
      <w:r>
        <w:rPr>
          <w:sz w:val="28"/>
          <w:szCs w:val="28"/>
        </w:rPr>
        <w:t>.  Assu</w:t>
      </w:r>
      <w:r w:rsidR="003951A9">
        <w:rPr>
          <w:sz w:val="28"/>
          <w:szCs w:val="28"/>
        </w:rPr>
        <w:t>ming</w:t>
      </w:r>
      <w:r>
        <w:rPr>
          <w:sz w:val="28"/>
          <w:szCs w:val="28"/>
        </w:rPr>
        <w:t xml:space="preserve"> both parties are satisfied</w:t>
      </w:r>
      <w:r w:rsidR="003951A9">
        <w:rPr>
          <w:sz w:val="28"/>
          <w:szCs w:val="28"/>
        </w:rPr>
        <w:t>,</w:t>
      </w:r>
      <w:r>
        <w:rPr>
          <w:sz w:val="28"/>
          <w:szCs w:val="28"/>
        </w:rPr>
        <w:t xml:space="preserve"> they will ex</w:t>
      </w:r>
      <w:r w:rsidR="00C15068">
        <w:rPr>
          <w:sz w:val="28"/>
          <w:szCs w:val="28"/>
        </w:rPr>
        <w:t>e</w:t>
      </w:r>
      <w:r>
        <w:rPr>
          <w:sz w:val="28"/>
          <w:szCs w:val="28"/>
        </w:rPr>
        <w:t>cute the document.  The</w:t>
      </w:r>
      <w:r w:rsidR="00C15068">
        <w:rPr>
          <w:sz w:val="28"/>
          <w:szCs w:val="28"/>
        </w:rPr>
        <w:t xml:space="preserve"> legal fee for preparing the contract will be paid from the funds of the original deposit.</w:t>
      </w:r>
    </w:p>
    <w:p w14:paraId="079EB99E" w14:textId="77777777" w:rsidR="00C15068" w:rsidRDefault="00C15068" w:rsidP="00C15068">
      <w:pPr>
        <w:rPr>
          <w:sz w:val="28"/>
          <w:szCs w:val="28"/>
        </w:rPr>
      </w:pPr>
    </w:p>
    <w:p w14:paraId="6F439C3E" w14:textId="77777777" w:rsidR="00C15068" w:rsidRDefault="00C15068" w:rsidP="00C15068">
      <w:pPr>
        <w:rPr>
          <w:sz w:val="28"/>
          <w:szCs w:val="28"/>
        </w:rPr>
      </w:pPr>
      <w:r>
        <w:rPr>
          <w:sz w:val="28"/>
          <w:szCs w:val="28"/>
        </w:rPr>
        <w:t>Board of Directors</w:t>
      </w:r>
    </w:p>
    <w:p w14:paraId="0FCDD90F" w14:textId="77777777" w:rsidR="00C15068" w:rsidRPr="00C15068" w:rsidRDefault="00C15068" w:rsidP="00C15068">
      <w:pPr>
        <w:rPr>
          <w:sz w:val="28"/>
          <w:szCs w:val="28"/>
        </w:rPr>
      </w:pPr>
      <w:r>
        <w:rPr>
          <w:sz w:val="28"/>
          <w:szCs w:val="28"/>
        </w:rPr>
        <w:t>Edwardsville Water Corporation</w:t>
      </w:r>
    </w:p>
    <w:p w14:paraId="670CC287" w14:textId="77777777" w:rsidR="00011B3C" w:rsidRPr="00011B3C" w:rsidRDefault="00011B3C" w:rsidP="00011B3C">
      <w:pPr>
        <w:rPr>
          <w:sz w:val="28"/>
          <w:szCs w:val="28"/>
        </w:rPr>
      </w:pPr>
    </w:p>
    <w:p w14:paraId="6F8FAA14" w14:textId="77777777" w:rsidR="00011B3C" w:rsidRPr="00011B3C" w:rsidRDefault="00011B3C" w:rsidP="00011B3C">
      <w:pPr>
        <w:rPr>
          <w:sz w:val="28"/>
          <w:szCs w:val="28"/>
        </w:rPr>
      </w:pPr>
    </w:p>
    <w:sectPr w:rsidR="00011B3C" w:rsidRPr="00011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5F74"/>
    <w:multiLevelType w:val="hybridMultilevel"/>
    <w:tmpl w:val="6D5AA2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B1A41"/>
    <w:multiLevelType w:val="hybridMultilevel"/>
    <w:tmpl w:val="414EC6E4"/>
    <w:lvl w:ilvl="0" w:tplc="B988170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601FE8"/>
    <w:multiLevelType w:val="hybridMultilevel"/>
    <w:tmpl w:val="35EC21E8"/>
    <w:lvl w:ilvl="0" w:tplc="7A827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E42A1"/>
    <w:multiLevelType w:val="hybridMultilevel"/>
    <w:tmpl w:val="61CC6B6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E55F28"/>
    <w:multiLevelType w:val="hybridMultilevel"/>
    <w:tmpl w:val="BB5E9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3C"/>
    <w:rsid w:val="00011B3C"/>
    <w:rsid w:val="00073CE2"/>
    <w:rsid w:val="003951A9"/>
    <w:rsid w:val="005120F0"/>
    <w:rsid w:val="006A676A"/>
    <w:rsid w:val="0075171D"/>
    <w:rsid w:val="007A1296"/>
    <w:rsid w:val="007F2E57"/>
    <w:rsid w:val="0090462D"/>
    <w:rsid w:val="00A509A6"/>
    <w:rsid w:val="00A74740"/>
    <w:rsid w:val="00AC5FEA"/>
    <w:rsid w:val="00AD0F53"/>
    <w:rsid w:val="00AD58E8"/>
    <w:rsid w:val="00BA462A"/>
    <w:rsid w:val="00C15068"/>
    <w:rsid w:val="00CB6224"/>
    <w:rsid w:val="00CC77B3"/>
    <w:rsid w:val="00D75EC7"/>
    <w:rsid w:val="00E86B7A"/>
    <w:rsid w:val="00F4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BCB4"/>
  <w15:docId w15:val="{42B31FA5-F09C-4925-AAA5-DFCA9F15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B3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150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0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Wright</dc:creator>
  <cp:lastModifiedBy>chris beck</cp:lastModifiedBy>
  <cp:revision>3</cp:revision>
  <dcterms:created xsi:type="dcterms:W3CDTF">2017-01-09T15:06:00Z</dcterms:created>
  <dcterms:modified xsi:type="dcterms:W3CDTF">2019-03-26T13:19:00Z</dcterms:modified>
</cp:coreProperties>
</file>