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Aparajita" w:cs="Aparajita" w:eastAsia="Aparajita" w:hAnsi="Aparajita"/>
          <w:b w:val="0"/>
          <w:bCs w:val="0"/>
          <w:sz w:val="16"/>
          <w:szCs w:val="16"/>
          <w:vertAlign w:val="baseline"/>
        </w:rPr>
      </w:pPr>
      <w:r w:rsidDel="00000000" w:rsidR="00000000" w:rsidRPr="00000000">
        <w:rPr>
          <w:rFonts w:ascii="Aparajita" w:cs="Aparajita" w:eastAsia="Aparajita" w:hAnsi="Aparajita"/>
          <w:b w:val="1"/>
          <w:bCs w:val="1"/>
          <w:sz w:val="16"/>
          <w:szCs w:val="16"/>
          <w:vertAlign w:val="baseline"/>
          <w:rtl w:val="0"/>
        </w:rPr>
        <w:t xml:space="preserve">12 Rowell Drive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-43179</wp:posOffset>
            </wp:positionH>
            <wp:positionV relativeFrom="paragraph">
              <wp:posOffset>-2539</wp:posOffset>
            </wp:positionV>
            <wp:extent cx="1884680" cy="705485"/>
            <wp:effectExtent b="0" l="0" r="0" t="0"/>
            <wp:wrapSquare wrapText="left"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84680" cy="705485"/>
                    </a:xfrm>
                    <a:prstGeom prst="rect"/>
                    <a:ln/>
                  </pic:spPr>
                </pic:pic>
              </a:graphicData>
            </a:graphic>
          </wp:anchor>
        </w:drawing>
      </w:r>
    </w:p>
    <w:p w:rsidR="00000000" w:rsidDel="00000000" w:rsidP="00000000" w:rsidRDefault="00000000" w:rsidRPr="00000000" w14:paraId="00000002">
      <w:pPr>
        <w:pageBreakBefore w:val="0"/>
        <w:rPr>
          <w:rFonts w:ascii="Aparajita" w:cs="Aparajita" w:eastAsia="Aparajita" w:hAnsi="Aparajita"/>
          <w:b w:val="0"/>
          <w:bCs w:val="0"/>
          <w:sz w:val="16"/>
          <w:szCs w:val="16"/>
          <w:vertAlign w:val="baseline"/>
        </w:rPr>
      </w:pPr>
      <w:r w:rsidDel="00000000" w:rsidR="00000000" w:rsidRPr="00000000">
        <w:rPr>
          <w:rFonts w:ascii="Aparajita" w:cs="Aparajita" w:eastAsia="Aparajita" w:hAnsi="Aparajita"/>
          <w:b w:val="1"/>
          <w:bCs w:val="1"/>
          <w:sz w:val="16"/>
          <w:szCs w:val="16"/>
          <w:vertAlign w:val="baseline"/>
          <w:rtl w:val="0"/>
        </w:rPr>
        <w:t xml:space="preserve">Franklin, NH 03235 • (603) 671-1109</w:t>
      </w:r>
      <w:r w:rsidDel="00000000" w:rsidR="00000000" w:rsidRPr="00000000">
        <w:rPr>
          <w:rtl w:val="0"/>
        </w:rPr>
      </w:r>
    </w:p>
    <w:p w:rsidR="00000000" w:rsidDel="00000000" w:rsidP="00000000" w:rsidRDefault="00000000" w:rsidRPr="00000000" w14:paraId="00000003">
      <w:pPr>
        <w:pageBreakBefore w:val="0"/>
        <w:rPr>
          <w:rFonts w:ascii="Aparajita" w:cs="Aparajita" w:eastAsia="Aparajita" w:hAnsi="Aparajita"/>
          <w:b w:val="0"/>
          <w:bCs w:val="0"/>
          <w:sz w:val="18"/>
          <w:szCs w:val="18"/>
          <w:vertAlign w:val="baseline"/>
        </w:rPr>
      </w:pPr>
      <w:r w:rsidDel="00000000" w:rsidR="00000000" w:rsidRPr="00000000">
        <w:rPr>
          <w:rtl w:val="0"/>
        </w:rPr>
      </w:r>
    </w:p>
    <w:p w:rsidR="00000000" w:rsidDel="00000000" w:rsidP="00000000" w:rsidRDefault="00000000" w:rsidRPr="00000000" w14:paraId="00000004">
      <w:pPr>
        <w:pageBreakBefore w:val="0"/>
        <w:jc w:val="center"/>
        <w:rPr>
          <w:rFonts w:ascii="Arial" w:cs="Arial" w:eastAsia="Arial" w:hAnsi="Arial"/>
          <w:sz w:val="28"/>
          <w:szCs w:val="28"/>
          <w:vertAlign w:val="baseline"/>
        </w:rPr>
      </w:pPr>
      <w:r w:rsidDel="00000000" w:rsidR="00000000" w:rsidRPr="00000000">
        <w:rPr>
          <w:rFonts w:ascii="Arial" w:cs="Arial" w:eastAsia="Arial" w:hAnsi="Arial"/>
          <w:b w:val="1"/>
          <w:bCs w:val="1"/>
          <w:sz w:val="28"/>
          <w:szCs w:val="28"/>
          <w:vertAlign w:val="baseline"/>
          <w:rtl w:val="0"/>
        </w:rPr>
        <w:tab/>
      </w:r>
      <w:r w:rsidDel="00000000" w:rsidR="00000000" w:rsidRPr="00000000">
        <w:rPr>
          <w:rFonts w:ascii="Arial" w:cs="Arial" w:eastAsia="Arial" w:hAnsi="Arial"/>
          <w:sz w:val="28"/>
          <w:szCs w:val="28"/>
          <w:vertAlign w:val="baseline"/>
          <w:rtl w:val="0"/>
        </w:rPr>
        <w:t xml:space="preserve">Child Care Policy Program Agreement</w:t>
      </w:r>
    </w:p>
    <w:p w:rsidR="00000000" w:rsidDel="00000000" w:rsidP="00000000" w:rsidRDefault="00000000" w:rsidRPr="00000000" w14:paraId="00000005">
      <w:pPr>
        <w:pageBreakBefore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(must be signed and submitted annually)</w:t>
      </w:r>
    </w:p>
    <w:p w:rsidR="00000000" w:rsidDel="00000000" w:rsidP="00000000" w:rsidRDefault="00000000" w:rsidRPr="00000000" w14:paraId="00000006">
      <w:pPr>
        <w:pageBreakBefore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7">
      <w:pPr>
        <w:pageBreakBefore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Tiny Twisters Child Care Center’s weekly fee is based on the age group of your child regardless of the number of days in attendance (with the exception of part-time space when available).</w:t>
      </w:r>
    </w:p>
    <w:p w:rsidR="00000000" w:rsidDel="00000000" w:rsidP="00000000" w:rsidRDefault="00000000" w:rsidRPr="00000000" w14:paraId="00000008">
      <w:pPr>
        <w:pageBreakBefore w:val="0"/>
        <w:ind w:left="72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9">
      <w:pPr>
        <w:pageBreakBefore w:val="0"/>
        <w:ind w:left="720"/>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Non-mobile Raindrops </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sz w:val="20"/>
          <w:szCs w:val="20"/>
          <w:rtl w:val="0"/>
        </w:rPr>
        <w:t xml:space="preserve">275</w:t>
      </w:r>
      <w:r w:rsidDel="00000000" w:rsidR="00000000" w:rsidRPr="00000000">
        <w:rPr>
          <w:rFonts w:ascii="Arial" w:cs="Arial" w:eastAsia="Arial" w:hAnsi="Arial"/>
          <w:sz w:val="20"/>
          <w:szCs w:val="20"/>
          <w:vertAlign w:val="baseline"/>
          <w:rtl w:val="0"/>
        </w:rPr>
        <w:t xml:space="preserve">.00/week </w:t>
        <w:tab/>
        <w:t xml:space="preserve">Dancing Raindrops $</w:t>
      </w:r>
      <w:r w:rsidDel="00000000" w:rsidR="00000000" w:rsidRPr="00000000">
        <w:rPr>
          <w:rFonts w:ascii="Arial" w:cs="Arial" w:eastAsia="Arial" w:hAnsi="Arial"/>
          <w:sz w:val="20"/>
          <w:szCs w:val="20"/>
          <w:rtl w:val="0"/>
        </w:rPr>
        <w:t xml:space="preserve">265</w:t>
      </w:r>
      <w:r w:rsidDel="00000000" w:rsidR="00000000" w:rsidRPr="00000000">
        <w:rPr>
          <w:rFonts w:ascii="Arial" w:cs="Arial" w:eastAsia="Arial" w:hAnsi="Arial"/>
          <w:sz w:val="20"/>
          <w:szCs w:val="20"/>
          <w:vertAlign w:val="baseline"/>
          <w:rtl w:val="0"/>
        </w:rPr>
        <w:t xml:space="preserve">.00   </w:t>
        <w:tab/>
        <w:t xml:space="preserve">Puddle Jumpers $</w:t>
      </w:r>
      <w:r w:rsidDel="00000000" w:rsidR="00000000" w:rsidRPr="00000000">
        <w:rPr>
          <w:rFonts w:ascii="Arial" w:cs="Arial" w:eastAsia="Arial" w:hAnsi="Arial"/>
          <w:sz w:val="20"/>
          <w:szCs w:val="20"/>
          <w:rtl w:val="0"/>
        </w:rPr>
        <w:t xml:space="preserve">255</w:t>
      </w:r>
      <w:r w:rsidDel="00000000" w:rsidR="00000000" w:rsidRPr="00000000">
        <w:rPr>
          <w:rFonts w:ascii="Arial" w:cs="Arial" w:eastAsia="Arial" w:hAnsi="Arial"/>
          <w:sz w:val="20"/>
          <w:szCs w:val="20"/>
          <w:vertAlign w:val="baseline"/>
          <w:rtl w:val="0"/>
        </w:rPr>
        <w:t xml:space="preserve">.00/week     </w:t>
      </w:r>
    </w:p>
    <w:p w:rsidR="00000000" w:rsidDel="00000000" w:rsidP="00000000" w:rsidRDefault="00000000" w:rsidRPr="00000000" w14:paraId="0000000A">
      <w:pPr>
        <w:pageBreakBefore w:val="0"/>
        <w:ind w:left="720" w:firstLine="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weeks – 1 year)</w:t>
        <w:tab/>
        <w:tab/>
        <w:t xml:space="preserve">    </w:t>
        <w:tab/>
        <w:t xml:space="preserve">(1 year – 2 years)</w:t>
        <w:tab/>
        <w:tab/>
        <w:tab/>
        <w:t xml:space="preserve">(2 years – 3 years)</w:t>
      </w:r>
    </w:p>
    <w:p w:rsidR="00000000" w:rsidDel="00000000" w:rsidP="00000000" w:rsidRDefault="00000000" w:rsidRPr="00000000" w14:paraId="0000000B">
      <w:pPr>
        <w:pageBreakBefore w:val="0"/>
        <w:ind w:left="72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C">
      <w:pPr>
        <w:pageBreakBefore w:val="0"/>
        <w:ind w:left="72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Hurricane Hunters $</w:t>
      </w:r>
      <w:r w:rsidDel="00000000" w:rsidR="00000000" w:rsidRPr="00000000">
        <w:rPr>
          <w:rFonts w:ascii="Arial" w:cs="Arial" w:eastAsia="Arial" w:hAnsi="Arial"/>
          <w:sz w:val="20"/>
          <w:szCs w:val="20"/>
          <w:rtl w:val="0"/>
        </w:rPr>
        <w:t xml:space="preserve">240</w:t>
      </w:r>
      <w:r w:rsidDel="00000000" w:rsidR="00000000" w:rsidRPr="00000000">
        <w:rPr>
          <w:rFonts w:ascii="Arial" w:cs="Arial" w:eastAsia="Arial" w:hAnsi="Arial"/>
          <w:sz w:val="20"/>
          <w:szCs w:val="20"/>
          <w:vertAlign w:val="baseline"/>
          <w:rtl w:val="0"/>
        </w:rPr>
        <w:t xml:space="preserve">.00/week     Mini Monsoons $</w:t>
      </w:r>
      <w:r w:rsidDel="00000000" w:rsidR="00000000" w:rsidRPr="00000000">
        <w:rPr>
          <w:rFonts w:ascii="Arial" w:cs="Arial" w:eastAsia="Arial" w:hAnsi="Arial"/>
          <w:sz w:val="20"/>
          <w:szCs w:val="20"/>
          <w:rtl w:val="0"/>
        </w:rPr>
        <w:t xml:space="preserve">225</w:t>
      </w:r>
      <w:r w:rsidDel="00000000" w:rsidR="00000000" w:rsidRPr="00000000">
        <w:rPr>
          <w:rFonts w:ascii="Arial" w:cs="Arial" w:eastAsia="Arial" w:hAnsi="Arial"/>
          <w:sz w:val="20"/>
          <w:szCs w:val="20"/>
          <w:vertAlign w:val="baseline"/>
          <w:rtl w:val="0"/>
        </w:rPr>
        <w:t xml:space="preserve">.00/week</w:t>
      </w:r>
    </w:p>
    <w:p w:rsidR="00000000" w:rsidDel="00000000" w:rsidP="00000000" w:rsidRDefault="00000000" w:rsidRPr="00000000" w14:paraId="0000000D">
      <w:pPr>
        <w:pageBreakBefore w:val="0"/>
        <w:ind w:left="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ab/>
        <w:tab/>
        <w:tab/>
        <w:t xml:space="preserve">           (3 years – 4 years)                                      (4 years – 6 years)</w:t>
      </w:r>
    </w:p>
    <w:p w:rsidR="00000000" w:rsidDel="00000000" w:rsidP="00000000" w:rsidRDefault="00000000" w:rsidRPr="00000000" w14:paraId="0000000E">
      <w:pPr>
        <w:pageBreakBefore w:val="0"/>
        <w:ind w:left="72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F">
      <w:pPr>
        <w:pageBreakBefore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The hours of Tiny Twisters Child Care Center are 6:30am-5:30 pm. </w:t>
      </w:r>
    </w:p>
    <w:p w:rsidR="00000000" w:rsidDel="00000000" w:rsidP="00000000" w:rsidRDefault="00000000" w:rsidRPr="00000000" w14:paraId="00000010">
      <w:pPr>
        <w:pageBreakBefore w:val="0"/>
        <w:ind w:left="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11">
      <w:pPr>
        <w:pageBreakBefore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An </w:t>
      </w:r>
      <w:r w:rsidDel="00000000" w:rsidR="00000000" w:rsidRPr="00000000">
        <w:rPr>
          <w:rFonts w:ascii="Arial" w:cs="Arial" w:eastAsia="Arial" w:hAnsi="Arial"/>
          <w:sz w:val="20"/>
          <w:szCs w:val="20"/>
          <w:u w:val="single"/>
          <w:vertAlign w:val="baseline"/>
          <w:rtl w:val="0"/>
        </w:rPr>
        <w:t xml:space="preserve">early drop off or late pick up</w:t>
      </w:r>
      <w:r w:rsidDel="00000000" w:rsidR="00000000" w:rsidRPr="00000000">
        <w:rPr>
          <w:rFonts w:ascii="Arial" w:cs="Arial" w:eastAsia="Arial" w:hAnsi="Arial"/>
          <w:sz w:val="20"/>
          <w:szCs w:val="20"/>
          <w:vertAlign w:val="baseline"/>
          <w:rtl w:val="0"/>
        </w:rPr>
        <w:t xml:space="preserve"> fee of $5.00 will be charged for </w:t>
      </w:r>
      <w:r w:rsidDel="00000000" w:rsidR="00000000" w:rsidRPr="00000000">
        <w:rPr>
          <w:rFonts w:ascii="Arial" w:cs="Arial" w:eastAsia="Arial" w:hAnsi="Arial"/>
          <w:sz w:val="20"/>
          <w:szCs w:val="20"/>
          <w:u w:val="single"/>
          <w:vertAlign w:val="baseline"/>
          <w:rtl w:val="0"/>
        </w:rPr>
        <w:t xml:space="preserve">every five</w:t>
      </w:r>
      <w:r w:rsidDel="00000000" w:rsidR="00000000" w:rsidRPr="00000000">
        <w:rPr>
          <w:rFonts w:ascii="Arial" w:cs="Arial" w:eastAsia="Arial" w:hAnsi="Arial"/>
          <w:sz w:val="20"/>
          <w:szCs w:val="20"/>
          <w:vertAlign w:val="baseline"/>
          <w:rtl w:val="0"/>
        </w:rPr>
        <w:t xml:space="preserve"> minutes outside of your contracted hours, unless arrangements are made with the director </w:t>
      </w:r>
      <w:r w:rsidDel="00000000" w:rsidR="00000000" w:rsidRPr="00000000">
        <w:rPr>
          <w:rFonts w:ascii="Arial" w:cs="Arial" w:eastAsia="Arial" w:hAnsi="Arial"/>
          <w:sz w:val="20"/>
          <w:szCs w:val="20"/>
          <w:u w:val="single"/>
          <w:vertAlign w:val="baseline"/>
          <w:rtl w:val="0"/>
        </w:rPr>
        <w:t xml:space="preserve">prior</w:t>
      </w:r>
      <w:r w:rsidDel="00000000" w:rsidR="00000000" w:rsidRPr="00000000">
        <w:rPr>
          <w:rFonts w:ascii="Arial" w:cs="Arial" w:eastAsia="Arial" w:hAnsi="Arial"/>
          <w:sz w:val="20"/>
          <w:szCs w:val="20"/>
          <w:vertAlign w:val="baseline"/>
          <w:rtl w:val="0"/>
        </w:rPr>
        <w:t xml:space="preserve"> to the day of service.</w:t>
      </w:r>
    </w:p>
    <w:p w:rsidR="00000000" w:rsidDel="00000000" w:rsidP="00000000" w:rsidRDefault="00000000" w:rsidRPr="00000000" w14:paraId="00000012">
      <w:pPr>
        <w:pageBreakBefore w:val="0"/>
        <w:ind w:left="72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3">
      <w:pPr>
        <w:pageBreakBefore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The weekly fee is payable the </w:t>
      </w:r>
      <w:r w:rsidDel="00000000" w:rsidR="00000000" w:rsidRPr="00000000">
        <w:rPr>
          <w:rFonts w:ascii="Arial" w:cs="Arial" w:eastAsia="Arial" w:hAnsi="Arial"/>
          <w:sz w:val="20"/>
          <w:szCs w:val="20"/>
          <w:u w:val="single"/>
          <w:vertAlign w:val="baseline"/>
          <w:rtl w:val="0"/>
        </w:rPr>
        <w:t xml:space="preserve">Monday of the week of services</w:t>
      </w:r>
      <w:r w:rsidDel="00000000" w:rsidR="00000000" w:rsidRPr="00000000">
        <w:rPr>
          <w:rFonts w:ascii="Arial" w:cs="Arial" w:eastAsia="Arial" w:hAnsi="Arial"/>
          <w:sz w:val="20"/>
          <w:szCs w:val="20"/>
          <w:vertAlign w:val="baseline"/>
          <w:rtl w:val="0"/>
        </w:rPr>
        <w:t xml:space="preserve">.  ONE week of non-payment will result in the possible suspension of child care services. </w:t>
      </w:r>
    </w:p>
    <w:p w:rsidR="00000000" w:rsidDel="00000000" w:rsidP="00000000" w:rsidRDefault="00000000" w:rsidRPr="00000000" w14:paraId="00000014">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pageBreakBefore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 </w:t>
      </w:r>
      <w:r w:rsidDel="00000000" w:rsidR="00000000" w:rsidRPr="00000000">
        <w:rPr>
          <w:rFonts w:ascii="Arial" w:cs="Arial" w:eastAsia="Arial" w:hAnsi="Arial"/>
          <w:sz w:val="20"/>
          <w:szCs w:val="20"/>
          <w:u w:val="single"/>
          <w:vertAlign w:val="baseline"/>
          <w:rtl w:val="0"/>
        </w:rPr>
        <w:t xml:space="preserve">two-week</w:t>
      </w:r>
      <w:r w:rsidDel="00000000" w:rsidR="00000000" w:rsidRPr="00000000">
        <w:rPr>
          <w:rFonts w:ascii="Arial" w:cs="Arial" w:eastAsia="Arial" w:hAnsi="Arial"/>
          <w:sz w:val="20"/>
          <w:szCs w:val="20"/>
          <w:vertAlign w:val="baseline"/>
          <w:rtl w:val="0"/>
        </w:rPr>
        <w:t xml:space="preserve"> written notice to the Child Care Director is required for withdrawal from the program or tuition will be due in full for these two weeks.  If you are past due in tuition payments, you are responsible for paying the total tuition prior to your child’s last day of attendance.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pageBreakBefore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All children are required to </w:t>
      </w:r>
      <w:r w:rsidDel="00000000" w:rsidR="00000000" w:rsidRPr="00000000">
        <w:rPr>
          <w:rFonts w:ascii="Arial" w:cs="Arial" w:eastAsia="Arial" w:hAnsi="Arial"/>
          <w:sz w:val="20"/>
          <w:szCs w:val="20"/>
          <w:rtl w:val="0"/>
        </w:rPr>
        <w:t xml:space="preserve">bring lunch</w:t>
      </w:r>
      <w:r w:rsidDel="00000000" w:rsidR="00000000" w:rsidRPr="00000000">
        <w:rPr>
          <w:rFonts w:ascii="Arial" w:cs="Arial" w:eastAsia="Arial" w:hAnsi="Arial"/>
          <w:sz w:val="20"/>
          <w:szCs w:val="20"/>
          <w:vertAlign w:val="baseline"/>
          <w:rtl w:val="0"/>
        </w:rPr>
        <w:t xml:space="preserve"> (with a drink) daily.  Tiny Twisters will provide AM snack (7:00am), breakfast in the morning (9:00am) and an afternoon snack (2:30pm).  All non-potty trained children are required to provide diapers and </w:t>
      </w:r>
      <w:r w:rsidDel="00000000" w:rsidR="00000000" w:rsidRPr="00000000">
        <w:rPr>
          <w:rFonts w:ascii="Arial" w:cs="Arial" w:eastAsia="Arial" w:hAnsi="Arial"/>
          <w:sz w:val="20"/>
          <w:szCs w:val="20"/>
          <w:u w:val="single"/>
          <w:vertAlign w:val="baseline"/>
          <w:rtl w:val="0"/>
        </w:rPr>
        <w:t xml:space="preserve">ALL</w:t>
      </w:r>
      <w:r w:rsidDel="00000000" w:rsidR="00000000" w:rsidRPr="00000000">
        <w:rPr>
          <w:rFonts w:ascii="Arial" w:cs="Arial" w:eastAsia="Arial" w:hAnsi="Arial"/>
          <w:sz w:val="20"/>
          <w:szCs w:val="20"/>
          <w:vertAlign w:val="baseline"/>
          <w:rtl w:val="0"/>
        </w:rPr>
        <w:t xml:space="preserve"> children are required to bring a change of clothes every day.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pageBreakBefore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During naptime, teacher ratio drops down from 2 to 1 teacher for children 24 months and older.</w:t>
      </w:r>
    </w:p>
    <w:p w:rsidR="00000000" w:rsidDel="00000000" w:rsidP="00000000" w:rsidRDefault="00000000" w:rsidRPr="00000000" w14:paraId="0000001A">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B">
      <w:pPr>
        <w:pageBreakBefore w:val="0"/>
        <w:rPr>
          <w:rFonts w:ascii="Arial" w:cs="Arial" w:eastAsia="Arial" w:hAnsi="Arial"/>
          <w:color w:val="ff0000"/>
          <w:vertAlign w:val="baseline"/>
        </w:rPr>
      </w:pPr>
      <w:r w:rsidDel="00000000" w:rsidR="00000000" w:rsidRPr="00000000">
        <w:rPr>
          <w:rFonts w:ascii="Arial" w:cs="Arial" w:eastAsia="Arial" w:hAnsi="Arial"/>
          <w:vertAlign w:val="baseline"/>
          <w:rtl w:val="0"/>
        </w:rPr>
        <w:t xml:space="preserve">Tiny Twisters reserves the right to contracted hours for the time children participate in the program.  This allows us to help plan staff schedules according to the appropriate staff to child ratios.  </w:t>
      </w:r>
      <w:r w:rsidDel="00000000" w:rsidR="00000000" w:rsidRPr="00000000">
        <w:rPr>
          <w:rFonts w:ascii="Arial" w:cs="Arial" w:eastAsia="Arial" w:hAnsi="Arial"/>
          <w:color w:val="ff0000"/>
          <w:u w:val="single"/>
          <w:vertAlign w:val="baseline"/>
          <w:rtl w:val="0"/>
        </w:rPr>
        <w:t xml:space="preserve">Each child’s attendance shall not exceed 9 ½ hours per day.</w:t>
      </w:r>
      <w:r w:rsidDel="00000000" w:rsidR="00000000" w:rsidRPr="00000000">
        <w:rPr>
          <w:rtl w:val="0"/>
        </w:rPr>
      </w:r>
    </w:p>
    <w:p w:rsidR="00000000" w:rsidDel="00000000" w:rsidP="00000000" w:rsidRDefault="00000000" w:rsidRPr="00000000" w14:paraId="0000001C">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D">
      <w:pPr>
        <w:pageBreakBefore w:val="0"/>
        <w:ind w:firstLine="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Monday</w:t>
        <w:tab/>
        <w:t xml:space="preserve">from _______  to _______</w:t>
        <w:tab/>
        <w:tab/>
        <w:tab/>
        <w:t xml:space="preserve">Tuesday</w:t>
        <w:tab/>
        <w:t xml:space="preserve">from _______ to _______</w:t>
      </w:r>
    </w:p>
    <w:p w:rsidR="00000000" w:rsidDel="00000000" w:rsidP="00000000" w:rsidRDefault="00000000" w:rsidRPr="00000000" w14:paraId="0000001E">
      <w:pPr>
        <w:pageBreakBefore w:val="0"/>
        <w:ind w:firstLine="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Wednesday</w:t>
        <w:tab/>
        <w:t xml:space="preserve">from _______  to _______</w:t>
        <w:tab/>
        <w:tab/>
        <w:tab/>
        <w:t xml:space="preserve">Thursday</w:t>
        <w:tab/>
        <w:t xml:space="preserve">from _______ to _______</w:t>
      </w:r>
    </w:p>
    <w:p w:rsidR="00000000" w:rsidDel="00000000" w:rsidP="00000000" w:rsidRDefault="00000000" w:rsidRPr="00000000" w14:paraId="0000001F">
      <w:pPr>
        <w:pageBreakBefore w:val="0"/>
        <w:ind w:firstLine="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Friday</w:t>
        <w:tab/>
        <w:tab/>
        <w:t xml:space="preserve">from _______  to _______</w:t>
      </w:r>
    </w:p>
    <w:p w:rsidR="00000000" w:rsidDel="00000000" w:rsidP="00000000" w:rsidRDefault="00000000" w:rsidRPr="00000000" w14:paraId="00000020">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Children may not attend the center before or after the indicated hours.  Special requests for schedule changes </w:t>
      </w:r>
      <w:r w:rsidDel="00000000" w:rsidR="00000000" w:rsidRPr="00000000">
        <w:rPr>
          <w:rFonts w:ascii="Arial" w:cs="Arial" w:eastAsia="Arial" w:hAnsi="Arial"/>
          <w:sz w:val="22"/>
          <w:szCs w:val="22"/>
          <w:u w:val="single"/>
          <w:vertAlign w:val="baseline"/>
          <w:rtl w:val="0"/>
        </w:rPr>
        <w:t xml:space="preserve">must</w:t>
      </w:r>
      <w:r w:rsidDel="00000000" w:rsidR="00000000" w:rsidRPr="00000000">
        <w:rPr>
          <w:rFonts w:ascii="Arial" w:cs="Arial" w:eastAsia="Arial" w:hAnsi="Arial"/>
          <w:sz w:val="22"/>
          <w:szCs w:val="22"/>
          <w:vertAlign w:val="baseline"/>
          <w:rtl w:val="0"/>
        </w:rPr>
        <w:t xml:space="preserve"> be approved by the Director ahead of time. </w:t>
      </w:r>
    </w:p>
    <w:p w:rsidR="00000000" w:rsidDel="00000000" w:rsidP="00000000" w:rsidRDefault="00000000" w:rsidRPr="00000000" w14:paraId="00000022">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3">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have read and understand Tiny Twisters Child Care Center’s Family Handbook and Child Care Policy Agreement and I agree to enroll my child(ren) ___________________________________ for ______ hours per day as outlined in the contracted hours above.</w:t>
      </w:r>
    </w:p>
    <w:p w:rsidR="00000000" w:rsidDel="00000000" w:rsidP="00000000" w:rsidRDefault="00000000" w:rsidRPr="00000000" w14:paraId="00000024">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5">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By signing below I agree to abide by all policies, procedures and contracted hours.</w:t>
      </w:r>
    </w:p>
    <w:p w:rsidR="00000000" w:rsidDel="00000000" w:rsidP="00000000" w:rsidRDefault="00000000" w:rsidRPr="00000000" w14:paraId="00000026">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w:t>
        <w:tab/>
      </w:r>
    </w:p>
    <w:p w:rsidR="00000000" w:rsidDel="00000000" w:rsidP="00000000" w:rsidRDefault="00000000" w:rsidRPr="00000000" w14:paraId="00000027">
      <w:pPr>
        <w:pageBreakBefore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Parent/Guardian Signature</w:t>
        <w:tab/>
        <w:tab/>
        <w:tab/>
        <w:tab/>
        <w:tab/>
        <w:tab/>
        <w:tab/>
        <w:tab/>
        <w:t xml:space="preserve">Date</w:t>
      </w:r>
    </w:p>
    <w:sectPr>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parajit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