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1D5D" w14:textId="5DD50067" w:rsidR="00BD6D00" w:rsidRDefault="00CB795A" w:rsidP="00FC57BF">
      <w:pPr>
        <w:spacing w:after="0" w:line="240" w:lineRule="auto"/>
        <w:rPr>
          <w:rFonts w:ascii="Times New Roman" w:hAnsi="Times New Roman" w:cs="Times New Roman"/>
          <w:b/>
          <w:bCs/>
        </w:rPr>
      </w:pPr>
      <w:r w:rsidRPr="00FC490B">
        <w:rPr>
          <w:rFonts w:ascii="Times New Roman" w:hAnsi="Times New Roman" w:cs="Times New Roman"/>
          <w:b/>
          <w:bCs/>
        </w:rPr>
        <w:t xml:space="preserve">Job Title: </w:t>
      </w:r>
      <w:r w:rsidR="00D86651" w:rsidRPr="00D86651">
        <w:rPr>
          <w:rFonts w:ascii="Times New Roman" w:hAnsi="Times New Roman" w:cs="Times New Roman"/>
        </w:rPr>
        <w:t>Chief Finance Officer</w:t>
      </w:r>
      <w:r w:rsidR="00D86651">
        <w:rPr>
          <w:rFonts w:ascii="Times New Roman" w:hAnsi="Times New Roman" w:cs="Times New Roman"/>
        </w:rPr>
        <w:t xml:space="preserve"> (CFO)</w:t>
      </w:r>
    </w:p>
    <w:p w14:paraId="3545E260" w14:textId="71F74369" w:rsidR="00EB77BE" w:rsidRDefault="00EB77BE" w:rsidP="00FC57BF">
      <w:pPr>
        <w:spacing w:after="0" w:line="240" w:lineRule="auto"/>
        <w:rPr>
          <w:rFonts w:ascii="Times New Roman" w:hAnsi="Times New Roman" w:cs="Times New Roman"/>
        </w:rPr>
      </w:pPr>
      <w:r w:rsidRPr="00FC490B">
        <w:rPr>
          <w:rFonts w:ascii="Times New Roman" w:hAnsi="Times New Roman" w:cs="Times New Roman"/>
          <w:b/>
          <w:bCs/>
        </w:rPr>
        <w:t>Location</w:t>
      </w:r>
      <w:r w:rsidR="00460017" w:rsidRPr="00FC490B">
        <w:rPr>
          <w:rFonts w:ascii="Times New Roman" w:hAnsi="Times New Roman" w:cs="Times New Roman"/>
          <w:b/>
          <w:bCs/>
        </w:rPr>
        <w:t xml:space="preserve">: </w:t>
      </w:r>
      <w:r w:rsidR="00D86651">
        <w:rPr>
          <w:rFonts w:ascii="Times New Roman" w:hAnsi="Times New Roman" w:cs="Times New Roman"/>
        </w:rPr>
        <w:t xml:space="preserve">Orlando or Fort Lauderdale </w:t>
      </w:r>
      <w:r w:rsidR="00460017" w:rsidRPr="00FC490B">
        <w:rPr>
          <w:rFonts w:ascii="Times New Roman" w:hAnsi="Times New Roman" w:cs="Times New Roman"/>
        </w:rPr>
        <w:t>FL</w:t>
      </w:r>
    </w:p>
    <w:p w14:paraId="5B8ABF7E" w14:textId="53342150" w:rsidR="00843957" w:rsidRPr="00843957" w:rsidRDefault="00843957" w:rsidP="00FC57BF">
      <w:pPr>
        <w:spacing w:after="0" w:line="240" w:lineRule="auto"/>
        <w:rPr>
          <w:rFonts w:ascii="Times New Roman" w:hAnsi="Times New Roman" w:cs="Times New Roman"/>
          <w:b/>
          <w:bCs/>
          <w:color w:val="FF0000"/>
        </w:rPr>
      </w:pPr>
      <w:r w:rsidRPr="00843957">
        <w:rPr>
          <w:rFonts w:ascii="Times New Roman" w:hAnsi="Times New Roman" w:cs="Times New Roman"/>
          <w:b/>
          <w:bCs/>
          <w:color w:val="FF0000"/>
        </w:rPr>
        <w:t>Position Number: CFO</w:t>
      </w:r>
    </w:p>
    <w:p w14:paraId="7FA54CC4" w14:textId="77777777" w:rsidR="00AB6B68" w:rsidRPr="00FC490B" w:rsidRDefault="00AB6B68" w:rsidP="00FC57BF">
      <w:pPr>
        <w:spacing w:after="0" w:line="240" w:lineRule="auto"/>
        <w:rPr>
          <w:rFonts w:ascii="Times New Roman" w:hAnsi="Times New Roman" w:cs="Times New Roman"/>
          <w:b/>
          <w:bCs/>
        </w:rPr>
      </w:pPr>
    </w:p>
    <w:p w14:paraId="04C3FE59" w14:textId="3CA07BE8" w:rsidR="00F501B3" w:rsidRPr="00FC490B" w:rsidRDefault="00FC57BF" w:rsidP="00F501B3">
      <w:pPr>
        <w:spacing w:after="0" w:line="240" w:lineRule="auto"/>
        <w:rPr>
          <w:rFonts w:ascii="Times New Roman" w:hAnsi="Times New Roman" w:cs="Times New Roman"/>
        </w:rPr>
      </w:pPr>
      <w:r w:rsidRPr="00FC490B">
        <w:rPr>
          <w:rFonts w:ascii="Times New Roman" w:hAnsi="Times New Roman" w:cs="Times New Roman"/>
          <w:b/>
          <w:bCs/>
        </w:rPr>
        <w:t>Grit Government Solutions</w:t>
      </w:r>
      <w:r w:rsidRPr="00FC490B">
        <w:rPr>
          <w:rFonts w:ascii="Times New Roman" w:hAnsi="Times New Roman" w:cs="Times New Roman"/>
        </w:rPr>
        <w:t xml:space="preserve"> is looking for a qualified </w:t>
      </w:r>
      <w:r w:rsidR="00D86651" w:rsidRPr="00D86651">
        <w:rPr>
          <w:rFonts w:ascii="Times New Roman" w:hAnsi="Times New Roman" w:cs="Times New Roman"/>
        </w:rPr>
        <w:t>Chief Finance Officer (CFO)</w:t>
      </w:r>
      <w:r w:rsidR="00D86651">
        <w:rPr>
          <w:rFonts w:ascii="Times New Roman" w:hAnsi="Times New Roman" w:cs="Times New Roman"/>
        </w:rPr>
        <w:t xml:space="preserve"> </w:t>
      </w:r>
      <w:r w:rsidRPr="00FC490B">
        <w:rPr>
          <w:rFonts w:ascii="Times New Roman" w:hAnsi="Times New Roman" w:cs="Times New Roman"/>
        </w:rPr>
        <w:t xml:space="preserve">to work at our </w:t>
      </w:r>
      <w:r w:rsidR="00010826" w:rsidRPr="00FC490B">
        <w:rPr>
          <w:rFonts w:ascii="Times New Roman" w:hAnsi="Times New Roman" w:cs="Times New Roman"/>
        </w:rPr>
        <w:t>customers’</w:t>
      </w:r>
      <w:r w:rsidRPr="00FC490B">
        <w:rPr>
          <w:rFonts w:ascii="Times New Roman" w:hAnsi="Times New Roman" w:cs="Times New Roman"/>
        </w:rPr>
        <w:t xml:space="preserve"> </w:t>
      </w:r>
      <w:r w:rsidR="00010826">
        <w:rPr>
          <w:rFonts w:ascii="Times New Roman" w:hAnsi="Times New Roman" w:cs="Times New Roman"/>
        </w:rPr>
        <w:t xml:space="preserve">offices </w:t>
      </w:r>
      <w:r w:rsidR="00460017" w:rsidRPr="00FC490B">
        <w:rPr>
          <w:rFonts w:ascii="Times New Roman" w:hAnsi="Times New Roman" w:cs="Times New Roman"/>
        </w:rPr>
        <w:t xml:space="preserve">in </w:t>
      </w:r>
      <w:r w:rsidR="00010826">
        <w:rPr>
          <w:rFonts w:ascii="Times New Roman" w:hAnsi="Times New Roman" w:cs="Times New Roman"/>
        </w:rPr>
        <w:t>Orlando or Fort Lauderdale</w:t>
      </w:r>
      <w:r w:rsidR="00460017" w:rsidRPr="00FC490B">
        <w:rPr>
          <w:rFonts w:ascii="Times New Roman" w:hAnsi="Times New Roman" w:cs="Times New Roman"/>
        </w:rPr>
        <w:t>, FL</w:t>
      </w:r>
      <w:r w:rsidR="00771C16" w:rsidRPr="00FC490B">
        <w:rPr>
          <w:rFonts w:ascii="Times New Roman" w:hAnsi="Times New Roman" w:cs="Times New Roman"/>
        </w:rPr>
        <w:t>.</w:t>
      </w:r>
      <w:r w:rsidR="00460017" w:rsidRPr="00FC490B">
        <w:rPr>
          <w:rFonts w:ascii="Times New Roman" w:hAnsi="Times New Roman" w:cs="Times New Roman"/>
        </w:rPr>
        <w:t xml:space="preserve"> </w:t>
      </w:r>
    </w:p>
    <w:p w14:paraId="28210D79" w14:textId="77777777" w:rsidR="00460017" w:rsidRPr="00F501B3" w:rsidRDefault="00460017" w:rsidP="00F501B3">
      <w:pPr>
        <w:spacing w:after="0" w:line="240" w:lineRule="auto"/>
        <w:rPr>
          <w:rFonts w:ascii="Times New Roman" w:hAnsi="Times New Roman" w:cs="Times New Roman"/>
        </w:rPr>
      </w:pPr>
    </w:p>
    <w:p w14:paraId="48BFAC6F" w14:textId="23F83BF5" w:rsidR="009A3EAE" w:rsidRPr="00D86803" w:rsidRDefault="00D86803" w:rsidP="00F501B3">
      <w:pPr>
        <w:spacing w:after="0" w:line="240" w:lineRule="auto"/>
        <w:rPr>
          <w:rFonts w:ascii="Times New Roman" w:hAnsi="Times New Roman" w:cs="Times New Roman"/>
          <w:b/>
          <w:bCs/>
          <w:u w:val="single"/>
        </w:rPr>
      </w:pPr>
      <w:r w:rsidRPr="00D86803">
        <w:rPr>
          <w:rFonts w:ascii="Times New Roman" w:hAnsi="Times New Roman" w:cs="Times New Roman"/>
          <w:b/>
          <w:bCs/>
          <w:u w:val="single"/>
        </w:rPr>
        <w:t>JOB SUMMARY:</w:t>
      </w:r>
    </w:p>
    <w:p w14:paraId="6E013EA6" w14:textId="3B8A8375" w:rsidR="00F501B3" w:rsidRPr="00F501B3" w:rsidRDefault="009A3EAE" w:rsidP="00F501B3">
      <w:pPr>
        <w:spacing w:after="0" w:line="240" w:lineRule="auto"/>
        <w:rPr>
          <w:rFonts w:ascii="Times New Roman" w:hAnsi="Times New Roman" w:cs="Times New Roman"/>
        </w:rPr>
      </w:pPr>
      <w:r w:rsidRPr="009A3EAE">
        <w:rPr>
          <w:rFonts w:ascii="Times New Roman" w:hAnsi="Times New Roman" w:cs="Times New Roman"/>
        </w:rPr>
        <w:t>Under the direction of the Chief Executive Officer, the Chief Finance Officer oversees the overall administration of budgeting, investments, audits, grant compliance, facilities and building operations, food services, procurement, fixed assets, IT, and other business and financial functions of a nonprofit organization. This role also delivers strategic, organizational, and administrative leadership to support the corporation's objectives.</w:t>
      </w:r>
    </w:p>
    <w:p w14:paraId="0FB7A5D6" w14:textId="77777777" w:rsidR="00C56DB9" w:rsidRDefault="00C56DB9" w:rsidP="00F501B3">
      <w:pPr>
        <w:spacing w:after="0" w:line="240" w:lineRule="auto"/>
        <w:rPr>
          <w:rFonts w:ascii="Times New Roman" w:hAnsi="Times New Roman" w:cs="Times New Roman"/>
          <w:b/>
          <w:bCs/>
        </w:rPr>
      </w:pPr>
    </w:p>
    <w:p w14:paraId="40CD477D" w14:textId="5A777C02" w:rsidR="00F501B3" w:rsidRPr="00D86803" w:rsidRDefault="00D86803" w:rsidP="00F501B3">
      <w:pPr>
        <w:spacing w:after="0" w:line="240" w:lineRule="auto"/>
        <w:rPr>
          <w:rFonts w:ascii="Times New Roman" w:hAnsi="Times New Roman" w:cs="Times New Roman"/>
          <w:b/>
          <w:bCs/>
          <w:u w:val="single"/>
        </w:rPr>
      </w:pPr>
      <w:r w:rsidRPr="00D86803">
        <w:rPr>
          <w:rFonts w:ascii="Times New Roman" w:hAnsi="Times New Roman" w:cs="Times New Roman"/>
          <w:b/>
          <w:bCs/>
          <w:u w:val="single"/>
        </w:rPr>
        <w:t>KEY RESPONSIBILITIES:</w:t>
      </w:r>
    </w:p>
    <w:p w14:paraId="488E60F3" w14:textId="77777777" w:rsidR="00932C58" w:rsidRPr="00932C58" w:rsidRDefault="00932C58" w:rsidP="00932C58">
      <w:pPr>
        <w:spacing w:after="0" w:line="240" w:lineRule="auto"/>
        <w:rPr>
          <w:rFonts w:ascii="Times New Roman" w:hAnsi="Times New Roman" w:cs="Times New Roman"/>
          <w:b/>
          <w:bCs/>
        </w:rPr>
      </w:pPr>
      <w:r w:rsidRPr="00932C58">
        <w:rPr>
          <w:rFonts w:ascii="Times New Roman" w:hAnsi="Times New Roman" w:cs="Times New Roman"/>
          <w:b/>
          <w:bCs/>
        </w:rPr>
        <w:t>1. Financial Management</w:t>
      </w:r>
    </w:p>
    <w:p w14:paraId="192A234B" w14:textId="77777777"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Direct all financial operations, including accounting, budgeting, payroll, auditing, accounts payable/receivable, and facilities management.</w:t>
      </w:r>
    </w:p>
    <w:p w14:paraId="0098C5FF" w14:textId="3760D98A"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 xml:space="preserve">Ensure financial transactions adhere to GAAP standards, </w:t>
      </w:r>
      <w:r w:rsidR="00D86803" w:rsidRPr="00932C58">
        <w:rPr>
          <w:rFonts w:ascii="Times New Roman" w:hAnsi="Times New Roman" w:cs="Times New Roman"/>
        </w:rPr>
        <w:t>utilize</w:t>
      </w:r>
      <w:r w:rsidRPr="00932C58">
        <w:rPr>
          <w:rFonts w:ascii="Times New Roman" w:hAnsi="Times New Roman" w:cs="Times New Roman"/>
        </w:rPr>
        <w:t xml:space="preserve"> internal controls to safeguard assets, and manage the monthly financial close process, including budget comparisons and trend analyses.</w:t>
      </w:r>
    </w:p>
    <w:p w14:paraId="7FF081A1" w14:textId="77777777"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Oversee compliance with grantors, donors, and government agencies by maintaining an accounting system that tracks, reconciles, and reports on programs, ensuring accurate billing and documentation.</w:t>
      </w:r>
    </w:p>
    <w:p w14:paraId="48A9EDF5" w14:textId="19865389"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Prepare and submit financial reports for the Board of Directors, Committees, International, and mandated local, state, and federal agencies.</w:t>
      </w:r>
    </w:p>
    <w:p w14:paraId="3A1AA7BF" w14:textId="77777777"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Conduct cash flow planning, business forecasting, and cost analysis to identify savings and manage expenses.</w:t>
      </w:r>
    </w:p>
    <w:p w14:paraId="2BA218C3" w14:textId="1CECDD94" w:rsidR="00932C58" w:rsidRPr="00932C58" w:rsidRDefault="00932C58" w:rsidP="00932C58">
      <w:pPr>
        <w:numPr>
          <w:ilvl w:val="0"/>
          <w:numId w:val="16"/>
        </w:numPr>
        <w:spacing w:after="0" w:line="240" w:lineRule="auto"/>
        <w:rPr>
          <w:rFonts w:ascii="Times New Roman" w:hAnsi="Times New Roman" w:cs="Times New Roman"/>
        </w:rPr>
      </w:pPr>
      <w:r w:rsidRPr="00932C58">
        <w:rPr>
          <w:rFonts w:ascii="Times New Roman" w:hAnsi="Times New Roman" w:cs="Times New Roman"/>
        </w:rPr>
        <w:t xml:space="preserve">Develop and enforce financial management policies in line with </w:t>
      </w:r>
      <w:r w:rsidR="00D86803">
        <w:rPr>
          <w:rFonts w:ascii="Times New Roman" w:hAnsi="Times New Roman" w:cs="Times New Roman"/>
        </w:rPr>
        <w:t>organizational</w:t>
      </w:r>
      <w:r w:rsidRPr="00932C58">
        <w:rPr>
          <w:rFonts w:ascii="Times New Roman" w:hAnsi="Times New Roman" w:cs="Times New Roman"/>
        </w:rPr>
        <w:t>, maintaining compliance with all relevant regulations and ethical standards.</w:t>
      </w:r>
    </w:p>
    <w:p w14:paraId="049CCA88" w14:textId="77777777" w:rsidR="00932C58" w:rsidRPr="00932C58" w:rsidRDefault="00932C58" w:rsidP="00932C58">
      <w:pPr>
        <w:spacing w:after="0" w:line="240" w:lineRule="auto"/>
        <w:rPr>
          <w:rFonts w:ascii="Times New Roman" w:hAnsi="Times New Roman" w:cs="Times New Roman"/>
          <w:b/>
          <w:bCs/>
        </w:rPr>
      </w:pPr>
      <w:r w:rsidRPr="00932C58">
        <w:rPr>
          <w:rFonts w:ascii="Times New Roman" w:hAnsi="Times New Roman" w:cs="Times New Roman"/>
          <w:b/>
          <w:bCs/>
        </w:rPr>
        <w:t>2. Strategic Planning</w:t>
      </w:r>
    </w:p>
    <w:p w14:paraId="0E128725" w14:textId="77777777" w:rsidR="00932C58" w:rsidRPr="00932C58" w:rsidRDefault="00932C58" w:rsidP="00932C58">
      <w:pPr>
        <w:numPr>
          <w:ilvl w:val="0"/>
          <w:numId w:val="17"/>
        </w:numPr>
        <w:spacing w:after="0" w:line="240" w:lineRule="auto"/>
        <w:rPr>
          <w:rFonts w:ascii="Times New Roman" w:hAnsi="Times New Roman" w:cs="Times New Roman"/>
        </w:rPr>
      </w:pPr>
      <w:r w:rsidRPr="00932C58">
        <w:rPr>
          <w:rFonts w:ascii="Times New Roman" w:hAnsi="Times New Roman" w:cs="Times New Roman"/>
        </w:rPr>
        <w:t>Partner with the CEO and Board of Directors to shape and update the strategic plan, ensuring alignment with the organization's mission and vision.</w:t>
      </w:r>
    </w:p>
    <w:p w14:paraId="77D751B5" w14:textId="77777777" w:rsidR="00932C58" w:rsidRPr="00932C58" w:rsidRDefault="00932C58" w:rsidP="00932C58">
      <w:pPr>
        <w:numPr>
          <w:ilvl w:val="0"/>
          <w:numId w:val="17"/>
        </w:numPr>
        <w:spacing w:after="0" w:line="240" w:lineRule="auto"/>
        <w:rPr>
          <w:rFonts w:ascii="Times New Roman" w:hAnsi="Times New Roman" w:cs="Times New Roman"/>
        </w:rPr>
      </w:pPr>
      <w:proofErr w:type="gramStart"/>
      <w:r w:rsidRPr="00932C58">
        <w:rPr>
          <w:rFonts w:ascii="Times New Roman" w:hAnsi="Times New Roman" w:cs="Times New Roman"/>
        </w:rPr>
        <w:t>Advise</w:t>
      </w:r>
      <w:proofErr w:type="gramEnd"/>
      <w:r w:rsidRPr="00932C58">
        <w:rPr>
          <w:rFonts w:ascii="Times New Roman" w:hAnsi="Times New Roman" w:cs="Times New Roman"/>
        </w:rPr>
        <w:t xml:space="preserve"> on financial policy, strategies, and goals to facilitate the achievement of long-term objectives.</w:t>
      </w:r>
    </w:p>
    <w:p w14:paraId="1A668098" w14:textId="77777777" w:rsidR="00932C58" w:rsidRPr="00932C58" w:rsidRDefault="00932C58" w:rsidP="00932C58">
      <w:pPr>
        <w:numPr>
          <w:ilvl w:val="0"/>
          <w:numId w:val="17"/>
        </w:numPr>
        <w:spacing w:after="0" w:line="240" w:lineRule="auto"/>
        <w:rPr>
          <w:rFonts w:ascii="Times New Roman" w:hAnsi="Times New Roman" w:cs="Times New Roman"/>
        </w:rPr>
      </w:pPr>
      <w:r w:rsidRPr="00932C58">
        <w:rPr>
          <w:rFonts w:ascii="Times New Roman" w:hAnsi="Times New Roman" w:cs="Times New Roman"/>
        </w:rPr>
        <w:t>Prepare, monitor, and coordinate the annual operating and capital budgets, providing analysis and forecasting.</w:t>
      </w:r>
    </w:p>
    <w:p w14:paraId="69601A2A" w14:textId="77777777" w:rsidR="00932C58" w:rsidRPr="00932C58" w:rsidRDefault="00932C58" w:rsidP="00932C58">
      <w:pPr>
        <w:numPr>
          <w:ilvl w:val="0"/>
          <w:numId w:val="17"/>
        </w:numPr>
        <w:spacing w:after="0" w:line="240" w:lineRule="auto"/>
        <w:rPr>
          <w:rFonts w:ascii="Times New Roman" w:hAnsi="Times New Roman" w:cs="Times New Roman"/>
        </w:rPr>
      </w:pPr>
      <w:r w:rsidRPr="00932C58">
        <w:rPr>
          <w:rFonts w:ascii="Times New Roman" w:hAnsi="Times New Roman" w:cs="Times New Roman"/>
        </w:rPr>
        <w:t>Contribute to setting organizational goals, policies, and strategies for future growth.</w:t>
      </w:r>
    </w:p>
    <w:p w14:paraId="26D89A05" w14:textId="77777777" w:rsidR="00932C58" w:rsidRPr="00932C58" w:rsidRDefault="00932C58" w:rsidP="00932C58">
      <w:pPr>
        <w:spacing w:after="0" w:line="240" w:lineRule="auto"/>
        <w:rPr>
          <w:rFonts w:ascii="Times New Roman" w:hAnsi="Times New Roman" w:cs="Times New Roman"/>
          <w:b/>
          <w:bCs/>
        </w:rPr>
      </w:pPr>
      <w:r w:rsidRPr="00932C58">
        <w:rPr>
          <w:rFonts w:ascii="Times New Roman" w:hAnsi="Times New Roman" w:cs="Times New Roman"/>
          <w:b/>
          <w:bCs/>
        </w:rPr>
        <w:t>3. Facilities Management</w:t>
      </w:r>
    </w:p>
    <w:p w14:paraId="5E9986B5" w14:textId="77777777" w:rsidR="00932C58" w:rsidRPr="00932C58" w:rsidRDefault="00932C58" w:rsidP="00932C58">
      <w:pPr>
        <w:numPr>
          <w:ilvl w:val="0"/>
          <w:numId w:val="18"/>
        </w:numPr>
        <w:spacing w:after="0" w:line="240" w:lineRule="auto"/>
        <w:rPr>
          <w:rFonts w:ascii="Times New Roman" w:hAnsi="Times New Roman" w:cs="Times New Roman"/>
        </w:rPr>
      </w:pPr>
      <w:r w:rsidRPr="00932C58">
        <w:rPr>
          <w:rFonts w:ascii="Times New Roman" w:hAnsi="Times New Roman" w:cs="Times New Roman"/>
        </w:rPr>
        <w:t>Manage the Request for Proposal (RFP) process in collaboration with the RFP Committee.</w:t>
      </w:r>
    </w:p>
    <w:p w14:paraId="42D1C63D" w14:textId="77777777" w:rsidR="00932C58" w:rsidRPr="00932C58" w:rsidRDefault="00932C58" w:rsidP="00932C58">
      <w:pPr>
        <w:numPr>
          <w:ilvl w:val="0"/>
          <w:numId w:val="18"/>
        </w:numPr>
        <w:spacing w:after="0" w:line="240" w:lineRule="auto"/>
        <w:rPr>
          <w:rFonts w:ascii="Times New Roman" w:hAnsi="Times New Roman" w:cs="Times New Roman"/>
        </w:rPr>
      </w:pPr>
      <w:r w:rsidRPr="00932C58">
        <w:rPr>
          <w:rFonts w:ascii="Times New Roman" w:hAnsi="Times New Roman" w:cs="Times New Roman"/>
        </w:rPr>
        <w:t>Review legal contracts with vendors and grantors, and oversee facilities operations, including IT, housekeeping, maintenance, and transportation.</w:t>
      </w:r>
    </w:p>
    <w:p w14:paraId="04AEEF00" w14:textId="77777777" w:rsidR="00932C58" w:rsidRPr="00932C58" w:rsidRDefault="00932C58" w:rsidP="00932C58">
      <w:pPr>
        <w:numPr>
          <w:ilvl w:val="0"/>
          <w:numId w:val="18"/>
        </w:numPr>
        <w:spacing w:after="0" w:line="240" w:lineRule="auto"/>
        <w:rPr>
          <w:rFonts w:ascii="Times New Roman" w:hAnsi="Times New Roman" w:cs="Times New Roman"/>
        </w:rPr>
      </w:pPr>
      <w:r w:rsidRPr="00932C58">
        <w:rPr>
          <w:rFonts w:ascii="Times New Roman" w:hAnsi="Times New Roman" w:cs="Times New Roman"/>
        </w:rPr>
        <w:t>Lead the annual review of the emergency preparedness plan and ensure compliance with licensing, regulations, and site visits from official entities (e.g., fire code, health and safety).</w:t>
      </w:r>
    </w:p>
    <w:p w14:paraId="46138880" w14:textId="77777777" w:rsidR="00932C58" w:rsidRPr="00932C58" w:rsidRDefault="00932C58" w:rsidP="00932C58">
      <w:pPr>
        <w:spacing w:after="0" w:line="240" w:lineRule="auto"/>
        <w:rPr>
          <w:rFonts w:ascii="Times New Roman" w:hAnsi="Times New Roman" w:cs="Times New Roman"/>
          <w:b/>
          <w:bCs/>
        </w:rPr>
      </w:pPr>
      <w:r w:rsidRPr="00932C58">
        <w:rPr>
          <w:rFonts w:ascii="Times New Roman" w:hAnsi="Times New Roman" w:cs="Times New Roman"/>
          <w:b/>
          <w:bCs/>
        </w:rPr>
        <w:t>4. Organizational Leadership</w:t>
      </w:r>
    </w:p>
    <w:p w14:paraId="7668647F" w14:textId="77777777" w:rsidR="00932C58" w:rsidRPr="00932C58" w:rsidRDefault="00932C58" w:rsidP="00932C58">
      <w:pPr>
        <w:numPr>
          <w:ilvl w:val="0"/>
          <w:numId w:val="19"/>
        </w:numPr>
        <w:spacing w:after="0" w:line="240" w:lineRule="auto"/>
        <w:rPr>
          <w:rFonts w:ascii="Times New Roman" w:hAnsi="Times New Roman" w:cs="Times New Roman"/>
        </w:rPr>
      </w:pPr>
      <w:r w:rsidRPr="00932C58">
        <w:rPr>
          <w:rFonts w:ascii="Times New Roman" w:hAnsi="Times New Roman" w:cs="Times New Roman"/>
        </w:rPr>
        <w:t>Serve as the primary liaison with auditors, legal counsel, and regulatory bodies.</w:t>
      </w:r>
    </w:p>
    <w:p w14:paraId="1DE45FB7" w14:textId="77777777" w:rsidR="00932C58" w:rsidRPr="00932C58" w:rsidRDefault="00932C58" w:rsidP="00932C58">
      <w:pPr>
        <w:numPr>
          <w:ilvl w:val="0"/>
          <w:numId w:val="19"/>
        </w:numPr>
        <w:spacing w:after="0" w:line="240" w:lineRule="auto"/>
        <w:rPr>
          <w:rFonts w:ascii="Times New Roman" w:hAnsi="Times New Roman" w:cs="Times New Roman"/>
        </w:rPr>
      </w:pPr>
      <w:r w:rsidRPr="00932C58">
        <w:rPr>
          <w:rFonts w:ascii="Times New Roman" w:hAnsi="Times New Roman" w:cs="Times New Roman"/>
        </w:rPr>
        <w:t>Update policies related to internal communications, financial processes, and risk management.</w:t>
      </w:r>
    </w:p>
    <w:p w14:paraId="5D38A175" w14:textId="77777777" w:rsidR="00932C58" w:rsidRPr="00932C58" w:rsidRDefault="00932C58" w:rsidP="00932C58">
      <w:pPr>
        <w:numPr>
          <w:ilvl w:val="0"/>
          <w:numId w:val="19"/>
        </w:numPr>
        <w:spacing w:after="0" w:line="240" w:lineRule="auto"/>
        <w:rPr>
          <w:rFonts w:ascii="Times New Roman" w:hAnsi="Times New Roman" w:cs="Times New Roman"/>
        </w:rPr>
      </w:pPr>
      <w:r w:rsidRPr="00932C58">
        <w:rPr>
          <w:rFonts w:ascii="Times New Roman" w:hAnsi="Times New Roman" w:cs="Times New Roman"/>
        </w:rPr>
        <w:t>Provide expert advice on regulations and assess the impact of new legislation or programs.</w:t>
      </w:r>
    </w:p>
    <w:p w14:paraId="6096E543" w14:textId="77777777" w:rsidR="00932C58" w:rsidRPr="00932C58" w:rsidRDefault="00932C58" w:rsidP="00932C58">
      <w:pPr>
        <w:numPr>
          <w:ilvl w:val="0"/>
          <w:numId w:val="19"/>
        </w:numPr>
        <w:spacing w:after="0" w:line="240" w:lineRule="auto"/>
        <w:rPr>
          <w:rFonts w:ascii="Times New Roman" w:hAnsi="Times New Roman" w:cs="Times New Roman"/>
        </w:rPr>
      </w:pPr>
      <w:r w:rsidRPr="00932C58">
        <w:rPr>
          <w:rFonts w:ascii="Times New Roman" w:hAnsi="Times New Roman" w:cs="Times New Roman"/>
        </w:rPr>
        <w:t>Monitor staff competencies in finance and facilities, offering guidance for career development and promoting equitable treatment.</w:t>
      </w:r>
    </w:p>
    <w:p w14:paraId="17E61A6D" w14:textId="77777777" w:rsidR="00932C58" w:rsidRPr="00932C58" w:rsidRDefault="00932C58" w:rsidP="00932C58">
      <w:pPr>
        <w:numPr>
          <w:ilvl w:val="0"/>
          <w:numId w:val="19"/>
        </w:numPr>
        <w:spacing w:after="0" w:line="240" w:lineRule="auto"/>
        <w:rPr>
          <w:rFonts w:ascii="Times New Roman" w:hAnsi="Times New Roman" w:cs="Times New Roman"/>
        </w:rPr>
      </w:pPr>
      <w:r w:rsidRPr="00932C58">
        <w:rPr>
          <w:rFonts w:ascii="Times New Roman" w:hAnsi="Times New Roman" w:cs="Times New Roman"/>
        </w:rPr>
        <w:lastRenderedPageBreak/>
        <w:t>Oversee the annual review and update of organizational policies and procedures, ensuring timely distribution to staff.</w:t>
      </w:r>
    </w:p>
    <w:p w14:paraId="25A631C4" w14:textId="77777777" w:rsidR="00F93FEB" w:rsidRPr="00F93FEB" w:rsidRDefault="00F93FEB" w:rsidP="00F93FEB">
      <w:pPr>
        <w:spacing w:after="0" w:line="240" w:lineRule="auto"/>
        <w:rPr>
          <w:rFonts w:ascii="Times New Roman" w:hAnsi="Times New Roman" w:cs="Times New Roman"/>
        </w:rPr>
      </w:pPr>
    </w:p>
    <w:p w14:paraId="55543905" w14:textId="77777777" w:rsidR="000F1256" w:rsidRPr="000F1256" w:rsidRDefault="00F93FEB" w:rsidP="00F93FEB">
      <w:pPr>
        <w:spacing w:after="0" w:line="240" w:lineRule="auto"/>
        <w:rPr>
          <w:rFonts w:ascii="Times New Roman" w:hAnsi="Times New Roman" w:cs="Times New Roman"/>
          <w:b/>
          <w:bCs/>
          <w:u w:val="single"/>
        </w:rPr>
      </w:pPr>
      <w:r w:rsidRPr="000F1256">
        <w:rPr>
          <w:rFonts w:ascii="Times New Roman" w:hAnsi="Times New Roman" w:cs="Times New Roman"/>
          <w:b/>
          <w:bCs/>
          <w:u w:val="single"/>
        </w:rPr>
        <w:t>EDUCATION:</w:t>
      </w:r>
      <w:r w:rsidRPr="000F1256">
        <w:rPr>
          <w:rFonts w:ascii="Times New Roman" w:hAnsi="Times New Roman" w:cs="Times New Roman"/>
          <w:b/>
          <w:bCs/>
          <w:u w:val="single"/>
        </w:rPr>
        <w:tab/>
      </w:r>
    </w:p>
    <w:p w14:paraId="5E96C747" w14:textId="77777777" w:rsidR="000F1256" w:rsidRDefault="000F1256" w:rsidP="00F93FEB">
      <w:pPr>
        <w:pStyle w:val="ListParagraph"/>
        <w:numPr>
          <w:ilvl w:val="0"/>
          <w:numId w:val="15"/>
        </w:numPr>
        <w:spacing w:after="0" w:line="240" w:lineRule="auto"/>
        <w:rPr>
          <w:rFonts w:ascii="Times New Roman" w:hAnsi="Times New Roman" w:cs="Times New Roman"/>
        </w:rPr>
      </w:pPr>
      <w:r w:rsidRPr="000F1256">
        <w:rPr>
          <w:rFonts w:ascii="Times New Roman" w:hAnsi="Times New Roman" w:cs="Times New Roman"/>
        </w:rPr>
        <w:t>Bachelor’s degree in finance</w:t>
      </w:r>
      <w:r w:rsidR="00F93FEB" w:rsidRPr="000F1256">
        <w:rPr>
          <w:rFonts w:ascii="Times New Roman" w:hAnsi="Times New Roman" w:cs="Times New Roman"/>
        </w:rPr>
        <w:t xml:space="preserve">, Accounting, or closely related financial degree required. Master’s degree in accounting, Finance, or Business/Non-Profit/Public Administration, preferred. </w:t>
      </w:r>
    </w:p>
    <w:p w14:paraId="0DE96CA8" w14:textId="1550FA15" w:rsidR="00F93FEB" w:rsidRPr="000F1256" w:rsidRDefault="00F93FEB" w:rsidP="00F93FEB">
      <w:pPr>
        <w:pStyle w:val="ListParagraph"/>
        <w:numPr>
          <w:ilvl w:val="0"/>
          <w:numId w:val="15"/>
        </w:numPr>
        <w:spacing w:after="0" w:line="240" w:lineRule="auto"/>
        <w:rPr>
          <w:rFonts w:ascii="Times New Roman" w:hAnsi="Times New Roman" w:cs="Times New Roman"/>
        </w:rPr>
      </w:pPr>
      <w:r w:rsidRPr="000F1256">
        <w:rPr>
          <w:rFonts w:ascii="Times New Roman" w:hAnsi="Times New Roman" w:cs="Times New Roman"/>
        </w:rPr>
        <w:t xml:space="preserve">Current Certified Public Accountant (CPA) License required. </w:t>
      </w:r>
    </w:p>
    <w:p w14:paraId="4EFA146A" w14:textId="77777777" w:rsidR="00F93FEB" w:rsidRPr="00F93FEB" w:rsidRDefault="00F93FEB" w:rsidP="00F93FEB">
      <w:pPr>
        <w:spacing w:after="0" w:line="240" w:lineRule="auto"/>
        <w:rPr>
          <w:rFonts w:ascii="Times New Roman" w:hAnsi="Times New Roman" w:cs="Times New Roman"/>
        </w:rPr>
      </w:pPr>
      <w:r w:rsidRPr="00F93FEB">
        <w:rPr>
          <w:rFonts w:ascii="Times New Roman" w:hAnsi="Times New Roman" w:cs="Times New Roman"/>
        </w:rPr>
        <w:tab/>
      </w:r>
    </w:p>
    <w:p w14:paraId="1CE45A9C" w14:textId="7F74E623" w:rsidR="002A5F0F" w:rsidRPr="002A5F0F" w:rsidRDefault="00F93FEB" w:rsidP="00F93FEB">
      <w:pPr>
        <w:spacing w:after="0" w:line="240" w:lineRule="auto"/>
        <w:rPr>
          <w:rFonts w:ascii="Times New Roman" w:hAnsi="Times New Roman" w:cs="Times New Roman"/>
          <w:b/>
          <w:bCs/>
          <w:u w:val="single"/>
        </w:rPr>
      </w:pPr>
      <w:r w:rsidRPr="002A5F0F">
        <w:rPr>
          <w:rFonts w:ascii="Times New Roman" w:hAnsi="Times New Roman" w:cs="Times New Roman"/>
          <w:b/>
          <w:bCs/>
          <w:u w:val="single"/>
        </w:rPr>
        <w:t>EXPERIENCE:</w:t>
      </w:r>
    </w:p>
    <w:p w14:paraId="6AEE06DD" w14:textId="257BE3F1" w:rsidR="00F93FEB" w:rsidRPr="00F93FEB" w:rsidRDefault="00F93FEB" w:rsidP="00F93FEB">
      <w:pPr>
        <w:spacing w:after="0" w:line="240" w:lineRule="auto"/>
        <w:rPr>
          <w:rFonts w:ascii="Times New Roman" w:hAnsi="Times New Roman" w:cs="Times New Roman"/>
        </w:rPr>
      </w:pPr>
      <w:r w:rsidRPr="00F93FEB">
        <w:rPr>
          <w:rFonts w:ascii="Times New Roman" w:hAnsi="Times New Roman" w:cs="Times New Roman"/>
        </w:rPr>
        <w:t xml:space="preserve">Minimum of five (5) </w:t>
      </w:r>
      <w:proofErr w:type="gramStart"/>
      <w:r w:rsidRPr="00F93FEB">
        <w:rPr>
          <w:rFonts w:ascii="Times New Roman" w:hAnsi="Times New Roman" w:cs="Times New Roman"/>
        </w:rPr>
        <w:t>years</w:t>
      </w:r>
      <w:proofErr w:type="gramEnd"/>
      <w:r w:rsidRPr="00F93FEB">
        <w:rPr>
          <w:rFonts w:ascii="Times New Roman" w:hAnsi="Times New Roman" w:cs="Times New Roman"/>
        </w:rPr>
        <w:t xml:space="preserve"> accounting experience in a controller position or higher, in addition to a minimum of five (5) years of supervisory experience. A firm grasp of Federal, State, and local funding streams, restrictions, and how to integrate new funding and programming to maximize grant utilization while complying with funding regulations and professional experience in finance, accounting, budgeting, and cost control principles, with a strong grasp of GAAP (Generally Accepted Accounting Principles)</w:t>
      </w:r>
    </w:p>
    <w:p w14:paraId="488A3CC1" w14:textId="77777777" w:rsidR="00F93FEB" w:rsidRPr="00F93FEB" w:rsidRDefault="00F93FEB" w:rsidP="00F93FEB">
      <w:pPr>
        <w:spacing w:after="0" w:line="240" w:lineRule="auto"/>
        <w:rPr>
          <w:rFonts w:ascii="Times New Roman" w:hAnsi="Times New Roman" w:cs="Times New Roman"/>
        </w:rPr>
      </w:pPr>
    </w:p>
    <w:p w14:paraId="7165E6D9" w14:textId="7B016D3F" w:rsidR="00F93FEB" w:rsidRPr="002A5F0F" w:rsidRDefault="00F93FEB" w:rsidP="00F93FEB">
      <w:pPr>
        <w:spacing w:after="0" w:line="240" w:lineRule="auto"/>
        <w:rPr>
          <w:rFonts w:ascii="Times New Roman" w:hAnsi="Times New Roman" w:cs="Times New Roman"/>
          <w:b/>
          <w:bCs/>
          <w:u w:val="single"/>
        </w:rPr>
      </w:pPr>
      <w:r w:rsidRPr="002A5F0F">
        <w:rPr>
          <w:rFonts w:ascii="Times New Roman" w:hAnsi="Times New Roman" w:cs="Times New Roman"/>
          <w:b/>
          <w:bCs/>
          <w:u w:val="single"/>
        </w:rPr>
        <w:t xml:space="preserve">SCHEDULE: </w:t>
      </w:r>
    </w:p>
    <w:p w14:paraId="6D560159" w14:textId="00C8F14B" w:rsidR="00F93FEB" w:rsidRPr="002A5F0F" w:rsidRDefault="00F93FEB" w:rsidP="002A5F0F">
      <w:pPr>
        <w:pStyle w:val="ListParagraph"/>
        <w:numPr>
          <w:ilvl w:val="0"/>
          <w:numId w:val="14"/>
        </w:numPr>
        <w:spacing w:after="0" w:line="240" w:lineRule="auto"/>
        <w:rPr>
          <w:rFonts w:ascii="Times New Roman" w:hAnsi="Times New Roman" w:cs="Times New Roman"/>
        </w:rPr>
      </w:pPr>
      <w:r w:rsidRPr="002A5F0F">
        <w:rPr>
          <w:rFonts w:ascii="Times New Roman" w:hAnsi="Times New Roman" w:cs="Times New Roman"/>
        </w:rPr>
        <w:t>Working flexible hours as required to meet agency needs that may take place outside of regular Monday-Friday business hours; this may include evenings, weekends, and early mornings.</w:t>
      </w:r>
    </w:p>
    <w:p w14:paraId="3814FCAF" w14:textId="77777777" w:rsidR="00F93FEB" w:rsidRPr="00F93FEB" w:rsidRDefault="00F93FEB" w:rsidP="00F93FEB">
      <w:pPr>
        <w:spacing w:after="0" w:line="240" w:lineRule="auto"/>
        <w:rPr>
          <w:rFonts w:ascii="Times New Roman" w:hAnsi="Times New Roman" w:cs="Times New Roman"/>
        </w:rPr>
      </w:pPr>
      <w:r w:rsidRPr="00F93FEB">
        <w:rPr>
          <w:rFonts w:ascii="Times New Roman" w:hAnsi="Times New Roman" w:cs="Times New Roman"/>
        </w:rPr>
        <w:tab/>
      </w:r>
    </w:p>
    <w:p w14:paraId="229ACE1A" w14:textId="27E170CC" w:rsidR="002A5F0F" w:rsidRPr="002A5F0F" w:rsidRDefault="00F93FEB" w:rsidP="00F93FEB">
      <w:pPr>
        <w:spacing w:after="0" w:line="240" w:lineRule="auto"/>
        <w:rPr>
          <w:rFonts w:ascii="Times New Roman" w:hAnsi="Times New Roman" w:cs="Times New Roman"/>
          <w:b/>
          <w:bCs/>
          <w:u w:val="single"/>
        </w:rPr>
      </w:pPr>
      <w:r w:rsidRPr="002A5F0F">
        <w:rPr>
          <w:rFonts w:ascii="Times New Roman" w:hAnsi="Times New Roman" w:cs="Times New Roman"/>
          <w:b/>
          <w:bCs/>
          <w:u w:val="single"/>
        </w:rPr>
        <w:t>TRANSPORTATION:</w:t>
      </w:r>
    </w:p>
    <w:p w14:paraId="57A35A55" w14:textId="77777777" w:rsidR="0000163C" w:rsidRDefault="00F93FEB" w:rsidP="00F93FEB">
      <w:pPr>
        <w:pStyle w:val="ListParagraph"/>
        <w:numPr>
          <w:ilvl w:val="0"/>
          <w:numId w:val="14"/>
        </w:numPr>
        <w:spacing w:after="0" w:line="240" w:lineRule="auto"/>
        <w:rPr>
          <w:rFonts w:ascii="Times New Roman" w:hAnsi="Times New Roman" w:cs="Times New Roman"/>
        </w:rPr>
      </w:pPr>
      <w:r w:rsidRPr="002A5F0F">
        <w:rPr>
          <w:rFonts w:ascii="Times New Roman" w:hAnsi="Times New Roman" w:cs="Times New Roman"/>
        </w:rPr>
        <w:t xml:space="preserve">Must have a valid Florida Driver’s License with </w:t>
      </w:r>
      <w:r w:rsidR="002A5F0F" w:rsidRPr="002A5F0F">
        <w:rPr>
          <w:rFonts w:ascii="Times New Roman" w:hAnsi="Times New Roman" w:cs="Times New Roman"/>
        </w:rPr>
        <w:t>an acceptable</w:t>
      </w:r>
      <w:r w:rsidRPr="002A5F0F">
        <w:rPr>
          <w:rFonts w:ascii="Times New Roman" w:hAnsi="Times New Roman" w:cs="Times New Roman"/>
        </w:rPr>
        <w:t xml:space="preserve"> driving record. </w:t>
      </w:r>
    </w:p>
    <w:p w14:paraId="6EFFBDC1" w14:textId="616E1834" w:rsidR="00F93FEB" w:rsidRPr="0000163C" w:rsidRDefault="00F93FEB" w:rsidP="00F93FEB">
      <w:pPr>
        <w:pStyle w:val="ListParagraph"/>
        <w:numPr>
          <w:ilvl w:val="0"/>
          <w:numId w:val="14"/>
        </w:numPr>
        <w:spacing w:after="0" w:line="240" w:lineRule="auto"/>
        <w:rPr>
          <w:rFonts w:ascii="Times New Roman" w:hAnsi="Times New Roman" w:cs="Times New Roman"/>
        </w:rPr>
      </w:pPr>
      <w:r w:rsidRPr="0000163C">
        <w:rPr>
          <w:rFonts w:ascii="Times New Roman" w:hAnsi="Times New Roman" w:cs="Times New Roman"/>
        </w:rPr>
        <w:t xml:space="preserve">Ability to travel as needed for training or to fulfill job requirements.  </w:t>
      </w:r>
    </w:p>
    <w:p w14:paraId="066E065C" w14:textId="6D03C531" w:rsidR="00F501B3" w:rsidRPr="00503DCE" w:rsidRDefault="00F93FEB" w:rsidP="00F93FEB">
      <w:pPr>
        <w:spacing w:after="0" w:line="240" w:lineRule="auto"/>
        <w:rPr>
          <w:rFonts w:ascii="Times New Roman" w:hAnsi="Times New Roman" w:cs="Times New Roman"/>
        </w:rPr>
      </w:pPr>
      <w:r w:rsidRPr="00F93FEB">
        <w:rPr>
          <w:rFonts w:ascii="Times New Roman" w:hAnsi="Times New Roman" w:cs="Times New Roman"/>
        </w:rPr>
        <w:tab/>
      </w:r>
      <w:r w:rsidRPr="00F93FEB">
        <w:rPr>
          <w:rFonts w:ascii="Times New Roman" w:hAnsi="Times New Roman" w:cs="Times New Roman"/>
        </w:rPr>
        <w:tab/>
      </w:r>
    </w:p>
    <w:sectPr w:rsidR="00F501B3" w:rsidRPr="00503D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3AE5" w14:textId="77777777" w:rsidR="008B30D2" w:rsidRDefault="008B30D2" w:rsidP="00FC57BF">
      <w:pPr>
        <w:spacing w:after="0" w:line="240" w:lineRule="auto"/>
      </w:pPr>
      <w:r>
        <w:separator/>
      </w:r>
    </w:p>
  </w:endnote>
  <w:endnote w:type="continuationSeparator" w:id="0">
    <w:p w14:paraId="79E5CB01" w14:textId="77777777" w:rsidR="008B30D2" w:rsidRDefault="008B30D2" w:rsidP="00FC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2695" w14:textId="77777777" w:rsidR="008B30D2" w:rsidRDefault="008B30D2" w:rsidP="00FC57BF">
      <w:pPr>
        <w:spacing w:after="0" w:line="240" w:lineRule="auto"/>
      </w:pPr>
      <w:r>
        <w:separator/>
      </w:r>
    </w:p>
  </w:footnote>
  <w:footnote w:type="continuationSeparator" w:id="0">
    <w:p w14:paraId="517C0891" w14:textId="77777777" w:rsidR="008B30D2" w:rsidRDefault="008B30D2" w:rsidP="00FC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E584" w14:textId="35C11398" w:rsidR="00FC57BF" w:rsidRDefault="00FC57BF">
    <w:pPr>
      <w:pStyle w:val="Header"/>
    </w:pPr>
    <w:r>
      <w:rPr>
        <w:noProof/>
      </w:rPr>
      <w:drawing>
        <wp:inline distT="0" distB="0" distL="0" distR="0" wp14:anchorId="4B197F24" wp14:editId="2C2F6883">
          <wp:extent cx="714375" cy="311241"/>
          <wp:effectExtent l="0" t="0" r="0" b="0"/>
          <wp:docPr id="1175837500" name="Picture 1"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37500" name="Picture 1" descr="A logo with blue and re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748" cy="31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75E4"/>
    <w:multiLevelType w:val="multilevel"/>
    <w:tmpl w:val="1F5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69AF"/>
    <w:multiLevelType w:val="hybridMultilevel"/>
    <w:tmpl w:val="364C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4CBC"/>
    <w:multiLevelType w:val="hybridMultilevel"/>
    <w:tmpl w:val="7A66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167"/>
    <w:multiLevelType w:val="hybridMultilevel"/>
    <w:tmpl w:val="BAAC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64A57"/>
    <w:multiLevelType w:val="hybridMultilevel"/>
    <w:tmpl w:val="3C2E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706C"/>
    <w:multiLevelType w:val="hybridMultilevel"/>
    <w:tmpl w:val="5A5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94A5D"/>
    <w:multiLevelType w:val="multilevel"/>
    <w:tmpl w:val="1D500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86B08"/>
    <w:multiLevelType w:val="hybridMultilevel"/>
    <w:tmpl w:val="DFA2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60BA9"/>
    <w:multiLevelType w:val="hybridMultilevel"/>
    <w:tmpl w:val="2A52D3FA"/>
    <w:lvl w:ilvl="0" w:tplc="D17860A0">
      <w:start w:val="1"/>
      <w:numFmt w:val="bullet"/>
      <w:lvlText w:val=""/>
      <w:lvlJc w:val="left"/>
      <w:pPr>
        <w:tabs>
          <w:tab w:val="num" w:pos="720"/>
        </w:tabs>
        <w:ind w:left="720" w:hanging="360"/>
      </w:pPr>
      <w:rPr>
        <w:rFonts w:ascii="Symbol" w:hAnsi="Symbol" w:hint="default"/>
      </w:rPr>
    </w:lvl>
    <w:lvl w:ilvl="1" w:tplc="4A86833A">
      <w:start w:val="1"/>
      <w:numFmt w:val="bullet"/>
      <w:lvlText w:val=""/>
      <w:lvlJc w:val="left"/>
      <w:pPr>
        <w:tabs>
          <w:tab w:val="num" w:pos="1440"/>
        </w:tabs>
        <w:ind w:left="1440" w:hanging="360"/>
      </w:pPr>
      <w:rPr>
        <w:rFonts w:ascii="Symbol" w:hAnsi="Symbol" w:hint="default"/>
      </w:rPr>
    </w:lvl>
    <w:lvl w:ilvl="2" w:tplc="EACE7932">
      <w:start w:val="1"/>
      <w:numFmt w:val="bullet"/>
      <w:lvlText w:val=""/>
      <w:lvlJc w:val="left"/>
      <w:pPr>
        <w:tabs>
          <w:tab w:val="num" w:pos="2160"/>
        </w:tabs>
        <w:ind w:left="2160" w:hanging="360"/>
      </w:pPr>
      <w:rPr>
        <w:rFonts w:ascii="Symbol" w:hAnsi="Symbol" w:hint="default"/>
      </w:rPr>
    </w:lvl>
    <w:lvl w:ilvl="3" w:tplc="0DF6F330">
      <w:start w:val="1"/>
      <w:numFmt w:val="bullet"/>
      <w:lvlText w:val=""/>
      <w:lvlJc w:val="left"/>
      <w:pPr>
        <w:tabs>
          <w:tab w:val="num" w:pos="2880"/>
        </w:tabs>
        <w:ind w:left="2880" w:hanging="360"/>
      </w:pPr>
      <w:rPr>
        <w:rFonts w:ascii="Symbol" w:hAnsi="Symbol" w:hint="default"/>
      </w:rPr>
    </w:lvl>
    <w:lvl w:ilvl="4" w:tplc="3F6437B0">
      <w:start w:val="1"/>
      <w:numFmt w:val="bullet"/>
      <w:lvlText w:val=""/>
      <w:lvlJc w:val="left"/>
      <w:pPr>
        <w:tabs>
          <w:tab w:val="num" w:pos="3600"/>
        </w:tabs>
        <w:ind w:left="3600" w:hanging="360"/>
      </w:pPr>
      <w:rPr>
        <w:rFonts w:ascii="Symbol" w:hAnsi="Symbol" w:hint="default"/>
      </w:rPr>
    </w:lvl>
    <w:lvl w:ilvl="5" w:tplc="B0BEF81E">
      <w:start w:val="1"/>
      <w:numFmt w:val="bullet"/>
      <w:lvlText w:val=""/>
      <w:lvlJc w:val="left"/>
      <w:pPr>
        <w:tabs>
          <w:tab w:val="num" w:pos="4320"/>
        </w:tabs>
        <w:ind w:left="4320" w:hanging="360"/>
      </w:pPr>
      <w:rPr>
        <w:rFonts w:ascii="Symbol" w:hAnsi="Symbol" w:hint="default"/>
      </w:rPr>
    </w:lvl>
    <w:lvl w:ilvl="6" w:tplc="5E8472D2">
      <w:start w:val="1"/>
      <w:numFmt w:val="bullet"/>
      <w:lvlText w:val=""/>
      <w:lvlJc w:val="left"/>
      <w:pPr>
        <w:tabs>
          <w:tab w:val="num" w:pos="5040"/>
        </w:tabs>
        <w:ind w:left="5040" w:hanging="360"/>
      </w:pPr>
      <w:rPr>
        <w:rFonts w:ascii="Symbol" w:hAnsi="Symbol" w:hint="default"/>
      </w:rPr>
    </w:lvl>
    <w:lvl w:ilvl="7" w:tplc="44B686FC">
      <w:start w:val="1"/>
      <w:numFmt w:val="bullet"/>
      <w:lvlText w:val=""/>
      <w:lvlJc w:val="left"/>
      <w:pPr>
        <w:tabs>
          <w:tab w:val="num" w:pos="5760"/>
        </w:tabs>
        <w:ind w:left="5760" w:hanging="360"/>
      </w:pPr>
      <w:rPr>
        <w:rFonts w:ascii="Symbol" w:hAnsi="Symbol" w:hint="default"/>
      </w:rPr>
    </w:lvl>
    <w:lvl w:ilvl="8" w:tplc="DE76E90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463CCC"/>
    <w:multiLevelType w:val="multilevel"/>
    <w:tmpl w:val="242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C7917"/>
    <w:multiLevelType w:val="hybridMultilevel"/>
    <w:tmpl w:val="8CF0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D71D4"/>
    <w:multiLevelType w:val="hybridMultilevel"/>
    <w:tmpl w:val="690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D6C85"/>
    <w:multiLevelType w:val="hybridMultilevel"/>
    <w:tmpl w:val="DF3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D205A"/>
    <w:multiLevelType w:val="multilevel"/>
    <w:tmpl w:val="C85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317EE"/>
    <w:multiLevelType w:val="multilevel"/>
    <w:tmpl w:val="652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51E1A"/>
    <w:multiLevelType w:val="hybridMultilevel"/>
    <w:tmpl w:val="F218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D26E1"/>
    <w:multiLevelType w:val="multilevel"/>
    <w:tmpl w:val="8930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A3A78"/>
    <w:multiLevelType w:val="multilevel"/>
    <w:tmpl w:val="AF02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4546A"/>
    <w:multiLevelType w:val="multilevel"/>
    <w:tmpl w:val="3A6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39603">
    <w:abstractNumId w:val="4"/>
  </w:num>
  <w:num w:numId="2" w16cid:durableId="118688068">
    <w:abstractNumId w:val="7"/>
  </w:num>
  <w:num w:numId="3" w16cid:durableId="260072739">
    <w:abstractNumId w:val="8"/>
  </w:num>
  <w:num w:numId="4" w16cid:durableId="2046441625">
    <w:abstractNumId w:val="2"/>
  </w:num>
  <w:num w:numId="5" w16cid:durableId="75707512">
    <w:abstractNumId w:val="1"/>
  </w:num>
  <w:num w:numId="6" w16cid:durableId="1573733055">
    <w:abstractNumId w:val="6"/>
  </w:num>
  <w:num w:numId="7" w16cid:durableId="564417804">
    <w:abstractNumId w:val="14"/>
  </w:num>
  <w:num w:numId="8" w16cid:durableId="1227767884">
    <w:abstractNumId w:val="17"/>
  </w:num>
  <w:num w:numId="9" w16cid:durableId="562060822">
    <w:abstractNumId w:val="16"/>
  </w:num>
  <w:num w:numId="10" w16cid:durableId="1002658630">
    <w:abstractNumId w:val="11"/>
  </w:num>
  <w:num w:numId="11" w16cid:durableId="1224482040">
    <w:abstractNumId w:val="5"/>
  </w:num>
  <w:num w:numId="12" w16cid:durableId="815028622">
    <w:abstractNumId w:val="12"/>
  </w:num>
  <w:num w:numId="13" w16cid:durableId="668410653">
    <w:abstractNumId w:val="10"/>
  </w:num>
  <w:num w:numId="14" w16cid:durableId="894508974">
    <w:abstractNumId w:val="3"/>
  </w:num>
  <w:num w:numId="15" w16cid:durableId="409885444">
    <w:abstractNumId w:val="15"/>
  </w:num>
  <w:num w:numId="16" w16cid:durableId="473723807">
    <w:abstractNumId w:val="9"/>
  </w:num>
  <w:num w:numId="17" w16cid:durableId="904801962">
    <w:abstractNumId w:val="13"/>
  </w:num>
  <w:num w:numId="18" w16cid:durableId="132506">
    <w:abstractNumId w:val="18"/>
  </w:num>
  <w:num w:numId="19" w16cid:durableId="13370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BF"/>
    <w:rsid w:val="0000163C"/>
    <w:rsid w:val="00006500"/>
    <w:rsid w:val="00010826"/>
    <w:rsid w:val="00024B20"/>
    <w:rsid w:val="000419A5"/>
    <w:rsid w:val="00060D21"/>
    <w:rsid w:val="000F1256"/>
    <w:rsid w:val="001036BA"/>
    <w:rsid w:val="00105B13"/>
    <w:rsid w:val="00157092"/>
    <w:rsid w:val="00173CA3"/>
    <w:rsid w:val="001F2CC4"/>
    <w:rsid w:val="00252901"/>
    <w:rsid w:val="00277B92"/>
    <w:rsid w:val="00281A6E"/>
    <w:rsid w:val="002A5F0F"/>
    <w:rsid w:val="00324651"/>
    <w:rsid w:val="00377E91"/>
    <w:rsid w:val="00384C3A"/>
    <w:rsid w:val="00460017"/>
    <w:rsid w:val="00462380"/>
    <w:rsid w:val="00503DCE"/>
    <w:rsid w:val="00596122"/>
    <w:rsid w:val="00647B68"/>
    <w:rsid w:val="00681E24"/>
    <w:rsid w:val="006E7DDB"/>
    <w:rsid w:val="00771C16"/>
    <w:rsid w:val="007E5887"/>
    <w:rsid w:val="008104C1"/>
    <w:rsid w:val="00843957"/>
    <w:rsid w:val="008B30D2"/>
    <w:rsid w:val="008E289A"/>
    <w:rsid w:val="008E3BA4"/>
    <w:rsid w:val="00932C58"/>
    <w:rsid w:val="009A3EAE"/>
    <w:rsid w:val="009C3AA2"/>
    <w:rsid w:val="00A91193"/>
    <w:rsid w:val="00AB6B68"/>
    <w:rsid w:val="00AC3EAD"/>
    <w:rsid w:val="00AD1964"/>
    <w:rsid w:val="00BD6D00"/>
    <w:rsid w:val="00C56DB9"/>
    <w:rsid w:val="00CB795A"/>
    <w:rsid w:val="00CC02F1"/>
    <w:rsid w:val="00D7064C"/>
    <w:rsid w:val="00D86651"/>
    <w:rsid w:val="00D86803"/>
    <w:rsid w:val="00DC7532"/>
    <w:rsid w:val="00DE4DC7"/>
    <w:rsid w:val="00E06C1E"/>
    <w:rsid w:val="00EB77BE"/>
    <w:rsid w:val="00F501B3"/>
    <w:rsid w:val="00F93FEB"/>
    <w:rsid w:val="00F95930"/>
    <w:rsid w:val="00FA2006"/>
    <w:rsid w:val="00FC490B"/>
    <w:rsid w:val="00FC57BF"/>
    <w:rsid w:val="00FE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B18E"/>
  <w15:chartTrackingRefBased/>
  <w15:docId w15:val="{6ED94518-1148-4F70-912F-45A1986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7BF"/>
    <w:pPr>
      <w:ind w:left="720"/>
      <w:contextualSpacing/>
    </w:pPr>
  </w:style>
  <w:style w:type="paragraph" w:styleId="Header">
    <w:name w:val="header"/>
    <w:basedOn w:val="Normal"/>
    <w:link w:val="HeaderChar"/>
    <w:uiPriority w:val="99"/>
    <w:unhideWhenUsed/>
    <w:rsid w:val="00FC5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BF"/>
  </w:style>
  <w:style w:type="paragraph" w:styleId="Footer">
    <w:name w:val="footer"/>
    <w:basedOn w:val="Normal"/>
    <w:link w:val="FooterChar"/>
    <w:uiPriority w:val="99"/>
    <w:unhideWhenUsed/>
    <w:rsid w:val="00FC5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178">
      <w:bodyDiv w:val="1"/>
      <w:marLeft w:val="0"/>
      <w:marRight w:val="0"/>
      <w:marTop w:val="0"/>
      <w:marBottom w:val="0"/>
      <w:divBdr>
        <w:top w:val="none" w:sz="0" w:space="0" w:color="auto"/>
        <w:left w:val="none" w:sz="0" w:space="0" w:color="auto"/>
        <w:bottom w:val="none" w:sz="0" w:space="0" w:color="auto"/>
        <w:right w:val="none" w:sz="0" w:space="0" w:color="auto"/>
      </w:divBdr>
    </w:div>
    <w:div w:id="97332653">
      <w:bodyDiv w:val="1"/>
      <w:marLeft w:val="0"/>
      <w:marRight w:val="0"/>
      <w:marTop w:val="0"/>
      <w:marBottom w:val="0"/>
      <w:divBdr>
        <w:top w:val="none" w:sz="0" w:space="0" w:color="auto"/>
        <w:left w:val="none" w:sz="0" w:space="0" w:color="auto"/>
        <w:bottom w:val="none" w:sz="0" w:space="0" w:color="auto"/>
        <w:right w:val="none" w:sz="0" w:space="0" w:color="auto"/>
      </w:divBdr>
    </w:div>
    <w:div w:id="464809262">
      <w:bodyDiv w:val="1"/>
      <w:marLeft w:val="0"/>
      <w:marRight w:val="0"/>
      <w:marTop w:val="0"/>
      <w:marBottom w:val="0"/>
      <w:divBdr>
        <w:top w:val="none" w:sz="0" w:space="0" w:color="auto"/>
        <w:left w:val="none" w:sz="0" w:space="0" w:color="auto"/>
        <w:bottom w:val="none" w:sz="0" w:space="0" w:color="auto"/>
        <w:right w:val="none" w:sz="0" w:space="0" w:color="auto"/>
      </w:divBdr>
    </w:div>
    <w:div w:id="685249965">
      <w:bodyDiv w:val="1"/>
      <w:marLeft w:val="0"/>
      <w:marRight w:val="0"/>
      <w:marTop w:val="0"/>
      <w:marBottom w:val="0"/>
      <w:divBdr>
        <w:top w:val="none" w:sz="0" w:space="0" w:color="auto"/>
        <w:left w:val="none" w:sz="0" w:space="0" w:color="auto"/>
        <w:bottom w:val="none" w:sz="0" w:space="0" w:color="auto"/>
        <w:right w:val="none" w:sz="0" w:space="0" w:color="auto"/>
      </w:divBdr>
      <w:divsChild>
        <w:div w:id="2062173083">
          <w:marLeft w:val="0"/>
          <w:marRight w:val="0"/>
          <w:marTop w:val="0"/>
          <w:marBottom w:val="0"/>
          <w:divBdr>
            <w:top w:val="single" w:sz="6" w:space="0" w:color="E7E7EF"/>
            <w:left w:val="none" w:sz="0" w:space="0" w:color="auto"/>
            <w:bottom w:val="none" w:sz="0" w:space="0" w:color="auto"/>
            <w:right w:val="none" w:sz="0" w:space="0" w:color="auto"/>
          </w:divBdr>
          <w:divsChild>
            <w:div w:id="1842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617">
      <w:bodyDiv w:val="1"/>
      <w:marLeft w:val="0"/>
      <w:marRight w:val="0"/>
      <w:marTop w:val="0"/>
      <w:marBottom w:val="0"/>
      <w:divBdr>
        <w:top w:val="none" w:sz="0" w:space="0" w:color="auto"/>
        <w:left w:val="none" w:sz="0" w:space="0" w:color="auto"/>
        <w:bottom w:val="none" w:sz="0" w:space="0" w:color="auto"/>
        <w:right w:val="none" w:sz="0" w:space="0" w:color="auto"/>
      </w:divBdr>
    </w:div>
    <w:div w:id="899635649">
      <w:bodyDiv w:val="1"/>
      <w:marLeft w:val="0"/>
      <w:marRight w:val="0"/>
      <w:marTop w:val="0"/>
      <w:marBottom w:val="0"/>
      <w:divBdr>
        <w:top w:val="none" w:sz="0" w:space="0" w:color="auto"/>
        <w:left w:val="none" w:sz="0" w:space="0" w:color="auto"/>
        <w:bottom w:val="none" w:sz="0" w:space="0" w:color="auto"/>
        <w:right w:val="none" w:sz="0" w:space="0" w:color="auto"/>
      </w:divBdr>
    </w:div>
    <w:div w:id="1327126608">
      <w:bodyDiv w:val="1"/>
      <w:marLeft w:val="0"/>
      <w:marRight w:val="0"/>
      <w:marTop w:val="0"/>
      <w:marBottom w:val="0"/>
      <w:divBdr>
        <w:top w:val="none" w:sz="0" w:space="0" w:color="auto"/>
        <w:left w:val="none" w:sz="0" w:space="0" w:color="auto"/>
        <w:bottom w:val="none" w:sz="0" w:space="0" w:color="auto"/>
        <w:right w:val="none" w:sz="0" w:space="0" w:color="auto"/>
      </w:divBdr>
    </w:div>
    <w:div w:id="1777090882">
      <w:bodyDiv w:val="1"/>
      <w:marLeft w:val="0"/>
      <w:marRight w:val="0"/>
      <w:marTop w:val="0"/>
      <w:marBottom w:val="0"/>
      <w:divBdr>
        <w:top w:val="none" w:sz="0" w:space="0" w:color="auto"/>
        <w:left w:val="none" w:sz="0" w:space="0" w:color="auto"/>
        <w:bottom w:val="none" w:sz="0" w:space="0" w:color="auto"/>
        <w:right w:val="none" w:sz="0" w:space="0" w:color="auto"/>
      </w:divBdr>
    </w:div>
    <w:div w:id="2100980225">
      <w:bodyDiv w:val="1"/>
      <w:marLeft w:val="0"/>
      <w:marRight w:val="0"/>
      <w:marTop w:val="0"/>
      <w:marBottom w:val="0"/>
      <w:divBdr>
        <w:top w:val="none" w:sz="0" w:space="0" w:color="auto"/>
        <w:left w:val="none" w:sz="0" w:space="0" w:color="auto"/>
        <w:bottom w:val="none" w:sz="0" w:space="0" w:color="auto"/>
        <w:right w:val="none" w:sz="0" w:space="0" w:color="auto"/>
      </w:divBdr>
    </w:div>
    <w:div w:id="2109887873">
      <w:bodyDiv w:val="1"/>
      <w:marLeft w:val="0"/>
      <w:marRight w:val="0"/>
      <w:marTop w:val="0"/>
      <w:marBottom w:val="0"/>
      <w:divBdr>
        <w:top w:val="none" w:sz="0" w:space="0" w:color="auto"/>
        <w:left w:val="none" w:sz="0" w:space="0" w:color="auto"/>
        <w:bottom w:val="none" w:sz="0" w:space="0" w:color="auto"/>
        <w:right w:val="none" w:sz="0" w:space="0" w:color="auto"/>
      </w:divBdr>
    </w:div>
    <w:div w:id="21263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Culmone</dc:creator>
  <cp:keywords/>
  <dc:description/>
  <cp:lastModifiedBy>Diane Diaz</cp:lastModifiedBy>
  <cp:revision>5</cp:revision>
  <cp:lastPrinted>2024-08-09T21:31:00Z</cp:lastPrinted>
  <dcterms:created xsi:type="dcterms:W3CDTF">2024-10-25T18:36:00Z</dcterms:created>
  <dcterms:modified xsi:type="dcterms:W3CDTF">2024-10-25T19:13:00Z</dcterms:modified>
</cp:coreProperties>
</file>