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5A98" w:rsidRDefault="00A55A98">
      <w:pPr>
        <w:widowControl w:val="0"/>
        <w:pBdr>
          <w:top w:val="nil"/>
          <w:left w:val="nil"/>
          <w:bottom w:val="nil"/>
          <w:right w:val="nil"/>
          <w:between w:val="nil"/>
        </w:pBdr>
        <w:spacing w:after="0"/>
        <w:rPr>
          <w:rFonts w:ascii="Arial" w:eastAsia="Arial" w:hAnsi="Arial" w:cs="Arial"/>
          <w:color w:val="000000"/>
        </w:rPr>
      </w:pPr>
    </w:p>
    <w:tbl>
      <w:tblPr>
        <w:tblStyle w:val="a"/>
        <w:tblpPr w:leftFromText="180" w:rightFromText="180" w:vertAnchor="text" w:tblpY="1"/>
        <w:tblOverlap w:val="never"/>
        <w:tblW w:w="11266"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A0" w:firstRow="1" w:lastRow="0" w:firstColumn="1" w:lastColumn="0" w:noHBand="0" w:noVBand="1"/>
      </w:tblPr>
      <w:tblGrid>
        <w:gridCol w:w="1888"/>
        <w:gridCol w:w="9378"/>
      </w:tblGrid>
      <w:tr w:rsidR="00A55A98" w14:paraId="31EF8B58" w14:textId="77777777" w:rsidTr="002D3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8" w:type="dxa"/>
          </w:tcPr>
          <w:p w14:paraId="00000002" w14:textId="77777777" w:rsidR="00A55A98" w:rsidRDefault="00113442" w:rsidP="002D3AD9">
            <w:pPr>
              <w:rPr>
                <w:rFonts w:ascii="Arial" w:eastAsia="Arial" w:hAnsi="Arial" w:cs="Arial"/>
                <w:color w:val="000000"/>
              </w:rPr>
            </w:pPr>
            <w:r>
              <w:rPr>
                <w:rFonts w:ascii="Arial" w:eastAsia="Arial" w:hAnsi="Arial" w:cs="Arial"/>
                <w:color w:val="000000"/>
              </w:rPr>
              <w:t>Sterile Processing 101 Infection Control &amp; SPD111 Externship</w:t>
            </w:r>
          </w:p>
        </w:tc>
        <w:tc>
          <w:tcPr>
            <w:tcW w:w="9378" w:type="dxa"/>
          </w:tcPr>
          <w:p w14:paraId="00000003" w14:textId="77777777" w:rsidR="00A55A98" w:rsidRDefault="00113442" w:rsidP="002D3AD9">
            <w:pPr>
              <w:spacing w:after="280"/>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36"/>
                <w:szCs w:val="36"/>
              </w:rPr>
            </w:pPr>
            <w:r>
              <w:rPr>
                <w:rFonts w:ascii="Arial" w:eastAsia="Arial" w:hAnsi="Arial" w:cs="Arial"/>
                <w:color w:val="000000"/>
                <w:sz w:val="36"/>
                <w:szCs w:val="36"/>
              </w:rPr>
              <w:t>Course Syllabus</w:t>
            </w:r>
          </w:p>
          <w:p w14:paraId="00000004" w14:textId="77777777" w:rsidR="00A55A98" w:rsidRDefault="00113442" w:rsidP="002D3AD9">
            <w:pPr>
              <w:spacing w:before="280" w:after="2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noProof/>
              </w:rPr>
              <w:drawing>
                <wp:inline distT="0" distB="0" distL="0" distR="0" wp14:anchorId="19432C6D" wp14:editId="410C0838">
                  <wp:extent cx="1155378" cy="906429"/>
                  <wp:effectExtent l="0" t="0" r="0" b="0"/>
                  <wp:docPr id="1"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7"/>
                          <a:srcRect/>
                          <a:stretch>
                            <a:fillRect/>
                          </a:stretch>
                        </pic:blipFill>
                        <pic:spPr>
                          <a:xfrm>
                            <a:off x="0" y="0"/>
                            <a:ext cx="1155378" cy="906429"/>
                          </a:xfrm>
                          <a:prstGeom prst="rect">
                            <a:avLst/>
                          </a:prstGeom>
                          <a:ln/>
                        </pic:spPr>
                      </pic:pic>
                    </a:graphicData>
                  </a:graphic>
                </wp:inline>
              </w:drawing>
            </w:r>
          </w:p>
          <w:p w14:paraId="00000005" w14:textId="77777777" w:rsidR="00A55A98" w:rsidRDefault="00113442" w:rsidP="002D3AD9">
            <w:pPr>
              <w:spacing w:before="280" w:after="280"/>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Mission Statement</w:t>
            </w:r>
          </w:p>
          <w:p w14:paraId="00000006" w14:textId="77777777" w:rsidR="00A55A98" w:rsidRDefault="00113442" w:rsidP="002D3AD9">
            <w:pPr>
              <w:shd w:val="clear" w:color="auto" w:fill="30333B"/>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FFFFFF"/>
                <w:sz w:val="21"/>
                <w:szCs w:val="21"/>
              </w:rPr>
            </w:pPr>
            <w:r>
              <w:rPr>
                <w:rFonts w:ascii="Helvetica Neue" w:eastAsia="Helvetica Neue" w:hAnsi="Helvetica Neue" w:cs="Helvetica Neue"/>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00000007" w14:textId="77777777" w:rsidR="00A55A98" w:rsidRDefault="00113442" w:rsidP="002D3AD9">
            <w:pPr>
              <w:shd w:val="clear" w:color="auto" w:fill="30333B"/>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FFFFFF"/>
                <w:sz w:val="21"/>
                <w:szCs w:val="21"/>
              </w:rPr>
            </w:pPr>
            <w:r>
              <w:rPr>
                <w:rFonts w:ascii="Helvetica Neue" w:eastAsia="Helvetica Neue" w:hAnsi="Helvetica Neue" w:cs="Helvetica Neue"/>
                <w:color w:val="FFFFFF"/>
                <w:sz w:val="21"/>
                <w:szCs w:val="21"/>
              </w:rPr>
              <w:br/>
            </w:r>
          </w:p>
          <w:p w14:paraId="00000008" w14:textId="77777777" w:rsidR="00A55A98" w:rsidRDefault="00113442" w:rsidP="002D3AD9">
            <w:pPr>
              <w:shd w:val="clear" w:color="auto" w:fill="30333B"/>
              <w:cnfStyle w:val="100000000000" w:firstRow="1" w:lastRow="0" w:firstColumn="0" w:lastColumn="0" w:oddVBand="0" w:evenVBand="0" w:oddHBand="0" w:evenHBand="0" w:firstRowFirstColumn="0" w:firstRowLastColumn="0" w:lastRowFirstColumn="0" w:lastRowLastColumn="0"/>
              <w:rPr>
                <w:rFonts w:ascii="Helvetica Neue" w:eastAsia="Helvetica Neue" w:hAnsi="Helvetica Neue" w:cs="Helvetica Neue"/>
                <w:color w:val="FFFFFF"/>
                <w:sz w:val="21"/>
                <w:szCs w:val="21"/>
              </w:rPr>
            </w:pPr>
            <w:r>
              <w:rPr>
                <w:rFonts w:ascii="Helvetica Neue" w:eastAsia="Helvetica Neue" w:hAnsi="Helvetica Neue" w:cs="Helvetica Neue"/>
                <w:color w:val="FFFFFF"/>
                <w:sz w:val="21"/>
                <w:szCs w:val="21"/>
              </w:rPr>
              <w:br/>
            </w:r>
          </w:p>
          <w:p w14:paraId="00000009" w14:textId="77777777" w:rsidR="00A55A98" w:rsidRDefault="00113442" w:rsidP="002D3AD9">
            <w:pPr>
              <w:spacing w:before="28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val="0"/>
                <w:sz w:val="20"/>
                <w:szCs w:val="20"/>
              </w:rPr>
              <w:br/>
            </w:r>
          </w:p>
        </w:tc>
      </w:tr>
      <w:tr w:rsidR="00A55A98" w14:paraId="4DC1770D" w14:textId="77777777" w:rsidTr="002D3AD9">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1888" w:type="dxa"/>
          </w:tcPr>
          <w:p w14:paraId="0000000A" w14:textId="77777777" w:rsidR="00A55A98" w:rsidRDefault="00113442" w:rsidP="002D3AD9">
            <w:pPr>
              <w:rPr>
                <w:rFonts w:ascii="Arial" w:eastAsia="Arial" w:hAnsi="Arial" w:cs="Arial"/>
                <w:color w:val="000000"/>
              </w:rPr>
            </w:pPr>
            <w:r>
              <w:rPr>
                <w:rFonts w:ascii="Arial" w:eastAsia="Arial" w:hAnsi="Arial" w:cs="Arial"/>
                <w:color w:val="000000"/>
              </w:rPr>
              <w:t>Course Information</w:t>
            </w:r>
          </w:p>
          <w:p w14:paraId="0000000B" w14:textId="77777777" w:rsidR="00A55A98" w:rsidRDefault="00A55A98" w:rsidP="002D3AD9">
            <w:pPr>
              <w:rPr>
                <w:rFonts w:ascii="Arial" w:eastAsia="Arial" w:hAnsi="Arial" w:cs="Arial"/>
                <w:color w:val="000000"/>
              </w:rPr>
            </w:pPr>
          </w:p>
          <w:p w14:paraId="0000000C" w14:textId="77777777" w:rsidR="00A55A98" w:rsidRDefault="00A55A98" w:rsidP="002D3AD9">
            <w:pPr>
              <w:rPr>
                <w:rFonts w:ascii="Arial" w:eastAsia="Arial" w:hAnsi="Arial" w:cs="Arial"/>
                <w:color w:val="000000"/>
              </w:rPr>
            </w:pPr>
          </w:p>
          <w:p w14:paraId="0000000D" w14:textId="77777777" w:rsidR="00A55A98" w:rsidRDefault="00A55A98" w:rsidP="002D3AD9">
            <w:pPr>
              <w:rPr>
                <w:rFonts w:ascii="Arial" w:eastAsia="Arial" w:hAnsi="Arial" w:cs="Arial"/>
                <w:color w:val="000000"/>
              </w:rPr>
            </w:pPr>
          </w:p>
          <w:p w14:paraId="0000000E" w14:textId="77777777" w:rsidR="00A55A98" w:rsidRDefault="00A55A98" w:rsidP="002D3AD9">
            <w:pPr>
              <w:rPr>
                <w:rFonts w:ascii="Arial" w:eastAsia="Arial" w:hAnsi="Arial" w:cs="Arial"/>
                <w:color w:val="000000"/>
              </w:rPr>
            </w:pPr>
          </w:p>
          <w:p w14:paraId="0000000F" w14:textId="77777777" w:rsidR="00A55A98" w:rsidRDefault="00A55A98" w:rsidP="002D3AD9">
            <w:pPr>
              <w:rPr>
                <w:rFonts w:ascii="Arial" w:eastAsia="Arial" w:hAnsi="Arial" w:cs="Arial"/>
                <w:color w:val="000000"/>
              </w:rPr>
            </w:pPr>
          </w:p>
          <w:p w14:paraId="00000010" w14:textId="77777777" w:rsidR="00A55A98" w:rsidRDefault="00A55A98" w:rsidP="002D3AD9">
            <w:pPr>
              <w:rPr>
                <w:rFonts w:ascii="Arial" w:eastAsia="Arial" w:hAnsi="Arial" w:cs="Arial"/>
                <w:color w:val="000000"/>
              </w:rPr>
            </w:pPr>
          </w:p>
          <w:p w14:paraId="00000011" w14:textId="77777777" w:rsidR="00A55A98" w:rsidRDefault="00A55A98" w:rsidP="002D3AD9">
            <w:pPr>
              <w:rPr>
                <w:rFonts w:ascii="Arial" w:eastAsia="Arial" w:hAnsi="Arial" w:cs="Arial"/>
                <w:color w:val="000000"/>
              </w:rPr>
            </w:pPr>
          </w:p>
          <w:p w14:paraId="00000012" w14:textId="77777777" w:rsidR="00A55A98" w:rsidRDefault="00A55A98" w:rsidP="002D3AD9">
            <w:pPr>
              <w:rPr>
                <w:rFonts w:ascii="Arial" w:eastAsia="Arial" w:hAnsi="Arial" w:cs="Arial"/>
                <w:color w:val="000000"/>
              </w:rPr>
            </w:pPr>
          </w:p>
          <w:p w14:paraId="00000013" w14:textId="77777777" w:rsidR="00A55A98" w:rsidRDefault="00A55A98" w:rsidP="002D3AD9">
            <w:pPr>
              <w:rPr>
                <w:rFonts w:ascii="Arial" w:eastAsia="Arial" w:hAnsi="Arial" w:cs="Arial"/>
                <w:color w:val="000000"/>
              </w:rPr>
            </w:pPr>
          </w:p>
          <w:p w14:paraId="00000014" w14:textId="77777777" w:rsidR="00A55A98" w:rsidRDefault="00A55A98" w:rsidP="002D3AD9">
            <w:pPr>
              <w:rPr>
                <w:rFonts w:ascii="Arial" w:eastAsia="Arial" w:hAnsi="Arial" w:cs="Arial"/>
                <w:color w:val="000000"/>
              </w:rPr>
            </w:pPr>
          </w:p>
          <w:p w14:paraId="00000015" w14:textId="77777777" w:rsidR="00A55A98" w:rsidRDefault="00A55A98" w:rsidP="002D3AD9">
            <w:pPr>
              <w:rPr>
                <w:rFonts w:ascii="Arial" w:eastAsia="Arial" w:hAnsi="Arial" w:cs="Arial"/>
                <w:color w:val="000000"/>
              </w:rPr>
            </w:pPr>
          </w:p>
          <w:p w14:paraId="00000016" w14:textId="77777777" w:rsidR="00A55A98" w:rsidRDefault="00A55A98" w:rsidP="002D3AD9">
            <w:pPr>
              <w:rPr>
                <w:rFonts w:ascii="Arial" w:eastAsia="Arial" w:hAnsi="Arial" w:cs="Arial"/>
                <w:color w:val="000000"/>
              </w:rPr>
            </w:pPr>
          </w:p>
          <w:p w14:paraId="00000017" w14:textId="77777777" w:rsidR="00A55A98" w:rsidRDefault="00A55A98" w:rsidP="002D3AD9">
            <w:pPr>
              <w:rPr>
                <w:rFonts w:ascii="Arial" w:eastAsia="Arial" w:hAnsi="Arial" w:cs="Arial"/>
                <w:color w:val="000000"/>
              </w:rPr>
            </w:pPr>
          </w:p>
          <w:p w14:paraId="00000018" w14:textId="77777777" w:rsidR="00A55A98" w:rsidRDefault="00A55A98" w:rsidP="002D3AD9">
            <w:pPr>
              <w:rPr>
                <w:rFonts w:ascii="Arial" w:eastAsia="Arial" w:hAnsi="Arial" w:cs="Arial"/>
                <w:color w:val="000000"/>
              </w:rPr>
            </w:pPr>
          </w:p>
        </w:tc>
        <w:tc>
          <w:tcPr>
            <w:tcW w:w="9378" w:type="dxa"/>
          </w:tcPr>
          <w:p w14:paraId="00000019" w14:textId="77777777" w:rsidR="00A55A98" w:rsidRDefault="00113442" w:rsidP="002D3AD9">
            <w:pPr>
              <w:spacing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 xml:space="preserve">Course Title: Sterile Processing 101 Infection Control &amp; SPD111 SPD Externship </w:t>
            </w:r>
          </w:p>
          <w:p w14:paraId="0000001A" w14:textId="77777777"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Course Code</w:t>
            </w:r>
            <w:r>
              <w:rPr>
                <w:rFonts w:ascii="Arial" w:eastAsia="Arial" w:hAnsi="Arial" w:cs="Arial"/>
                <w:color w:val="000000"/>
                <w:sz w:val="20"/>
                <w:szCs w:val="20"/>
              </w:rPr>
              <w:t xml:space="preserve">: </w:t>
            </w:r>
            <w:r>
              <w:rPr>
                <w:rFonts w:ascii="Arial" w:eastAsia="Arial" w:hAnsi="Arial" w:cs="Arial"/>
                <w:b/>
                <w:color w:val="000000"/>
                <w:sz w:val="20"/>
                <w:szCs w:val="20"/>
              </w:rPr>
              <w:t xml:space="preserve"> </w:t>
            </w:r>
            <w:r>
              <w:rPr>
                <w:rFonts w:ascii="Arial" w:eastAsia="Arial" w:hAnsi="Arial" w:cs="Arial"/>
                <w:color w:val="000000"/>
                <w:sz w:val="20"/>
                <w:szCs w:val="20"/>
              </w:rPr>
              <w:t>SPD101</w:t>
            </w:r>
          </w:p>
          <w:p w14:paraId="0000001B" w14:textId="77777777"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Semester Credit Hours (Units)</w:t>
            </w:r>
            <w:r>
              <w:rPr>
                <w:rFonts w:ascii="Arial" w:eastAsia="Arial" w:hAnsi="Arial" w:cs="Arial"/>
                <w:color w:val="000000"/>
                <w:sz w:val="20"/>
                <w:szCs w:val="20"/>
              </w:rPr>
              <w:t>: 3 Credits SPD101 &amp; 5 Credits SPD111= 8 Credits</w:t>
            </w:r>
          </w:p>
          <w:p w14:paraId="0000001C" w14:textId="1A8C5053"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 xml:space="preserve">Lecture Hours: </w:t>
            </w:r>
            <w:r w:rsidR="00B82F8A">
              <w:rPr>
                <w:rFonts w:ascii="Arial" w:eastAsia="Arial" w:hAnsi="Arial" w:cs="Arial"/>
                <w:color w:val="000000"/>
                <w:sz w:val="20"/>
                <w:szCs w:val="20"/>
              </w:rPr>
              <w:t>24</w:t>
            </w:r>
            <w:r>
              <w:rPr>
                <w:rFonts w:ascii="Arial" w:eastAsia="Arial" w:hAnsi="Arial" w:cs="Arial"/>
                <w:color w:val="000000"/>
                <w:sz w:val="20"/>
                <w:szCs w:val="20"/>
              </w:rPr>
              <w:t xml:space="preserve"> hours</w:t>
            </w:r>
          </w:p>
          <w:p w14:paraId="0000001D" w14:textId="554D4AEC"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 xml:space="preserve">Lab Hours: </w:t>
            </w:r>
            <w:r>
              <w:rPr>
                <w:rFonts w:ascii="Arial" w:eastAsia="Arial" w:hAnsi="Arial" w:cs="Arial"/>
                <w:color w:val="000000"/>
                <w:sz w:val="20"/>
                <w:szCs w:val="20"/>
              </w:rPr>
              <w:t>3</w:t>
            </w:r>
            <w:r w:rsidR="00B82F8A">
              <w:rPr>
                <w:rFonts w:ascii="Arial" w:eastAsia="Arial" w:hAnsi="Arial" w:cs="Arial"/>
                <w:color w:val="000000"/>
                <w:sz w:val="20"/>
                <w:szCs w:val="20"/>
              </w:rPr>
              <w:t>6</w:t>
            </w:r>
            <w:r>
              <w:rPr>
                <w:rFonts w:ascii="Arial" w:eastAsia="Arial" w:hAnsi="Arial" w:cs="Arial"/>
                <w:color w:val="000000"/>
                <w:sz w:val="20"/>
                <w:szCs w:val="20"/>
              </w:rPr>
              <w:t xml:space="preserve"> hours</w:t>
            </w:r>
          </w:p>
          <w:p w14:paraId="0000001E" w14:textId="77777777"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 xml:space="preserve">Clinical Hours: </w:t>
            </w:r>
            <w:r>
              <w:rPr>
                <w:rFonts w:ascii="Arial" w:eastAsia="Arial" w:hAnsi="Arial" w:cs="Arial"/>
                <w:color w:val="000000"/>
                <w:sz w:val="20"/>
                <w:szCs w:val="20"/>
              </w:rPr>
              <w:t>240 hours (SPD111)</w:t>
            </w:r>
          </w:p>
          <w:p w14:paraId="0000001F" w14:textId="77777777"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Total Hours:</w:t>
            </w:r>
            <w:r>
              <w:rPr>
                <w:rFonts w:ascii="Arial" w:eastAsia="Arial" w:hAnsi="Arial" w:cs="Arial"/>
                <w:color w:val="000000"/>
                <w:sz w:val="20"/>
                <w:szCs w:val="20"/>
              </w:rPr>
              <w:t xml:space="preserve"> 300 hours</w:t>
            </w:r>
          </w:p>
          <w:p w14:paraId="00000020" w14:textId="77777777" w:rsidR="00A55A98" w:rsidRDefault="00113442" w:rsidP="002D3AD9">
            <w:pPr>
              <w:spacing w:before="280"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Prerequisites:</w:t>
            </w:r>
            <w:r>
              <w:rPr>
                <w:rFonts w:ascii="Arial" w:eastAsia="Arial" w:hAnsi="Arial" w:cs="Arial"/>
                <w:color w:val="000000"/>
                <w:sz w:val="20"/>
                <w:szCs w:val="20"/>
              </w:rPr>
              <w:t xml:space="preserve"> High School Diploma or GED equivalent</w:t>
            </w:r>
          </w:p>
          <w:p w14:paraId="00000021"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r>
      <w:tr w:rsidR="00A55A98" w14:paraId="1200FD86" w14:textId="77777777" w:rsidTr="002D3AD9">
        <w:trPr>
          <w:trHeight w:val="1862"/>
        </w:trPr>
        <w:tc>
          <w:tcPr>
            <w:cnfStyle w:val="001000000000" w:firstRow="0" w:lastRow="0" w:firstColumn="1" w:lastColumn="0" w:oddVBand="0" w:evenVBand="0" w:oddHBand="0" w:evenHBand="0" w:firstRowFirstColumn="0" w:firstRowLastColumn="0" w:lastRowFirstColumn="0" w:lastRowLastColumn="0"/>
            <w:tcW w:w="1888" w:type="dxa"/>
          </w:tcPr>
          <w:p w14:paraId="00000022" w14:textId="77777777" w:rsidR="00A55A98" w:rsidRDefault="00113442" w:rsidP="002D3AD9">
            <w:pPr>
              <w:rPr>
                <w:rFonts w:ascii="Arial" w:eastAsia="Arial" w:hAnsi="Arial" w:cs="Arial"/>
                <w:color w:val="000000"/>
              </w:rPr>
            </w:pPr>
            <w:r>
              <w:rPr>
                <w:rFonts w:ascii="Arial" w:eastAsia="Arial" w:hAnsi="Arial" w:cs="Arial"/>
                <w:color w:val="000000"/>
              </w:rPr>
              <w:t>Textbooks</w:t>
            </w:r>
          </w:p>
          <w:p w14:paraId="00000023" w14:textId="77777777" w:rsidR="00A55A98" w:rsidRDefault="00A55A98" w:rsidP="002D3AD9">
            <w:pPr>
              <w:rPr>
                <w:rFonts w:ascii="Arial" w:eastAsia="Arial" w:hAnsi="Arial" w:cs="Arial"/>
                <w:color w:val="000000"/>
              </w:rPr>
            </w:pPr>
          </w:p>
          <w:p w14:paraId="00000024" w14:textId="77777777" w:rsidR="00A55A98" w:rsidRDefault="00113442" w:rsidP="002D3AD9">
            <w:pPr>
              <w:rPr>
                <w:rFonts w:ascii="Arial" w:eastAsia="Arial" w:hAnsi="Arial" w:cs="Arial"/>
                <w:color w:val="000000"/>
              </w:rPr>
            </w:pPr>
            <w:r>
              <w:rPr>
                <w:rFonts w:ascii="Arial" w:eastAsia="Arial" w:hAnsi="Arial" w:cs="Arial"/>
                <w:color w:val="000000"/>
              </w:rPr>
              <w:t>Learning management</w:t>
            </w:r>
          </w:p>
          <w:p w14:paraId="00000025" w14:textId="77777777" w:rsidR="00A55A98" w:rsidRDefault="00113442" w:rsidP="002D3AD9">
            <w:pPr>
              <w:rPr>
                <w:rFonts w:ascii="Arial" w:eastAsia="Arial" w:hAnsi="Arial" w:cs="Arial"/>
                <w:color w:val="000000"/>
              </w:rPr>
            </w:pPr>
            <w:r>
              <w:rPr>
                <w:rFonts w:ascii="Arial" w:eastAsia="Arial" w:hAnsi="Arial" w:cs="Arial"/>
                <w:color w:val="000000"/>
              </w:rPr>
              <w:t>system</w:t>
            </w:r>
          </w:p>
        </w:tc>
        <w:tc>
          <w:tcPr>
            <w:tcW w:w="9378" w:type="dxa"/>
          </w:tcPr>
          <w:p w14:paraId="00000026" w14:textId="1778ACF3" w:rsidR="00A55A98" w:rsidRDefault="00113442" w:rsidP="002D3AD9">
            <w:pPr>
              <w:spacing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D3B45"/>
                <w:sz w:val="20"/>
                <w:szCs w:val="20"/>
              </w:rPr>
            </w:pPr>
            <w:r>
              <w:rPr>
                <w:rFonts w:ascii="Arial" w:eastAsia="Arial" w:hAnsi="Arial" w:cs="Arial"/>
                <w:color w:val="2D3B45"/>
                <w:sz w:val="20"/>
                <w:szCs w:val="20"/>
              </w:rPr>
              <w:t xml:space="preserve">The Basics of Sterile Processing </w:t>
            </w:r>
            <w:r w:rsidR="00DD535B">
              <w:rPr>
                <w:rFonts w:ascii="Arial" w:eastAsia="Arial" w:hAnsi="Arial" w:cs="Arial"/>
                <w:color w:val="2D3B45"/>
                <w:sz w:val="20"/>
                <w:szCs w:val="20"/>
              </w:rPr>
              <w:t>6</w:t>
            </w:r>
            <w:r w:rsidR="00DD535B" w:rsidRPr="00DD535B">
              <w:rPr>
                <w:rFonts w:ascii="Arial" w:eastAsia="Arial" w:hAnsi="Arial" w:cs="Arial"/>
                <w:color w:val="2D3B45"/>
                <w:sz w:val="20"/>
                <w:szCs w:val="20"/>
                <w:vertAlign w:val="superscript"/>
              </w:rPr>
              <w:t>th</w:t>
            </w:r>
            <w:r w:rsidR="00DD535B">
              <w:rPr>
                <w:rFonts w:ascii="Arial" w:eastAsia="Arial" w:hAnsi="Arial" w:cs="Arial"/>
                <w:color w:val="2D3B45"/>
                <w:sz w:val="20"/>
                <w:szCs w:val="20"/>
              </w:rPr>
              <w:t xml:space="preserve"> or </w:t>
            </w:r>
            <w:r>
              <w:rPr>
                <w:rFonts w:ascii="Arial" w:eastAsia="Arial" w:hAnsi="Arial" w:cs="Arial"/>
                <w:color w:val="2D3B45"/>
                <w:sz w:val="20"/>
                <w:szCs w:val="20"/>
              </w:rPr>
              <w:t>7</w:t>
            </w:r>
            <w:r>
              <w:rPr>
                <w:rFonts w:ascii="Arial" w:eastAsia="Arial" w:hAnsi="Arial" w:cs="Arial"/>
                <w:color w:val="2D3B45"/>
                <w:sz w:val="20"/>
                <w:szCs w:val="20"/>
                <w:vertAlign w:val="superscript"/>
              </w:rPr>
              <w:t>th</w:t>
            </w:r>
            <w:r>
              <w:rPr>
                <w:rFonts w:ascii="Arial" w:eastAsia="Arial" w:hAnsi="Arial" w:cs="Arial"/>
                <w:color w:val="2D3B45"/>
                <w:sz w:val="20"/>
                <w:szCs w:val="20"/>
              </w:rPr>
              <w:t xml:space="preserve"> edition textbook</w:t>
            </w:r>
          </w:p>
          <w:p w14:paraId="00000027" w14:textId="77777777" w:rsidR="00A55A98" w:rsidRDefault="00113442" w:rsidP="002D3AD9">
            <w:pPr>
              <w:spacing w:before="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highlight w:val="yellow"/>
              </w:rPr>
            </w:pPr>
            <w:r>
              <w:rPr>
                <w:rFonts w:ascii="Arial" w:eastAsia="Arial" w:hAnsi="Arial" w:cs="Arial"/>
                <w:color w:val="000000"/>
                <w:sz w:val="20"/>
                <w:szCs w:val="20"/>
              </w:rPr>
              <w:t>Canvas</w:t>
            </w:r>
          </w:p>
        </w:tc>
      </w:tr>
      <w:tr w:rsidR="00A55A98" w14:paraId="4B0AC250" w14:textId="77777777" w:rsidTr="002D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8" w:type="dxa"/>
          </w:tcPr>
          <w:p w14:paraId="00000028" w14:textId="77777777" w:rsidR="00A55A98" w:rsidRDefault="00113442" w:rsidP="002D3AD9">
            <w:pPr>
              <w:rPr>
                <w:rFonts w:ascii="Arial" w:eastAsia="Arial" w:hAnsi="Arial" w:cs="Arial"/>
                <w:color w:val="000000"/>
              </w:rPr>
            </w:pPr>
            <w:r>
              <w:rPr>
                <w:rFonts w:ascii="Arial" w:eastAsia="Arial" w:hAnsi="Arial" w:cs="Arial"/>
                <w:color w:val="000000"/>
              </w:rPr>
              <w:t>Course Description</w:t>
            </w:r>
          </w:p>
        </w:tc>
        <w:tc>
          <w:tcPr>
            <w:tcW w:w="9378" w:type="dxa"/>
          </w:tcPr>
          <w:p w14:paraId="00000029" w14:textId="2A38FBA4" w:rsidR="001629D9" w:rsidRPr="005C402D" w:rsidRDefault="0062507B" w:rsidP="002D3AD9">
            <w:pPr>
              <w:spacing w:after="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2D3B45"/>
                <w:sz w:val="20"/>
                <w:szCs w:val="20"/>
              </w:rPr>
            </w:pPr>
            <w:r>
              <w:rPr>
                <w:rFonts w:ascii="Arial" w:eastAsia="Arial" w:hAnsi="Arial" w:cs="Arial"/>
                <w:color w:val="000000"/>
                <w:sz w:val="20"/>
                <w:szCs w:val="20"/>
              </w:rPr>
              <w:t>Blended</w:t>
            </w:r>
            <w:r w:rsidR="00113442">
              <w:rPr>
                <w:rFonts w:ascii="Arial" w:eastAsia="Arial" w:hAnsi="Arial" w:cs="Arial"/>
                <w:color w:val="000000"/>
                <w:sz w:val="20"/>
                <w:szCs w:val="20"/>
              </w:rPr>
              <w:t xml:space="preserve"> Course: </w:t>
            </w:r>
            <w:r w:rsidR="00113442">
              <w:rPr>
                <w:rFonts w:ascii="Arial" w:eastAsia="Arial" w:hAnsi="Arial" w:cs="Arial"/>
                <w:color w:val="2D3B45"/>
                <w:sz w:val="20"/>
                <w:szCs w:val="20"/>
              </w:rPr>
              <w:t xml:space="preserve">hands on skills </w:t>
            </w:r>
            <w:r w:rsidR="00DD535B">
              <w:rPr>
                <w:rFonts w:ascii="Arial" w:eastAsia="Arial" w:hAnsi="Arial" w:cs="Arial"/>
                <w:color w:val="2D3B45"/>
                <w:sz w:val="20"/>
                <w:szCs w:val="20"/>
              </w:rPr>
              <w:t xml:space="preserve">education and training in Sterile Processing lab, and </w:t>
            </w:r>
            <w:r>
              <w:rPr>
                <w:rFonts w:ascii="Arial" w:eastAsia="Arial" w:hAnsi="Arial" w:cs="Arial"/>
                <w:color w:val="2D3B45"/>
                <w:sz w:val="20"/>
                <w:szCs w:val="20"/>
              </w:rPr>
              <w:t xml:space="preserve">an </w:t>
            </w:r>
            <w:r w:rsidR="00113442">
              <w:rPr>
                <w:rFonts w:ascii="Arial" w:eastAsia="Arial" w:hAnsi="Arial" w:cs="Arial"/>
                <w:color w:val="2D3B45"/>
                <w:sz w:val="20"/>
                <w:szCs w:val="20"/>
              </w:rPr>
              <w:t xml:space="preserve">online platform to prepare </w:t>
            </w:r>
            <w:r w:rsidR="00DD535B">
              <w:rPr>
                <w:rFonts w:ascii="Arial" w:eastAsia="Arial" w:hAnsi="Arial" w:cs="Arial"/>
                <w:color w:val="2D3B45"/>
                <w:sz w:val="20"/>
                <w:szCs w:val="20"/>
              </w:rPr>
              <w:t>students</w:t>
            </w:r>
            <w:r w:rsidR="00113442">
              <w:rPr>
                <w:rFonts w:ascii="Arial" w:eastAsia="Arial" w:hAnsi="Arial" w:cs="Arial"/>
                <w:color w:val="2D3B45"/>
                <w:sz w:val="20"/>
                <w:szCs w:val="20"/>
              </w:rPr>
              <w:t xml:space="preserve"> </w:t>
            </w:r>
            <w:r>
              <w:rPr>
                <w:rFonts w:ascii="Arial" w:eastAsia="Arial" w:hAnsi="Arial" w:cs="Arial"/>
                <w:color w:val="2D3B45"/>
                <w:sz w:val="20"/>
                <w:szCs w:val="20"/>
              </w:rPr>
              <w:t xml:space="preserve">to become </w:t>
            </w:r>
            <w:r w:rsidR="00DD535B">
              <w:rPr>
                <w:rFonts w:ascii="Arial" w:eastAsia="Arial" w:hAnsi="Arial" w:cs="Arial"/>
                <w:color w:val="2D3B45"/>
                <w:sz w:val="20"/>
                <w:szCs w:val="20"/>
              </w:rPr>
              <w:t>entry level</w:t>
            </w:r>
            <w:r>
              <w:rPr>
                <w:rFonts w:ascii="Arial" w:eastAsia="Arial" w:hAnsi="Arial" w:cs="Arial"/>
                <w:color w:val="2D3B45"/>
                <w:sz w:val="20"/>
                <w:szCs w:val="20"/>
              </w:rPr>
              <w:t xml:space="preserve"> Sterile Processing Technician</w:t>
            </w:r>
            <w:r w:rsidR="00DD535B">
              <w:rPr>
                <w:rFonts w:ascii="Arial" w:eastAsia="Arial" w:hAnsi="Arial" w:cs="Arial"/>
                <w:color w:val="2D3B45"/>
                <w:sz w:val="20"/>
                <w:szCs w:val="20"/>
              </w:rPr>
              <w:t>s</w:t>
            </w:r>
            <w:r>
              <w:rPr>
                <w:rFonts w:ascii="Arial" w:eastAsia="Arial" w:hAnsi="Arial" w:cs="Arial"/>
                <w:color w:val="2D3B45"/>
                <w:sz w:val="20"/>
                <w:szCs w:val="20"/>
              </w:rPr>
              <w:t xml:space="preserve">. </w:t>
            </w:r>
            <w:r w:rsidR="00DD535B">
              <w:rPr>
                <w:rFonts w:ascii="Arial" w:eastAsia="Arial" w:hAnsi="Arial" w:cs="Arial"/>
                <w:color w:val="2D3B45"/>
                <w:sz w:val="20"/>
                <w:szCs w:val="20"/>
              </w:rPr>
              <w:t xml:space="preserve">SVSTI’s </w:t>
            </w:r>
            <w:proofErr w:type="gramStart"/>
            <w:r w:rsidR="00113442">
              <w:rPr>
                <w:rFonts w:ascii="Arial" w:eastAsia="Arial" w:hAnsi="Arial" w:cs="Arial"/>
                <w:color w:val="2D3B45"/>
                <w:sz w:val="20"/>
                <w:szCs w:val="20"/>
              </w:rPr>
              <w:t>6 week</w:t>
            </w:r>
            <w:proofErr w:type="gramEnd"/>
            <w:r w:rsidR="00DD535B">
              <w:rPr>
                <w:rFonts w:ascii="Arial" w:eastAsia="Arial" w:hAnsi="Arial" w:cs="Arial"/>
                <w:color w:val="2D3B45"/>
                <w:sz w:val="20"/>
                <w:szCs w:val="20"/>
              </w:rPr>
              <w:t xml:space="preserve"> course consists of </w:t>
            </w:r>
            <w:r w:rsidR="00113442">
              <w:rPr>
                <w:rFonts w:ascii="Arial" w:eastAsia="Arial" w:hAnsi="Arial" w:cs="Arial"/>
                <w:color w:val="2D3B45"/>
                <w:sz w:val="20"/>
                <w:szCs w:val="20"/>
              </w:rPr>
              <w:t>lab</w:t>
            </w:r>
            <w:r w:rsidR="00DD535B">
              <w:rPr>
                <w:rFonts w:ascii="Arial" w:eastAsia="Arial" w:hAnsi="Arial" w:cs="Arial"/>
                <w:color w:val="2D3B45"/>
                <w:sz w:val="20"/>
                <w:szCs w:val="20"/>
              </w:rPr>
              <w:t xml:space="preserve"> skills competencies, </w:t>
            </w:r>
            <w:r w:rsidR="00113442">
              <w:rPr>
                <w:rFonts w:ascii="Arial" w:eastAsia="Arial" w:hAnsi="Arial" w:cs="Arial"/>
                <w:color w:val="2D3B45"/>
                <w:sz w:val="20"/>
                <w:szCs w:val="20"/>
              </w:rPr>
              <w:t>instrument</w:t>
            </w:r>
            <w:r w:rsidR="00DD535B">
              <w:rPr>
                <w:rFonts w:ascii="Arial" w:eastAsia="Arial" w:hAnsi="Arial" w:cs="Arial"/>
                <w:color w:val="2D3B45"/>
                <w:sz w:val="20"/>
                <w:szCs w:val="20"/>
              </w:rPr>
              <w:t>ation, sterilization parameters, and guidelines.</w:t>
            </w:r>
            <w:r w:rsidR="00113442">
              <w:rPr>
                <w:rFonts w:ascii="Arial" w:eastAsia="Arial" w:hAnsi="Arial" w:cs="Arial"/>
                <w:color w:val="2D3B45"/>
                <w:sz w:val="20"/>
                <w:szCs w:val="20"/>
              </w:rPr>
              <w:t xml:space="preserve"> </w:t>
            </w:r>
            <w:r w:rsidR="00DD535B">
              <w:rPr>
                <w:rFonts w:ascii="Arial" w:eastAsia="Arial" w:hAnsi="Arial" w:cs="Arial"/>
                <w:color w:val="2D3B45"/>
                <w:sz w:val="20"/>
                <w:szCs w:val="20"/>
              </w:rPr>
              <w:t xml:space="preserve">After </w:t>
            </w:r>
            <w:r w:rsidR="00113442">
              <w:rPr>
                <w:rFonts w:ascii="Arial" w:eastAsia="Arial" w:hAnsi="Arial" w:cs="Arial"/>
                <w:color w:val="2D3B45"/>
                <w:sz w:val="20"/>
                <w:szCs w:val="20"/>
              </w:rPr>
              <w:t>successfully complet</w:t>
            </w:r>
            <w:r w:rsidR="00DD535B">
              <w:rPr>
                <w:rFonts w:ascii="Arial" w:eastAsia="Arial" w:hAnsi="Arial" w:cs="Arial"/>
                <w:color w:val="2D3B45"/>
                <w:sz w:val="20"/>
                <w:szCs w:val="20"/>
              </w:rPr>
              <w:t xml:space="preserve">ing </w:t>
            </w:r>
            <w:r w:rsidR="00113442">
              <w:rPr>
                <w:rFonts w:ascii="Arial" w:eastAsia="Arial" w:hAnsi="Arial" w:cs="Arial"/>
                <w:color w:val="2D3B45"/>
                <w:sz w:val="20"/>
                <w:szCs w:val="20"/>
              </w:rPr>
              <w:t xml:space="preserve">the 6-week course, </w:t>
            </w:r>
            <w:r w:rsidR="00E250BA">
              <w:rPr>
                <w:rFonts w:ascii="Arial" w:eastAsia="Arial" w:hAnsi="Arial" w:cs="Arial"/>
                <w:color w:val="2D3B45"/>
                <w:sz w:val="20"/>
                <w:szCs w:val="20"/>
              </w:rPr>
              <w:t xml:space="preserve">SVSTI students </w:t>
            </w:r>
            <w:r w:rsidR="00113442">
              <w:rPr>
                <w:rFonts w:ascii="Arial" w:eastAsia="Arial" w:hAnsi="Arial" w:cs="Arial"/>
                <w:color w:val="2D3B45"/>
                <w:sz w:val="20"/>
                <w:szCs w:val="20"/>
              </w:rPr>
              <w:t xml:space="preserve">will then complete a </w:t>
            </w:r>
            <w:r w:rsidR="001629D9">
              <w:rPr>
                <w:rFonts w:ascii="Arial" w:eastAsia="Arial" w:hAnsi="Arial" w:cs="Arial"/>
                <w:color w:val="2D3B45"/>
                <w:sz w:val="20"/>
                <w:szCs w:val="20"/>
              </w:rPr>
              <w:t>240-hour</w:t>
            </w:r>
            <w:r w:rsidR="00113442">
              <w:rPr>
                <w:rFonts w:ascii="Arial" w:eastAsia="Arial" w:hAnsi="Arial" w:cs="Arial"/>
                <w:color w:val="2D3B45"/>
                <w:sz w:val="20"/>
                <w:szCs w:val="20"/>
              </w:rPr>
              <w:t xml:space="preserve"> externship rotation with a central service department at a medical facility. </w:t>
            </w:r>
            <w:r w:rsidR="00E250BA">
              <w:rPr>
                <w:rFonts w:ascii="Arial" w:eastAsia="Arial" w:hAnsi="Arial" w:cs="Arial"/>
                <w:color w:val="2D3B45"/>
                <w:sz w:val="20"/>
                <w:szCs w:val="20"/>
              </w:rPr>
              <w:t xml:space="preserve">After successful completion </w:t>
            </w:r>
            <w:r w:rsidR="00E250BA">
              <w:rPr>
                <w:rFonts w:ascii="Arial" w:eastAsia="Arial" w:hAnsi="Arial" w:cs="Arial"/>
                <w:color w:val="2D3B45"/>
                <w:sz w:val="20"/>
                <w:szCs w:val="20"/>
              </w:rPr>
              <w:lastRenderedPageBreak/>
              <w:t>of the course and externship, s</w:t>
            </w:r>
            <w:r w:rsidR="00113442">
              <w:rPr>
                <w:rFonts w:ascii="Arial" w:eastAsia="Arial" w:hAnsi="Arial" w:cs="Arial"/>
                <w:color w:val="2D3B45"/>
                <w:sz w:val="20"/>
                <w:szCs w:val="20"/>
              </w:rPr>
              <w:t xml:space="preserve">tudents </w:t>
            </w:r>
            <w:r w:rsidR="00E250BA">
              <w:rPr>
                <w:rFonts w:ascii="Arial" w:eastAsia="Arial" w:hAnsi="Arial" w:cs="Arial"/>
                <w:color w:val="2D3B45"/>
                <w:sz w:val="20"/>
                <w:szCs w:val="20"/>
              </w:rPr>
              <w:t xml:space="preserve">may register to take </w:t>
            </w:r>
            <w:r w:rsidR="00113442">
              <w:rPr>
                <w:rFonts w:ascii="Arial" w:eastAsia="Arial" w:hAnsi="Arial" w:cs="Arial"/>
                <w:color w:val="2D3B45"/>
                <w:sz w:val="20"/>
                <w:szCs w:val="20"/>
              </w:rPr>
              <w:t xml:space="preserve">the certification exam. </w:t>
            </w:r>
            <w:r w:rsidR="001629D9">
              <w:rPr>
                <w:rFonts w:ascii="Arial" w:eastAsia="Arial" w:hAnsi="Arial" w:cs="Arial"/>
                <w:color w:val="2D3B45"/>
                <w:sz w:val="20"/>
                <w:szCs w:val="20"/>
              </w:rPr>
              <w:t xml:space="preserve">The Sterile Processing Program is approximately 12 weeks in length. There are approximately </w:t>
            </w:r>
            <w:r w:rsidR="00EA2694">
              <w:rPr>
                <w:rFonts w:ascii="Arial" w:eastAsia="Arial" w:hAnsi="Arial" w:cs="Arial"/>
                <w:color w:val="2D3B45"/>
                <w:sz w:val="20"/>
                <w:szCs w:val="20"/>
              </w:rPr>
              <w:t>24</w:t>
            </w:r>
            <w:r w:rsidR="001629D9">
              <w:rPr>
                <w:rFonts w:ascii="Arial" w:eastAsia="Arial" w:hAnsi="Arial" w:cs="Arial"/>
                <w:color w:val="2D3B45"/>
                <w:sz w:val="20"/>
                <w:szCs w:val="20"/>
              </w:rPr>
              <w:t xml:space="preserve"> unrecognized</w:t>
            </w:r>
            <w:r w:rsidR="0004187D">
              <w:rPr>
                <w:rFonts w:ascii="Arial" w:eastAsia="Arial" w:hAnsi="Arial" w:cs="Arial"/>
                <w:color w:val="2D3B45"/>
                <w:sz w:val="20"/>
                <w:szCs w:val="20"/>
              </w:rPr>
              <w:t xml:space="preserve"> out</w:t>
            </w:r>
            <w:r w:rsidR="001629D9">
              <w:rPr>
                <w:rFonts w:ascii="Arial" w:eastAsia="Arial" w:hAnsi="Arial" w:cs="Arial"/>
                <w:color w:val="2D3B45"/>
                <w:sz w:val="20"/>
                <w:szCs w:val="20"/>
              </w:rPr>
              <w:t xml:space="preserve">side hours.  </w:t>
            </w:r>
          </w:p>
        </w:tc>
      </w:tr>
      <w:tr w:rsidR="00A55A98" w14:paraId="76CD5F96" w14:textId="77777777" w:rsidTr="002D3AD9">
        <w:tc>
          <w:tcPr>
            <w:cnfStyle w:val="001000000000" w:firstRow="0" w:lastRow="0" w:firstColumn="1" w:lastColumn="0" w:oddVBand="0" w:evenVBand="0" w:oddHBand="0" w:evenHBand="0" w:firstRowFirstColumn="0" w:firstRowLastColumn="0" w:lastRowFirstColumn="0" w:lastRowLastColumn="0"/>
            <w:tcW w:w="1888" w:type="dxa"/>
          </w:tcPr>
          <w:p w14:paraId="0000002A" w14:textId="77777777" w:rsidR="00A55A98" w:rsidRDefault="00113442" w:rsidP="002D3AD9">
            <w:pPr>
              <w:rPr>
                <w:rFonts w:ascii="Arial" w:eastAsia="Arial" w:hAnsi="Arial" w:cs="Arial"/>
                <w:color w:val="000000"/>
              </w:rPr>
            </w:pPr>
            <w:r>
              <w:rPr>
                <w:rFonts w:ascii="Arial" w:eastAsia="Arial" w:hAnsi="Arial" w:cs="Arial"/>
                <w:color w:val="000000"/>
              </w:rPr>
              <w:lastRenderedPageBreak/>
              <w:t>Instructional Objectives</w:t>
            </w:r>
          </w:p>
        </w:tc>
        <w:tc>
          <w:tcPr>
            <w:tcW w:w="9378" w:type="dxa"/>
          </w:tcPr>
          <w:p w14:paraId="0000002B" w14:textId="7388B689" w:rsidR="00A55A98" w:rsidRDefault="00113442"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2D3B45"/>
                <w:sz w:val="20"/>
                <w:szCs w:val="20"/>
              </w:rPr>
              <w:t xml:space="preserve">This course will help students be able to perform and participate in decontamination, cleaning, assembling, packaging, scanning, sterilization, storage and distribution of reusable surgical instrumentation and equipment. </w:t>
            </w:r>
            <w:r w:rsidR="00E250BA">
              <w:rPr>
                <w:rFonts w:ascii="Arial" w:eastAsia="Arial" w:hAnsi="Arial" w:cs="Arial"/>
                <w:color w:val="2D3B45"/>
                <w:sz w:val="20"/>
                <w:szCs w:val="20"/>
              </w:rPr>
              <w:t xml:space="preserve"> Additionally, </w:t>
            </w:r>
            <w:r>
              <w:rPr>
                <w:rFonts w:ascii="Arial" w:eastAsia="Arial" w:hAnsi="Arial" w:cs="Arial"/>
                <w:color w:val="2D3B45"/>
                <w:sz w:val="20"/>
                <w:szCs w:val="20"/>
              </w:rPr>
              <w:t xml:space="preserve">to perform other duties as assigned or required. </w:t>
            </w:r>
            <w:r w:rsidR="00E250BA">
              <w:rPr>
                <w:rFonts w:ascii="Arial" w:eastAsia="Arial" w:hAnsi="Arial" w:cs="Arial"/>
                <w:color w:val="2D3B45"/>
                <w:sz w:val="20"/>
                <w:szCs w:val="20"/>
              </w:rPr>
              <w:t>This course and externship wi</w:t>
            </w:r>
            <w:r>
              <w:rPr>
                <w:rFonts w:ascii="Arial" w:eastAsia="Arial" w:hAnsi="Arial" w:cs="Arial"/>
                <w:color w:val="2D3B45"/>
                <w:sz w:val="20"/>
                <w:szCs w:val="20"/>
              </w:rPr>
              <w:t xml:space="preserve">ll prepare the student </w:t>
            </w:r>
            <w:r w:rsidR="00E250BA">
              <w:rPr>
                <w:rFonts w:ascii="Arial" w:eastAsia="Arial" w:hAnsi="Arial" w:cs="Arial"/>
                <w:color w:val="2D3B45"/>
                <w:sz w:val="20"/>
                <w:szCs w:val="20"/>
              </w:rPr>
              <w:t xml:space="preserve">with </w:t>
            </w:r>
            <w:r>
              <w:rPr>
                <w:rFonts w:ascii="Arial" w:eastAsia="Arial" w:hAnsi="Arial" w:cs="Arial"/>
                <w:color w:val="2D3B45"/>
                <w:sz w:val="20"/>
                <w:szCs w:val="20"/>
              </w:rPr>
              <w:t xml:space="preserve">the knowledge needed to work with chemicals, blood/body fluids, and infectious diseases. This course teaches basic knowledge needed for an entry level </w:t>
            </w:r>
            <w:r w:rsidR="00E250BA">
              <w:rPr>
                <w:rFonts w:ascii="Arial" w:eastAsia="Arial" w:hAnsi="Arial" w:cs="Arial"/>
                <w:color w:val="2D3B45"/>
                <w:sz w:val="20"/>
                <w:szCs w:val="20"/>
              </w:rPr>
              <w:t>Sterile Processing T</w:t>
            </w:r>
            <w:r>
              <w:rPr>
                <w:rFonts w:ascii="Arial" w:eastAsia="Arial" w:hAnsi="Arial" w:cs="Arial"/>
                <w:color w:val="2D3B45"/>
                <w:sz w:val="20"/>
                <w:szCs w:val="20"/>
              </w:rPr>
              <w:t>echnician in a medical setting. </w:t>
            </w:r>
          </w:p>
        </w:tc>
      </w:tr>
      <w:tr w:rsidR="00A55A98" w14:paraId="3FD8E63E" w14:textId="77777777" w:rsidTr="002D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8" w:type="dxa"/>
          </w:tcPr>
          <w:p w14:paraId="0000002C" w14:textId="77777777" w:rsidR="00A55A98" w:rsidRDefault="00113442" w:rsidP="002D3AD9">
            <w:pPr>
              <w:rPr>
                <w:rFonts w:ascii="Arial" w:eastAsia="Arial" w:hAnsi="Arial" w:cs="Arial"/>
                <w:color w:val="000000"/>
              </w:rPr>
            </w:pPr>
            <w:r>
              <w:rPr>
                <w:rFonts w:ascii="Arial" w:eastAsia="Arial" w:hAnsi="Arial" w:cs="Arial"/>
                <w:color w:val="000000"/>
              </w:rPr>
              <w:t>ISLO</w:t>
            </w:r>
          </w:p>
        </w:tc>
        <w:tc>
          <w:tcPr>
            <w:tcW w:w="9378" w:type="dxa"/>
          </w:tcPr>
          <w:p w14:paraId="0000002D" w14:textId="77777777" w:rsidR="00A55A98" w:rsidRDefault="00113442"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b/>
                <w:color w:val="000000"/>
                <w:sz w:val="20"/>
                <w:szCs w:val="20"/>
              </w:rPr>
              <w:t>SVSTI’s Institutional Student Learning Outcomes illustrate the entire institution’s commitment to ensuring that all graduates demonstrate proficiency in the following: 1. Critical thinking. 2. Information management. 3. Personal and professional development. 4. Communication skills, and 5. Respect and responsibility.</w:t>
            </w:r>
          </w:p>
        </w:tc>
      </w:tr>
      <w:tr w:rsidR="00A55A98" w14:paraId="7F05AFF6" w14:textId="77777777" w:rsidTr="002D3AD9">
        <w:tc>
          <w:tcPr>
            <w:cnfStyle w:val="001000000000" w:firstRow="0" w:lastRow="0" w:firstColumn="1" w:lastColumn="0" w:oddVBand="0" w:evenVBand="0" w:oddHBand="0" w:evenHBand="0" w:firstRowFirstColumn="0" w:firstRowLastColumn="0" w:lastRowFirstColumn="0" w:lastRowLastColumn="0"/>
            <w:tcW w:w="1888" w:type="dxa"/>
          </w:tcPr>
          <w:p w14:paraId="0000002E" w14:textId="77777777" w:rsidR="00A55A98" w:rsidRDefault="00113442" w:rsidP="002D3AD9">
            <w:pPr>
              <w:rPr>
                <w:rFonts w:ascii="Arial" w:eastAsia="Arial" w:hAnsi="Arial" w:cs="Arial"/>
                <w:color w:val="000000"/>
              </w:rPr>
            </w:pPr>
            <w:r>
              <w:rPr>
                <w:rFonts w:ascii="Arial" w:eastAsia="Arial" w:hAnsi="Arial" w:cs="Arial"/>
                <w:color w:val="000000"/>
              </w:rPr>
              <w:t>PSLO</w:t>
            </w:r>
          </w:p>
        </w:tc>
        <w:tc>
          <w:tcPr>
            <w:tcW w:w="9378" w:type="dxa"/>
          </w:tcPr>
          <w:p w14:paraId="0000002F" w14:textId="77777777" w:rsidR="00A55A98" w:rsidRDefault="00113442"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Programmatic Student Learning Outcomes are listed below:</w:t>
            </w:r>
          </w:p>
          <w:p w14:paraId="00000030" w14:textId="77777777" w:rsidR="00A55A98" w:rsidRDefault="00113442" w:rsidP="002D3AD9">
            <w:pPr>
              <w:spacing w:before="280"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1. Demonstrate the skills and knowledge required to be a competent Sterile Processing Technician in a variety of settings, including hospitals, outpatient surgical facilities and other appropriate sites.</w:t>
            </w:r>
          </w:p>
          <w:p w14:paraId="00000031" w14:textId="77777777" w:rsidR="00A55A98" w:rsidRDefault="00113442" w:rsidP="002D3AD9">
            <w:pPr>
              <w:spacing w:before="28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highlight w:val="yellow"/>
              </w:rPr>
            </w:pPr>
            <w:r>
              <w:rPr>
                <w:rFonts w:ascii="Arial" w:eastAsia="Arial" w:hAnsi="Arial" w:cs="Arial"/>
                <w:color w:val="000000"/>
                <w:sz w:val="20"/>
                <w:szCs w:val="20"/>
              </w:rPr>
              <w:t>2. Demonstrate critical thinking, information management, personal and professional development, communication skills, and respect and responsibility</w:t>
            </w:r>
          </w:p>
        </w:tc>
      </w:tr>
      <w:tr w:rsidR="00A55A98" w14:paraId="6192048A" w14:textId="77777777" w:rsidTr="002D3A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8" w:type="dxa"/>
          </w:tcPr>
          <w:p w14:paraId="51ECCDEF" w14:textId="77777777" w:rsidR="00A55A98" w:rsidRDefault="00113442" w:rsidP="002D3AD9">
            <w:pPr>
              <w:rPr>
                <w:rFonts w:ascii="Arial" w:eastAsia="Arial" w:hAnsi="Arial" w:cs="Arial"/>
                <w:b w:val="0"/>
                <w:color w:val="000000"/>
              </w:rPr>
            </w:pPr>
            <w:r>
              <w:rPr>
                <w:rFonts w:ascii="Arial" w:eastAsia="Arial" w:hAnsi="Arial" w:cs="Arial"/>
                <w:color w:val="000000"/>
              </w:rPr>
              <w:t>Student Learning Outcomes</w:t>
            </w:r>
          </w:p>
          <w:p w14:paraId="4E81207D" w14:textId="77777777" w:rsidR="002D3AD9" w:rsidRPr="002D3AD9" w:rsidRDefault="002D3AD9" w:rsidP="002D3AD9">
            <w:pPr>
              <w:rPr>
                <w:rFonts w:ascii="Arial" w:eastAsia="Arial" w:hAnsi="Arial" w:cs="Arial"/>
              </w:rPr>
            </w:pPr>
          </w:p>
          <w:p w14:paraId="7FDA70F5" w14:textId="77777777" w:rsidR="002D3AD9" w:rsidRPr="002D3AD9" w:rsidRDefault="002D3AD9" w:rsidP="002D3AD9">
            <w:pPr>
              <w:rPr>
                <w:rFonts w:ascii="Arial" w:eastAsia="Arial" w:hAnsi="Arial" w:cs="Arial"/>
              </w:rPr>
            </w:pPr>
          </w:p>
          <w:p w14:paraId="15F8BD23" w14:textId="77777777" w:rsidR="002D3AD9" w:rsidRPr="002D3AD9" w:rsidRDefault="002D3AD9" w:rsidP="002D3AD9">
            <w:pPr>
              <w:rPr>
                <w:rFonts w:ascii="Arial" w:eastAsia="Arial" w:hAnsi="Arial" w:cs="Arial"/>
              </w:rPr>
            </w:pPr>
          </w:p>
          <w:p w14:paraId="00000032" w14:textId="4656CAA2" w:rsidR="002D3AD9" w:rsidRPr="002D3AD9" w:rsidRDefault="002D3AD9" w:rsidP="002D3AD9">
            <w:pPr>
              <w:rPr>
                <w:rFonts w:ascii="Arial" w:eastAsia="Arial" w:hAnsi="Arial" w:cs="Arial"/>
              </w:rPr>
            </w:pPr>
          </w:p>
        </w:tc>
        <w:tc>
          <w:tcPr>
            <w:tcW w:w="9378" w:type="dxa"/>
          </w:tcPr>
          <w:p w14:paraId="00000033" w14:textId="77777777" w:rsidR="00A55A98" w:rsidRDefault="00113442"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SVSTI course content is developed in alignment with specific Student Learning Outcomes (SLO).</w:t>
            </w:r>
          </w:p>
          <w:p w14:paraId="00000034"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bl>
            <w:tblPr>
              <w:tblStyle w:val="a0"/>
              <w:tblW w:w="8067"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00" w:firstRow="0" w:lastRow="0" w:firstColumn="0" w:lastColumn="0" w:noHBand="0" w:noVBand="1"/>
            </w:tblPr>
            <w:tblGrid>
              <w:gridCol w:w="625"/>
              <w:gridCol w:w="7442"/>
            </w:tblGrid>
            <w:tr w:rsidR="00A55A98" w14:paraId="183C6F99" w14:textId="77777777">
              <w:tc>
                <w:tcPr>
                  <w:tcW w:w="625" w:type="dxa"/>
                </w:tcPr>
                <w:p w14:paraId="00000035"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w:t>
                  </w:r>
                </w:p>
              </w:tc>
              <w:tc>
                <w:tcPr>
                  <w:tcW w:w="7442" w:type="dxa"/>
                </w:tcPr>
                <w:p w14:paraId="00000036" w14:textId="77777777" w:rsidR="00A55A98" w:rsidRDefault="00113442" w:rsidP="002D3AD9">
                  <w:pPr>
                    <w:framePr w:hSpace="180" w:wrap="around" w:vAnchor="text" w:hAnchor="text" w:y="1"/>
                    <w:suppressOverlap/>
                    <w:rPr>
                      <w:rFonts w:ascii="Arial" w:eastAsia="Arial" w:hAnsi="Arial" w:cs="Arial"/>
                      <w:color w:val="000000"/>
                      <w:sz w:val="20"/>
                      <w:szCs w:val="20"/>
                    </w:rPr>
                  </w:pPr>
                  <w:r>
                    <w:rPr>
                      <w:rFonts w:ascii="Arial" w:eastAsia="Arial" w:hAnsi="Arial" w:cs="Arial"/>
                      <w:color w:val="000000"/>
                      <w:sz w:val="20"/>
                      <w:szCs w:val="20"/>
                    </w:rPr>
                    <w:t>Apply basic principles of sterile processing and infection prevention.</w:t>
                  </w:r>
                </w:p>
              </w:tc>
            </w:tr>
          </w:tbl>
          <w:p w14:paraId="00000037" w14:textId="7D9A9448" w:rsidR="002D3AD9" w:rsidRPr="002D3AD9" w:rsidRDefault="002D3AD9" w:rsidP="002D3AD9">
            <w:pPr>
              <w:tabs>
                <w:tab w:val="left" w:pos="2865"/>
              </w:tabs>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A55A98" w14:paraId="4378D89C" w14:textId="77777777" w:rsidTr="002D3AD9">
        <w:trPr>
          <w:trHeight w:val="8162"/>
        </w:trPr>
        <w:tc>
          <w:tcPr>
            <w:cnfStyle w:val="001000000000" w:firstRow="0" w:lastRow="0" w:firstColumn="1" w:lastColumn="0" w:oddVBand="0" w:evenVBand="0" w:oddHBand="0" w:evenHBand="0" w:firstRowFirstColumn="0" w:firstRowLastColumn="0" w:lastRowFirstColumn="0" w:lastRowLastColumn="0"/>
            <w:tcW w:w="1888" w:type="dxa"/>
          </w:tcPr>
          <w:p w14:paraId="00000038" w14:textId="77777777" w:rsidR="00A55A98" w:rsidRDefault="00113442" w:rsidP="002D3AD9">
            <w:pPr>
              <w:rPr>
                <w:rFonts w:ascii="Arial" w:eastAsia="Arial" w:hAnsi="Arial" w:cs="Arial"/>
                <w:color w:val="000000"/>
              </w:rPr>
            </w:pPr>
            <w:r>
              <w:rPr>
                <w:rFonts w:ascii="Arial" w:eastAsia="Arial" w:hAnsi="Arial" w:cs="Arial"/>
                <w:color w:val="000000"/>
              </w:rPr>
              <w:lastRenderedPageBreak/>
              <w:t>Course Specific Requirement</w:t>
            </w:r>
          </w:p>
        </w:tc>
        <w:tc>
          <w:tcPr>
            <w:tcW w:w="9378" w:type="dxa"/>
          </w:tcPr>
          <w:p w14:paraId="00000039" w14:textId="7A12849A" w:rsidR="00A55A98" w:rsidRDefault="00E250BA" w:rsidP="002D3AD9">
            <w:pPr>
              <w:spacing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Students m</w:t>
            </w:r>
            <w:r w:rsidR="00113442">
              <w:rPr>
                <w:rFonts w:ascii="Arial" w:eastAsia="Arial" w:hAnsi="Arial" w:cs="Arial"/>
                <w:color w:val="000000"/>
                <w:sz w:val="20"/>
                <w:szCs w:val="20"/>
              </w:rPr>
              <w:t xml:space="preserve">ust pass this course with an overall score of 70% or above. </w:t>
            </w:r>
            <w:r>
              <w:rPr>
                <w:rFonts w:ascii="Arial" w:eastAsia="Arial" w:hAnsi="Arial" w:cs="Arial"/>
                <w:color w:val="000000"/>
                <w:sz w:val="20"/>
                <w:szCs w:val="20"/>
              </w:rPr>
              <w:t>Failure to adhere to t</w:t>
            </w:r>
            <w:r w:rsidR="00113442">
              <w:rPr>
                <w:rFonts w:ascii="Arial" w:eastAsia="Arial" w:hAnsi="Arial" w:cs="Arial"/>
                <w:color w:val="000000"/>
                <w:sz w:val="20"/>
                <w:szCs w:val="20"/>
              </w:rPr>
              <w:t xml:space="preserve">he </w:t>
            </w:r>
            <w:r>
              <w:rPr>
                <w:rFonts w:ascii="Arial" w:eastAsia="Arial" w:hAnsi="Arial" w:cs="Arial"/>
                <w:color w:val="000000"/>
                <w:sz w:val="20"/>
                <w:szCs w:val="20"/>
              </w:rPr>
              <w:t>SVSTI</w:t>
            </w:r>
            <w:r w:rsidR="00113442">
              <w:rPr>
                <w:rFonts w:ascii="Arial" w:eastAsia="Arial" w:hAnsi="Arial" w:cs="Arial"/>
                <w:color w:val="000000"/>
                <w:sz w:val="20"/>
                <w:szCs w:val="20"/>
              </w:rPr>
              <w:t xml:space="preserve"> </w:t>
            </w:r>
            <w:r>
              <w:rPr>
                <w:rFonts w:ascii="Arial" w:eastAsia="Arial" w:hAnsi="Arial" w:cs="Arial"/>
                <w:color w:val="000000"/>
                <w:sz w:val="20"/>
                <w:szCs w:val="20"/>
              </w:rPr>
              <w:t>Attendance</w:t>
            </w:r>
            <w:r w:rsidR="00113442">
              <w:rPr>
                <w:rFonts w:ascii="Arial" w:eastAsia="Arial" w:hAnsi="Arial" w:cs="Arial"/>
                <w:color w:val="000000"/>
                <w:sz w:val="20"/>
                <w:szCs w:val="20"/>
              </w:rPr>
              <w:t xml:space="preserve"> policy </w:t>
            </w:r>
            <w:r>
              <w:rPr>
                <w:rFonts w:ascii="Arial" w:eastAsia="Arial" w:hAnsi="Arial" w:cs="Arial"/>
                <w:color w:val="000000"/>
                <w:sz w:val="20"/>
                <w:szCs w:val="20"/>
              </w:rPr>
              <w:t>(</w:t>
            </w:r>
            <w:r w:rsidR="00113442">
              <w:rPr>
                <w:rFonts w:ascii="Arial" w:eastAsia="Arial" w:hAnsi="Arial" w:cs="Arial"/>
                <w:color w:val="000000"/>
                <w:sz w:val="20"/>
                <w:szCs w:val="20"/>
              </w:rPr>
              <w:t>see</w:t>
            </w:r>
            <w:r>
              <w:rPr>
                <w:rFonts w:ascii="Arial" w:eastAsia="Arial" w:hAnsi="Arial" w:cs="Arial"/>
                <w:color w:val="000000"/>
                <w:sz w:val="20"/>
                <w:szCs w:val="20"/>
              </w:rPr>
              <w:t xml:space="preserve"> SVSTI </w:t>
            </w:r>
            <w:r w:rsidR="00113442">
              <w:rPr>
                <w:rFonts w:ascii="Arial" w:eastAsia="Arial" w:hAnsi="Arial" w:cs="Arial"/>
                <w:color w:val="000000"/>
                <w:sz w:val="20"/>
                <w:szCs w:val="20"/>
              </w:rPr>
              <w:t>catalog for</w:t>
            </w:r>
            <w:r>
              <w:rPr>
                <w:rFonts w:ascii="Arial" w:eastAsia="Arial" w:hAnsi="Arial" w:cs="Arial"/>
                <w:color w:val="000000"/>
                <w:sz w:val="20"/>
                <w:szCs w:val="20"/>
              </w:rPr>
              <w:t xml:space="preserve"> specific</w:t>
            </w:r>
            <w:r w:rsidR="00113442">
              <w:rPr>
                <w:rFonts w:ascii="Arial" w:eastAsia="Arial" w:hAnsi="Arial" w:cs="Arial"/>
                <w:color w:val="000000"/>
                <w:sz w:val="20"/>
                <w:szCs w:val="20"/>
              </w:rPr>
              <w:t xml:space="preserve"> details</w:t>
            </w:r>
            <w:r>
              <w:rPr>
                <w:rFonts w:ascii="Arial" w:eastAsia="Arial" w:hAnsi="Arial" w:cs="Arial"/>
                <w:color w:val="000000"/>
                <w:sz w:val="20"/>
                <w:szCs w:val="20"/>
              </w:rPr>
              <w:t xml:space="preserve">) may </w:t>
            </w:r>
            <w:r w:rsidR="00113442">
              <w:rPr>
                <w:rFonts w:ascii="Arial" w:eastAsia="Arial" w:hAnsi="Arial" w:cs="Arial"/>
                <w:color w:val="000000"/>
                <w:sz w:val="20"/>
                <w:szCs w:val="20"/>
              </w:rPr>
              <w:t>affect</w:t>
            </w:r>
            <w:r>
              <w:rPr>
                <w:rFonts w:ascii="Arial" w:eastAsia="Arial" w:hAnsi="Arial" w:cs="Arial"/>
                <w:color w:val="000000"/>
                <w:sz w:val="20"/>
                <w:szCs w:val="20"/>
              </w:rPr>
              <w:t xml:space="preserve"> a student’s overall </w:t>
            </w:r>
            <w:r w:rsidR="00113442">
              <w:rPr>
                <w:rFonts w:ascii="Arial" w:eastAsia="Arial" w:hAnsi="Arial" w:cs="Arial"/>
                <w:color w:val="000000"/>
                <w:sz w:val="20"/>
                <w:szCs w:val="20"/>
              </w:rPr>
              <w:t xml:space="preserve">grade. Late assignments will be subject to </w:t>
            </w:r>
            <w:r w:rsidR="002D3AD9">
              <w:rPr>
                <w:rFonts w:ascii="Arial" w:eastAsia="Arial" w:hAnsi="Arial" w:cs="Arial"/>
                <w:color w:val="000000"/>
                <w:sz w:val="20"/>
                <w:szCs w:val="20"/>
              </w:rPr>
              <w:t>15%-point</w:t>
            </w:r>
            <w:r>
              <w:rPr>
                <w:rFonts w:ascii="Arial" w:eastAsia="Arial" w:hAnsi="Arial" w:cs="Arial"/>
                <w:color w:val="000000"/>
                <w:sz w:val="20"/>
                <w:szCs w:val="20"/>
              </w:rPr>
              <w:t xml:space="preserve"> </w:t>
            </w:r>
            <w:r w:rsidR="00113442">
              <w:rPr>
                <w:rFonts w:ascii="Arial" w:eastAsia="Arial" w:hAnsi="Arial" w:cs="Arial"/>
                <w:color w:val="000000"/>
                <w:sz w:val="20"/>
                <w:szCs w:val="20"/>
              </w:rPr>
              <w:t xml:space="preserve">deduction per day. </w:t>
            </w:r>
          </w:p>
          <w:p w14:paraId="0000003A" w14:textId="175A33A1" w:rsidR="00A55A98" w:rsidRDefault="00E250BA"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Students must c</w:t>
            </w:r>
            <w:r w:rsidR="00113442">
              <w:rPr>
                <w:rFonts w:ascii="Arial" w:eastAsia="Arial" w:hAnsi="Arial" w:cs="Arial"/>
                <w:color w:val="000000"/>
                <w:sz w:val="20"/>
                <w:szCs w:val="20"/>
              </w:rPr>
              <w:t xml:space="preserve">ontact </w:t>
            </w:r>
            <w:r>
              <w:rPr>
                <w:rFonts w:ascii="Arial" w:eastAsia="Arial" w:hAnsi="Arial" w:cs="Arial"/>
                <w:color w:val="000000"/>
                <w:sz w:val="20"/>
                <w:szCs w:val="20"/>
              </w:rPr>
              <w:t>their I</w:t>
            </w:r>
            <w:r w:rsidR="00113442">
              <w:rPr>
                <w:rFonts w:ascii="Arial" w:eastAsia="Arial" w:hAnsi="Arial" w:cs="Arial"/>
                <w:color w:val="000000"/>
                <w:sz w:val="20"/>
                <w:szCs w:val="20"/>
              </w:rPr>
              <w:t>nstructor as soon as possible if</w:t>
            </w:r>
            <w:r>
              <w:rPr>
                <w:rFonts w:ascii="Arial" w:eastAsia="Arial" w:hAnsi="Arial" w:cs="Arial"/>
                <w:color w:val="000000"/>
                <w:sz w:val="20"/>
                <w:szCs w:val="20"/>
              </w:rPr>
              <w:t xml:space="preserve"> assistance or support is needed </w:t>
            </w:r>
            <w:r w:rsidR="00113442">
              <w:rPr>
                <w:rFonts w:ascii="Arial" w:eastAsia="Arial" w:hAnsi="Arial" w:cs="Arial"/>
                <w:color w:val="000000"/>
                <w:sz w:val="20"/>
                <w:szCs w:val="20"/>
              </w:rPr>
              <w:t>during the course</w:t>
            </w:r>
            <w:r>
              <w:rPr>
                <w:rFonts w:ascii="Arial" w:eastAsia="Arial" w:hAnsi="Arial" w:cs="Arial"/>
                <w:color w:val="000000"/>
                <w:sz w:val="20"/>
                <w:szCs w:val="20"/>
              </w:rPr>
              <w:t>.  W</w:t>
            </w:r>
            <w:r w:rsidR="00113442">
              <w:rPr>
                <w:rFonts w:ascii="Arial" w:eastAsia="Arial" w:hAnsi="Arial" w:cs="Arial"/>
                <w:color w:val="000000"/>
                <w:sz w:val="20"/>
                <w:szCs w:val="20"/>
              </w:rPr>
              <w:t>e are all here to help you be a successful student.</w:t>
            </w:r>
          </w:p>
          <w:p w14:paraId="0000003B" w14:textId="77777777" w:rsidR="00A55A98" w:rsidRDefault="00A55A98"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bl>
            <w:tblPr>
              <w:tblStyle w:val="a1"/>
              <w:tblW w:w="9135"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00" w:firstRow="0" w:lastRow="0" w:firstColumn="0" w:lastColumn="0" w:noHBand="0" w:noVBand="1"/>
            </w:tblPr>
            <w:tblGrid>
              <w:gridCol w:w="3045"/>
              <w:gridCol w:w="3045"/>
              <w:gridCol w:w="3045"/>
            </w:tblGrid>
            <w:tr w:rsidR="00A55A98" w14:paraId="39C518AC" w14:textId="77777777">
              <w:tc>
                <w:tcPr>
                  <w:tcW w:w="3044" w:type="dxa"/>
                </w:tcPr>
                <w:p w14:paraId="0000003C"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LETTER GRADE EARNED</w:t>
                  </w:r>
                </w:p>
              </w:tc>
              <w:tc>
                <w:tcPr>
                  <w:tcW w:w="3045" w:type="dxa"/>
                </w:tcPr>
                <w:p w14:paraId="0000003D"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PERCENTAGE RANGE</w:t>
                  </w:r>
                </w:p>
              </w:tc>
              <w:tc>
                <w:tcPr>
                  <w:tcW w:w="3045" w:type="dxa"/>
                </w:tcPr>
                <w:p w14:paraId="0000003E"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GPA</w:t>
                  </w:r>
                </w:p>
              </w:tc>
            </w:tr>
            <w:tr w:rsidR="00A55A98" w14:paraId="59503F99" w14:textId="77777777">
              <w:tc>
                <w:tcPr>
                  <w:tcW w:w="3044" w:type="dxa"/>
                </w:tcPr>
                <w:p w14:paraId="0000003F"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A</w:t>
                  </w:r>
                </w:p>
              </w:tc>
              <w:tc>
                <w:tcPr>
                  <w:tcW w:w="3045" w:type="dxa"/>
                </w:tcPr>
                <w:p w14:paraId="00000040"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90-100%</w:t>
                  </w:r>
                </w:p>
              </w:tc>
              <w:tc>
                <w:tcPr>
                  <w:tcW w:w="3045" w:type="dxa"/>
                </w:tcPr>
                <w:p w14:paraId="00000041"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4.0</w:t>
                  </w:r>
                </w:p>
              </w:tc>
            </w:tr>
            <w:tr w:rsidR="00A55A98" w14:paraId="76A4A480" w14:textId="77777777">
              <w:tc>
                <w:tcPr>
                  <w:tcW w:w="3044" w:type="dxa"/>
                </w:tcPr>
                <w:p w14:paraId="00000042"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B</w:t>
                  </w:r>
                </w:p>
              </w:tc>
              <w:tc>
                <w:tcPr>
                  <w:tcW w:w="3045" w:type="dxa"/>
                </w:tcPr>
                <w:p w14:paraId="00000043"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80-89%</w:t>
                  </w:r>
                </w:p>
              </w:tc>
              <w:tc>
                <w:tcPr>
                  <w:tcW w:w="3045" w:type="dxa"/>
                </w:tcPr>
                <w:p w14:paraId="00000044"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3.0</w:t>
                  </w:r>
                </w:p>
              </w:tc>
            </w:tr>
            <w:tr w:rsidR="00A55A98" w14:paraId="2547AD20" w14:textId="77777777">
              <w:tc>
                <w:tcPr>
                  <w:tcW w:w="3044" w:type="dxa"/>
                </w:tcPr>
                <w:p w14:paraId="00000045"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C</w:t>
                  </w:r>
                </w:p>
              </w:tc>
              <w:tc>
                <w:tcPr>
                  <w:tcW w:w="3045" w:type="dxa"/>
                </w:tcPr>
                <w:p w14:paraId="00000046"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70-79%</w:t>
                  </w:r>
                </w:p>
              </w:tc>
              <w:tc>
                <w:tcPr>
                  <w:tcW w:w="3045" w:type="dxa"/>
                </w:tcPr>
                <w:p w14:paraId="00000047"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2.0</w:t>
                  </w:r>
                </w:p>
              </w:tc>
            </w:tr>
            <w:tr w:rsidR="00A55A98" w14:paraId="49C96A62" w14:textId="77777777">
              <w:tc>
                <w:tcPr>
                  <w:tcW w:w="3044" w:type="dxa"/>
                </w:tcPr>
                <w:p w14:paraId="00000048"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D</w:t>
                  </w:r>
                </w:p>
              </w:tc>
              <w:tc>
                <w:tcPr>
                  <w:tcW w:w="3045" w:type="dxa"/>
                </w:tcPr>
                <w:p w14:paraId="00000049"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60-69%</w:t>
                  </w:r>
                </w:p>
              </w:tc>
              <w:tc>
                <w:tcPr>
                  <w:tcW w:w="3045" w:type="dxa"/>
                </w:tcPr>
                <w:p w14:paraId="0000004A"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1.0</w:t>
                  </w:r>
                </w:p>
              </w:tc>
            </w:tr>
            <w:tr w:rsidR="00A55A98" w14:paraId="4F030F90" w14:textId="77777777">
              <w:tc>
                <w:tcPr>
                  <w:tcW w:w="3044" w:type="dxa"/>
                </w:tcPr>
                <w:p w14:paraId="0000004B"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F</w:t>
                  </w:r>
                </w:p>
              </w:tc>
              <w:tc>
                <w:tcPr>
                  <w:tcW w:w="3045" w:type="dxa"/>
                </w:tcPr>
                <w:p w14:paraId="0000004C"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Below 60%</w:t>
                  </w:r>
                </w:p>
              </w:tc>
              <w:tc>
                <w:tcPr>
                  <w:tcW w:w="3045" w:type="dxa"/>
                </w:tcPr>
                <w:p w14:paraId="0000004D"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0</w:t>
                  </w:r>
                </w:p>
              </w:tc>
            </w:tr>
          </w:tbl>
          <w:p w14:paraId="0000004F" w14:textId="77777777" w:rsidR="00A55A98" w:rsidRDefault="00113442" w:rsidP="002D3AD9">
            <w:pPr>
              <w:spacing w:before="280"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The above table informs you of the % points you need to achieve to earn the related letter grade in each subject area. </w:t>
            </w:r>
          </w:p>
          <w:p w14:paraId="00000050" w14:textId="77777777" w:rsidR="00A55A98" w:rsidRDefault="00113442" w:rsidP="002D3AD9">
            <w:pPr>
              <w:spacing w:before="280" w:after="28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u w:val="single"/>
              </w:rPr>
            </w:pPr>
            <w:r>
              <w:rPr>
                <w:rFonts w:ascii="Arial" w:eastAsia="Arial" w:hAnsi="Arial" w:cs="Arial"/>
                <w:b/>
                <w:color w:val="000000"/>
                <w:sz w:val="20"/>
                <w:szCs w:val="20"/>
                <w:u w:val="single"/>
              </w:rPr>
              <w:t xml:space="preserve"> Dress Code</w:t>
            </w:r>
          </w:p>
          <w:p w14:paraId="00000051" w14:textId="6452DC00" w:rsidR="00A55A98" w:rsidRPr="00C26077" w:rsidRDefault="00113442" w:rsidP="002D3AD9">
            <w:pPr>
              <w:numPr>
                <w:ilvl w:val="0"/>
                <w:numId w:val="1"/>
              </w:numPr>
              <w:spacing w:before="280"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sidRPr="00C26077">
              <w:rPr>
                <w:rFonts w:ascii="Arial" w:eastAsia="Arial" w:hAnsi="Arial" w:cs="Arial"/>
                <w:color w:val="000000"/>
                <w:sz w:val="20"/>
                <w:szCs w:val="20"/>
              </w:rPr>
              <w:t xml:space="preserve">No facial jewelry (except post earrings), no </w:t>
            </w:r>
            <w:r w:rsidR="00C26077" w:rsidRPr="00C26077">
              <w:rPr>
                <w:rFonts w:ascii="Arial" w:eastAsia="Arial" w:hAnsi="Arial" w:cs="Arial"/>
                <w:color w:val="000000"/>
                <w:sz w:val="20"/>
                <w:szCs w:val="20"/>
              </w:rPr>
              <w:t>visible</w:t>
            </w:r>
            <w:r w:rsidRPr="00C26077">
              <w:rPr>
                <w:rFonts w:ascii="Arial" w:eastAsia="Arial" w:hAnsi="Arial" w:cs="Arial"/>
                <w:color w:val="000000"/>
                <w:sz w:val="20"/>
                <w:szCs w:val="20"/>
              </w:rPr>
              <w:t xml:space="preserve"> jewelry</w:t>
            </w:r>
            <w:r w:rsidR="00C26077" w:rsidRPr="00C26077">
              <w:rPr>
                <w:rFonts w:ascii="Arial" w:eastAsia="Arial" w:hAnsi="Arial" w:cs="Arial"/>
                <w:color w:val="000000"/>
                <w:sz w:val="20"/>
                <w:szCs w:val="20"/>
              </w:rPr>
              <w:t xml:space="preserve">, or hats in Lab or Externship </w:t>
            </w:r>
            <w:r w:rsidRPr="00C26077">
              <w:rPr>
                <w:rFonts w:ascii="Arial" w:eastAsia="Arial" w:hAnsi="Arial" w:cs="Arial"/>
                <w:color w:val="000000"/>
                <w:sz w:val="20"/>
                <w:szCs w:val="20"/>
              </w:rPr>
              <w:t xml:space="preserve">  </w:t>
            </w:r>
          </w:p>
          <w:p w14:paraId="00000052" w14:textId="77777777" w:rsidR="00A55A98" w:rsidRDefault="00113442" w:rsidP="002D3AD9">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Arial" w:eastAsia="Arial" w:hAnsi="Arial" w:cs="Arial"/>
                <w:color w:val="000000"/>
                <w:sz w:val="20"/>
                <w:szCs w:val="20"/>
              </w:rPr>
              <w:t>No perfumes, colognes, or strong scents.</w:t>
            </w:r>
          </w:p>
          <w:p w14:paraId="00000053" w14:textId="77777777" w:rsidR="00A55A98" w:rsidRDefault="00113442" w:rsidP="002D3AD9">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Arial" w:eastAsia="Arial" w:hAnsi="Arial" w:cs="Arial"/>
                <w:color w:val="000000"/>
                <w:sz w:val="20"/>
                <w:szCs w:val="20"/>
              </w:rPr>
              <w:t>No nail polish (including clear), no artificial nails.</w:t>
            </w:r>
          </w:p>
          <w:p w14:paraId="00000055" w14:textId="19851D2C" w:rsidR="00A55A98" w:rsidRPr="00C26077" w:rsidRDefault="00113442" w:rsidP="002D3AD9">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Arial" w:eastAsia="Arial" w:hAnsi="Arial" w:cs="Arial"/>
                <w:color w:val="000000"/>
                <w:sz w:val="20"/>
                <w:szCs w:val="20"/>
              </w:rPr>
              <w:t xml:space="preserve">No unnatural hair colors </w:t>
            </w:r>
          </w:p>
          <w:p w14:paraId="4565740B" w14:textId="77777777" w:rsidR="00C26077" w:rsidRDefault="00C26077" w:rsidP="002D3AD9">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color w:val="000000"/>
                <w:sz w:val="20"/>
                <w:szCs w:val="20"/>
              </w:rPr>
            </w:pPr>
            <w:r>
              <w:rPr>
                <w:rFonts w:ascii="Arial" w:eastAsia="Arial" w:hAnsi="Arial" w:cs="Arial"/>
                <w:color w:val="000000"/>
                <w:sz w:val="20"/>
                <w:szCs w:val="20"/>
              </w:rPr>
              <w:t>Wear Black Scrubs</w:t>
            </w:r>
          </w:p>
          <w:p w14:paraId="22BCF08F" w14:textId="77777777" w:rsidR="00C26077" w:rsidRDefault="00C26077" w:rsidP="002D3AD9">
            <w:pPr>
              <w:spacing w:line="276" w:lineRule="auto"/>
              <w:ind w:left="720"/>
              <w:cnfStyle w:val="000000000000" w:firstRow="0" w:lastRow="0" w:firstColumn="0" w:lastColumn="0" w:oddVBand="0" w:evenVBand="0" w:oddHBand="0" w:evenHBand="0" w:firstRowFirstColumn="0" w:firstRowLastColumn="0" w:lastRowFirstColumn="0" w:lastRowLastColumn="0"/>
              <w:rPr>
                <w:color w:val="000000"/>
                <w:sz w:val="20"/>
                <w:szCs w:val="20"/>
              </w:rPr>
            </w:pPr>
          </w:p>
          <w:p w14:paraId="00000056" w14:textId="77777777" w:rsidR="00A55A98" w:rsidRDefault="00A55A98" w:rsidP="002D3AD9">
            <w:pPr>
              <w:spacing w:line="276" w:lineRule="auto"/>
              <w:ind w:left="7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57" w14:textId="77777777" w:rsidR="00A55A98" w:rsidRDefault="00A55A98"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r w:rsidR="00A55A98" w14:paraId="623A0622" w14:textId="77777777" w:rsidTr="002D3AD9">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888" w:type="dxa"/>
          </w:tcPr>
          <w:p w14:paraId="00000058" w14:textId="77777777" w:rsidR="00A55A98" w:rsidRDefault="00113442" w:rsidP="002D3AD9">
            <w:pPr>
              <w:rPr>
                <w:rFonts w:ascii="Arial" w:eastAsia="Arial" w:hAnsi="Arial" w:cs="Arial"/>
                <w:color w:val="000000"/>
              </w:rPr>
            </w:pPr>
            <w:r>
              <w:rPr>
                <w:rFonts w:ascii="Arial" w:eastAsia="Arial" w:hAnsi="Arial" w:cs="Arial"/>
                <w:color w:val="000000"/>
              </w:rPr>
              <w:t>Course Schedule</w:t>
            </w:r>
          </w:p>
        </w:tc>
        <w:tc>
          <w:tcPr>
            <w:tcW w:w="9378" w:type="dxa"/>
          </w:tcPr>
          <w:p w14:paraId="00000059" w14:textId="77777777" w:rsidR="00A55A98" w:rsidRDefault="00A55A98" w:rsidP="002D3AD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bl>
            <w:tblPr>
              <w:tblStyle w:val="a2"/>
              <w:tblW w:w="8977"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A0" w:firstRow="1" w:lastRow="0" w:firstColumn="1" w:lastColumn="0" w:noHBand="0" w:noVBand="1"/>
            </w:tblPr>
            <w:tblGrid>
              <w:gridCol w:w="787"/>
              <w:gridCol w:w="3503"/>
              <w:gridCol w:w="2707"/>
              <w:gridCol w:w="1980"/>
            </w:tblGrid>
            <w:tr w:rsidR="00A55A98" w14:paraId="0E1AB596" w14:textId="77777777" w:rsidTr="00A55A98">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0000005A"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Week</w:t>
                  </w:r>
                </w:p>
              </w:tc>
              <w:tc>
                <w:tcPr>
                  <w:tcW w:w="3503" w:type="dxa"/>
                </w:tcPr>
                <w:p w14:paraId="0000005B" w14:textId="77777777" w:rsidR="00A55A98" w:rsidRDefault="00113442" w:rsidP="002D3AD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SLO, Topic</w:t>
                  </w:r>
                </w:p>
              </w:tc>
              <w:tc>
                <w:tcPr>
                  <w:tcW w:w="2707" w:type="dxa"/>
                </w:tcPr>
                <w:p w14:paraId="0000005C" w14:textId="77777777" w:rsidR="00A55A98" w:rsidRDefault="00113442" w:rsidP="002D3AD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Reading</w:t>
                  </w:r>
                </w:p>
              </w:tc>
              <w:tc>
                <w:tcPr>
                  <w:tcW w:w="1980" w:type="dxa"/>
                </w:tcPr>
                <w:p w14:paraId="0000005D" w14:textId="77777777" w:rsidR="00A55A98" w:rsidRDefault="00113442" w:rsidP="002D3AD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Assignment &amp; Due Date</w:t>
                  </w:r>
                </w:p>
              </w:tc>
            </w:tr>
            <w:tr w:rsidR="00A55A98" w14:paraId="31B4F7F6" w14:textId="77777777" w:rsidTr="00A55A98">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787" w:type="dxa"/>
                </w:tcPr>
                <w:p w14:paraId="0000005E" w14:textId="77777777" w:rsidR="00A55A98" w:rsidRDefault="00113442" w:rsidP="002D3AD9">
                  <w:pPr>
                    <w:framePr w:hSpace="180" w:wrap="around" w:vAnchor="text" w:hAnchor="text" w:y="1"/>
                    <w:spacing w:after="280"/>
                    <w:suppressOverlap/>
                    <w:jc w:val="center"/>
                    <w:rPr>
                      <w:rFonts w:ascii="Arial" w:eastAsia="Arial" w:hAnsi="Arial" w:cs="Arial"/>
                      <w:color w:val="000000"/>
                      <w:sz w:val="20"/>
                      <w:szCs w:val="20"/>
                    </w:rPr>
                  </w:pPr>
                  <w:r>
                    <w:rPr>
                      <w:rFonts w:ascii="Arial" w:eastAsia="Arial" w:hAnsi="Arial" w:cs="Arial"/>
                      <w:color w:val="000000"/>
                      <w:sz w:val="16"/>
                      <w:szCs w:val="16"/>
                    </w:rPr>
                    <w:t>Before</w:t>
                  </w:r>
                  <w:r>
                    <w:rPr>
                      <w:rFonts w:ascii="Arial" w:eastAsia="Arial" w:hAnsi="Arial" w:cs="Arial"/>
                      <w:color w:val="000000"/>
                      <w:sz w:val="20"/>
                      <w:szCs w:val="20"/>
                    </w:rPr>
                    <w:t>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day</w:t>
                  </w:r>
                </w:p>
              </w:tc>
              <w:tc>
                <w:tcPr>
                  <w:tcW w:w="3503" w:type="dxa"/>
                </w:tcPr>
                <w:p w14:paraId="0000005F"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Roles &amp; Responsibilities </w:t>
                  </w:r>
                </w:p>
                <w:p w14:paraId="00000060"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Anatomy &amp; Physiology </w:t>
                  </w:r>
                </w:p>
                <w:p w14:paraId="00000061"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Microbiology  </w:t>
                  </w:r>
                </w:p>
                <w:p w14:paraId="00000062" w14:textId="77777777" w:rsidR="00A55A98" w:rsidRDefault="00A55A98" w:rsidP="002D3AD9">
                  <w:pPr>
                    <w:framePr w:hSpace="180" w:wrap="around" w:vAnchor="text" w:hAnchor="text" w:y="1"/>
                    <w:spacing w:before="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c>
                <w:tcPr>
                  <w:tcW w:w="2707" w:type="dxa"/>
                </w:tcPr>
                <w:p w14:paraId="00000063"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1</w:t>
                  </w:r>
                </w:p>
                <w:p w14:paraId="00000064"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2</w:t>
                  </w:r>
                </w:p>
                <w:p w14:paraId="00000065"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Chapter 3  </w:t>
                  </w:r>
                </w:p>
                <w:p w14:paraId="00000066" w14:textId="77777777" w:rsidR="00A55A98" w:rsidRDefault="00A55A98" w:rsidP="002D3AD9">
                  <w:pPr>
                    <w:framePr w:hSpace="180" w:wrap="around" w:vAnchor="text" w:hAnchor="text" w:y="1"/>
                    <w:spacing w:before="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c>
                <w:tcPr>
                  <w:tcW w:w="1980" w:type="dxa"/>
                </w:tcPr>
                <w:p w14:paraId="00000067" w14:textId="6038C540" w:rsidR="00A55A98" w:rsidRDefault="00113442" w:rsidP="002D3AD9">
                  <w:pPr>
                    <w:framePr w:hSpace="180" w:wrap="around" w:vAnchor="text" w:hAnchor="text" w:y="1"/>
                    <w:spacing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Canvas Module Pre</w:t>
                  </w:r>
                  <w:r w:rsidR="0004187D">
                    <w:rPr>
                      <w:rFonts w:ascii="Arial" w:eastAsia="Arial" w:hAnsi="Arial" w:cs="Arial"/>
                      <w:color w:val="000000"/>
                      <w:sz w:val="20"/>
                      <w:szCs w:val="20"/>
                    </w:rPr>
                    <w:t>-</w:t>
                  </w:r>
                  <w:r>
                    <w:rPr>
                      <w:rFonts w:ascii="Arial" w:eastAsia="Arial" w:hAnsi="Arial" w:cs="Arial"/>
                      <w:color w:val="000000"/>
                      <w:sz w:val="20"/>
                      <w:szCs w:val="20"/>
                    </w:rPr>
                    <w:t>Week 1-</w:t>
                  </w:r>
                </w:p>
                <w:p w14:paraId="00000068" w14:textId="77777777" w:rsidR="00A55A98" w:rsidRDefault="00113442" w:rsidP="002D3AD9">
                  <w:pPr>
                    <w:framePr w:hSpace="180" w:wrap="around" w:vAnchor="text" w:hAnchor="text" w:y="1"/>
                    <w:spacing w:before="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Unit Quiz on Chapter 1, 2 &amp; 3 before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day</w:t>
                  </w:r>
                </w:p>
              </w:tc>
            </w:tr>
            <w:tr w:rsidR="00A55A98" w14:paraId="06996240" w14:textId="77777777" w:rsidTr="00A55A98">
              <w:trPr>
                <w:trHeight w:val="1862"/>
              </w:trPr>
              <w:tc>
                <w:tcPr>
                  <w:cnfStyle w:val="001000000000" w:firstRow="0" w:lastRow="0" w:firstColumn="1" w:lastColumn="0" w:oddVBand="0" w:evenVBand="0" w:oddHBand="0" w:evenHBand="0" w:firstRowFirstColumn="0" w:firstRowLastColumn="0" w:lastRowFirstColumn="0" w:lastRowLastColumn="0"/>
                  <w:tcW w:w="787" w:type="dxa"/>
                </w:tcPr>
                <w:p w14:paraId="00000069" w14:textId="77777777" w:rsidR="00A55A98" w:rsidRDefault="00113442" w:rsidP="002D3AD9">
                  <w:pPr>
                    <w:framePr w:hSpace="180" w:wrap="around" w:vAnchor="text" w:hAnchor="text" w:y="1"/>
                    <w:spacing w:after="280"/>
                    <w:suppressOverlap/>
                    <w:jc w:val="center"/>
                    <w:rPr>
                      <w:rFonts w:ascii="Arial" w:eastAsia="Arial" w:hAnsi="Arial" w:cs="Arial"/>
                      <w:color w:val="000000"/>
                      <w:sz w:val="20"/>
                      <w:szCs w:val="20"/>
                    </w:rPr>
                  </w:pPr>
                  <w:r>
                    <w:rPr>
                      <w:rFonts w:ascii="Arial" w:eastAsia="Arial" w:hAnsi="Arial" w:cs="Arial"/>
                      <w:b w:val="0"/>
                      <w:color w:val="000000"/>
                      <w:sz w:val="20"/>
                      <w:szCs w:val="20"/>
                    </w:rPr>
                    <w:t>1</w:t>
                  </w:r>
                </w:p>
                <w:p w14:paraId="0000006A" w14:textId="77777777" w:rsidR="00A55A98" w:rsidRDefault="00A55A98" w:rsidP="002D3AD9">
                  <w:pPr>
                    <w:framePr w:hSpace="180" w:wrap="around" w:vAnchor="text" w:hAnchor="text" w:y="1"/>
                    <w:spacing w:before="280"/>
                    <w:suppressOverlap/>
                    <w:rPr>
                      <w:rFonts w:ascii="Arial" w:eastAsia="Arial" w:hAnsi="Arial" w:cs="Arial"/>
                      <w:color w:val="000000"/>
                      <w:sz w:val="20"/>
                      <w:szCs w:val="20"/>
                    </w:rPr>
                  </w:pPr>
                </w:p>
              </w:tc>
              <w:tc>
                <w:tcPr>
                  <w:tcW w:w="3503" w:type="dxa"/>
                </w:tcPr>
                <w:p w14:paraId="0000006B"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  </w:t>
                  </w:r>
                </w:p>
                <w:p w14:paraId="0000006C" w14:textId="77777777" w:rsidR="00A55A98" w:rsidRDefault="00113442"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LAB – Learning the Major Set, Instrument Identification &amp; Classifications, Instrument Anatomy</w:t>
                  </w:r>
                </w:p>
              </w:tc>
              <w:tc>
                <w:tcPr>
                  <w:tcW w:w="2707" w:type="dxa"/>
                </w:tcPr>
                <w:p w14:paraId="0000006D" w14:textId="77777777" w:rsidR="00A55A98" w:rsidRDefault="00A55A98"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6E" w14:textId="77777777" w:rsidR="00A55A98" w:rsidRDefault="00A55A98"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6F" w14:textId="77777777" w:rsidR="00A55A98" w:rsidRDefault="00A55A98" w:rsidP="002D3AD9">
                  <w:pPr>
                    <w:framePr w:hSpace="180" w:wrap="around" w:vAnchor="text" w:hAnchor="text" w:y="1"/>
                    <w:spacing w:before="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980" w:type="dxa"/>
                </w:tcPr>
                <w:p w14:paraId="00000070"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Canvas Homework Week 1:</w:t>
                  </w:r>
                </w:p>
                <w:p w14:paraId="00000071"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72"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Instrument Anatomy &amp; Workflow, Surgical Instrument Quiz </w:t>
                  </w:r>
                </w:p>
              </w:tc>
            </w:tr>
            <w:tr w:rsidR="00A55A98" w14:paraId="455AE879" w14:textId="77777777" w:rsidTr="00A55A9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87" w:type="dxa"/>
                </w:tcPr>
                <w:p w14:paraId="00000073"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b w:val="0"/>
                      <w:color w:val="000000"/>
                      <w:sz w:val="20"/>
                      <w:szCs w:val="20"/>
                    </w:rPr>
                    <w:t>2</w:t>
                  </w:r>
                </w:p>
              </w:tc>
              <w:tc>
                <w:tcPr>
                  <w:tcW w:w="3503" w:type="dxa"/>
                </w:tcPr>
                <w:p w14:paraId="00000074" w14:textId="77777777" w:rsidR="00A55A98" w:rsidRDefault="00113442" w:rsidP="002D3AD9">
                  <w:pPr>
                    <w:framePr w:hSpace="180" w:wrap="around" w:vAnchor="text" w:hAnchor="text" w:y="1"/>
                    <w:spacing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              Infection Prevention</w:t>
                  </w:r>
                </w:p>
                <w:p w14:paraId="00000075" w14:textId="77777777" w:rsidR="00A55A98" w:rsidRDefault="00A55A98"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76"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lastRenderedPageBreak/>
                    <w:t>Decontamination</w:t>
                  </w:r>
                </w:p>
                <w:p w14:paraId="00000077" w14:textId="77777777" w:rsidR="00A55A98" w:rsidRDefault="00A55A98"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78"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Disinfection Processes</w:t>
                  </w:r>
                </w:p>
                <w:p w14:paraId="00000079"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p>
                <w:p w14:paraId="0000007A" w14:textId="7CF40EF9"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 xml:space="preserve">LAB – </w:t>
                  </w:r>
                  <w:proofErr w:type="spellStart"/>
                  <w:r>
                    <w:rPr>
                      <w:rFonts w:ascii="Arial" w:eastAsia="Arial" w:hAnsi="Arial" w:cs="Arial"/>
                      <w:b/>
                      <w:color w:val="000000"/>
                      <w:sz w:val="20"/>
                      <w:szCs w:val="20"/>
                    </w:rPr>
                    <w:t>Decon</w:t>
                  </w:r>
                  <w:proofErr w:type="spellEnd"/>
                  <w:r>
                    <w:rPr>
                      <w:rFonts w:ascii="Arial" w:eastAsia="Arial" w:hAnsi="Arial" w:cs="Arial"/>
                      <w:b/>
                      <w:color w:val="000000"/>
                      <w:sz w:val="20"/>
                      <w:szCs w:val="20"/>
                    </w:rPr>
                    <w:t>, Workflow, Instrument Identification, Assembly</w:t>
                  </w:r>
                </w:p>
              </w:tc>
              <w:tc>
                <w:tcPr>
                  <w:tcW w:w="2707" w:type="dxa"/>
                </w:tcPr>
                <w:p w14:paraId="0000007B"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lastRenderedPageBreak/>
                    <w:t xml:space="preserve">Chapter 4 </w:t>
                  </w:r>
                </w:p>
                <w:p w14:paraId="0000007C" w14:textId="77777777" w:rsidR="00A55A98" w:rsidRDefault="00A55A98"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7D"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lastRenderedPageBreak/>
                    <w:t>Chapter 5</w:t>
                  </w:r>
                </w:p>
                <w:p w14:paraId="0000007E" w14:textId="77777777" w:rsidR="00A55A98" w:rsidRDefault="00A55A98"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7F" w14:textId="7777777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6</w:t>
                  </w:r>
                </w:p>
                <w:p w14:paraId="00000080" w14:textId="77777777" w:rsidR="00A55A98" w:rsidRDefault="00A55A98" w:rsidP="002D3AD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p w14:paraId="00000081" w14:textId="77777777" w:rsidR="00A55A98" w:rsidRDefault="00A55A98" w:rsidP="002D3AD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c>
                <w:tcPr>
                  <w:tcW w:w="1980" w:type="dxa"/>
                </w:tcPr>
                <w:p w14:paraId="00000082" w14:textId="77777777" w:rsidR="00A55A98" w:rsidRDefault="00113442" w:rsidP="002D3AD9">
                  <w:pPr>
                    <w:framePr w:hSpace="180" w:wrap="around" w:vAnchor="text" w:hAnchor="text" w:y="1"/>
                    <w:spacing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lastRenderedPageBreak/>
                    <w:t xml:space="preserve">Canvas Module Week 2 </w:t>
                  </w:r>
                </w:p>
                <w:p w14:paraId="00000083" w14:textId="77777777" w:rsidR="00A55A98" w:rsidRDefault="00113442"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lastRenderedPageBreak/>
                    <w:t>Unit Quiz on Chapter 4, 5 &amp; 6</w:t>
                  </w:r>
                </w:p>
                <w:p w14:paraId="00000084"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85" w14:textId="77777777" w:rsidR="00A55A98" w:rsidRDefault="00113442" w:rsidP="002D3AD9">
                  <w:pPr>
                    <w:framePr w:hSpace="180" w:wrap="around" w:vAnchor="text" w:hAnchor="text" w:y="1"/>
                    <w:spacing w:before="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Canvas Homework Week 2:</w:t>
                  </w:r>
                </w:p>
                <w:p w14:paraId="00000086" w14:textId="77777777" w:rsidR="00A55A98" w:rsidRDefault="00113442" w:rsidP="002D3AD9">
                  <w:pPr>
                    <w:framePr w:hSpace="180" w:wrap="around" w:vAnchor="text" w:hAnchor="text" w:y="1"/>
                    <w:spacing w:before="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Dissecting &amp; Cutting, Occluding &amp; Clamping, Exposing &amp; Retracting, Holding &amp; Grasping </w:t>
                  </w:r>
                </w:p>
                <w:p w14:paraId="00000087" w14:textId="77777777" w:rsidR="00A55A98" w:rsidRDefault="00A55A98" w:rsidP="002D3AD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A55A98" w14:paraId="4B953EC7" w14:textId="77777777" w:rsidTr="00A55A98">
              <w:trPr>
                <w:trHeight w:val="4379"/>
              </w:trPr>
              <w:tc>
                <w:tcPr>
                  <w:cnfStyle w:val="001000000000" w:firstRow="0" w:lastRow="0" w:firstColumn="1" w:lastColumn="0" w:oddVBand="0" w:evenVBand="0" w:oddHBand="0" w:evenHBand="0" w:firstRowFirstColumn="0" w:firstRowLastColumn="0" w:lastRowFirstColumn="0" w:lastRowLastColumn="0"/>
                  <w:tcW w:w="787" w:type="dxa"/>
                </w:tcPr>
                <w:p w14:paraId="00000088"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b w:val="0"/>
                      <w:color w:val="000000"/>
                      <w:sz w:val="20"/>
                      <w:szCs w:val="20"/>
                    </w:rPr>
                    <w:lastRenderedPageBreak/>
                    <w:t>3</w:t>
                  </w:r>
                </w:p>
              </w:tc>
              <w:tc>
                <w:tcPr>
                  <w:tcW w:w="3503" w:type="dxa"/>
                </w:tcPr>
                <w:p w14:paraId="00000089"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Preparation &amp; Packaging of Instruments &amp; Devices</w:t>
                  </w:r>
                </w:p>
                <w:p w14:paraId="0000008A" w14:textId="77777777" w:rsidR="00A55A98" w:rsidRDefault="00A55A98"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8B"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Surgical Instruments &amp; Specialty Devices</w:t>
                  </w:r>
                </w:p>
                <w:p w14:paraId="0000008C" w14:textId="77777777" w:rsidR="00A55A98" w:rsidRDefault="00A55A98" w:rsidP="002D3AD9">
                  <w:pPr>
                    <w:framePr w:hSpace="180" w:wrap="around" w:vAnchor="text" w:hAnchor="text" w:y="1"/>
                    <w:spacing w:before="280"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8D" w14:textId="77777777" w:rsidR="00A55A98" w:rsidRDefault="00A55A98" w:rsidP="002D3AD9">
                  <w:pPr>
                    <w:framePr w:hSpace="180" w:wrap="around" w:vAnchor="text" w:hAnchor="text" w:y="1"/>
                    <w:spacing w:before="280"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8E" w14:textId="77777777" w:rsidR="00A55A98" w:rsidRDefault="00A55A98" w:rsidP="002D3AD9">
                  <w:pPr>
                    <w:framePr w:hSpace="180" w:wrap="around" w:vAnchor="text" w:hAnchor="text" w:y="1"/>
                    <w:spacing w:before="280"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8F" w14:textId="77777777" w:rsidR="00A55A98" w:rsidRDefault="00113442"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LAB – Specialty trays, specialty instruments such as scopes etc., Wrapping/Assembly</w:t>
                  </w:r>
                </w:p>
              </w:tc>
              <w:tc>
                <w:tcPr>
                  <w:tcW w:w="2707" w:type="dxa"/>
                </w:tcPr>
                <w:p w14:paraId="00000090" w14:textId="77777777" w:rsidR="00A55A98" w:rsidRDefault="00113442" w:rsidP="002D3AD9">
                  <w:pPr>
                    <w:framePr w:hSpace="180" w:wrap="around" w:vAnchor="text" w:hAnchor="text" w:y="1"/>
                    <w:spacing w:after="280" w:line="360" w:lineRule="auto"/>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8</w:t>
                  </w:r>
                </w:p>
                <w:p w14:paraId="00000091" w14:textId="77777777" w:rsidR="00A55A98" w:rsidRDefault="00A55A98" w:rsidP="002D3AD9">
                  <w:pPr>
                    <w:framePr w:hSpace="180" w:wrap="around" w:vAnchor="text" w:hAnchor="text" w:y="1"/>
                    <w:spacing w:after="280" w:line="360" w:lineRule="auto"/>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2" w14:textId="77777777" w:rsidR="00A55A98" w:rsidRDefault="00113442" w:rsidP="002D3AD9">
                  <w:pPr>
                    <w:framePr w:hSpace="180" w:wrap="around" w:vAnchor="text" w:hAnchor="text" w:y="1"/>
                    <w:spacing w:after="280" w:line="360" w:lineRule="auto"/>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9</w:t>
                  </w:r>
                </w:p>
                <w:p w14:paraId="00000093" w14:textId="77777777" w:rsidR="00A55A98" w:rsidRDefault="00A55A98" w:rsidP="002D3AD9">
                  <w:pPr>
                    <w:framePr w:hSpace="180" w:wrap="around" w:vAnchor="text" w:hAnchor="text" w:y="1"/>
                    <w:spacing w:before="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980" w:type="dxa"/>
                </w:tcPr>
                <w:p w14:paraId="00000094" w14:textId="77777777" w:rsidR="00A55A98" w:rsidRDefault="00113442" w:rsidP="002D3AD9">
                  <w:pPr>
                    <w:framePr w:hSpace="180" w:wrap="around" w:vAnchor="text" w:hAnchor="text" w:y="1"/>
                    <w:spacing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Canvas Module Week 3 </w:t>
                  </w:r>
                </w:p>
                <w:p w14:paraId="00000095" w14:textId="77777777" w:rsidR="00A55A98" w:rsidRDefault="00A55A98" w:rsidP="002D3AD9">
                  <w:pPr>
                    <w:framePr w:hSpace="180" w:wrap="around" w:vAnchor="text" w:hAnchor="text" w:y="1"/>
                    <w:spacing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6" w14:textId="77777777" w:rsidR="00A55A98" w:rsidRDefault="00113442" w:rsidP="002D3AD9">
                  <w:pPr>
                    <w:framePr w:hSpace="180" w:wrap="around" w:vAnchor="text" w:hAnchor="text" w:y="1"/>
                    <w:spacing w:before="280"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Unit Quiz on Chapter 8 &amp; 9</w:t>
                  </w:r>
                </w:p>
                <w:p w14:paraId="00000097"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8"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Canvas Homework</w:t>
                  </w:r>
                </w:p>
                <w:p w14:paraId="00000099"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Week 3:</w:t>
                  </w:r>
                </w:p>
                <w:p w14:paraId="0000009A"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9B"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color w:val="000000"/>
                      <w:sz w:val="20"/>
                      <w:szCs w:val="20"/>
                    </w:rPr>
                    <w:t>Medical Terminology Quiz</w:t>
                  </w:r>
                </w:p>
              </w:tc>
            </w:tr>
            <w:tr w:rsidR="00A55A98" w14:paraId="37962372" w14:textId="77777777" w:rsidTr="00A55A98">
              <w:trPr>
                <w:cnfStyle w:val="000000100000" w:firstRow="0" w:lastRow="0" w:firstColumn="0" w:lastColumn="0" w:oddVBand="0" w:evenVBand="0" w:oddHBand="1" w:evenHBand="0" w:firstRowFirstColumn="0" w:firstRowLastColumn="0" w:lastRowFirstColumn="0" w:lastRowLastColumn="0"/>
                <w:trHeight w:val="3949"/>
              </w:trPr>
              <w:tc>
                <w:tcPr>
                  <w:cnfStyle w:val="001000000000" w:firstRow="0" w:lastRow="0" w:firstColumn="1" w:lastColumn="0" w:oddVBand="0" w:evenVBand="0" w:oddHBand="0" w:evenHBand="0" w:firstRowFirstColumn="0" w:firstRowLastColumn="0" w:lastRowFirstColumn="0" w:lastRowLastColumn="0"/>
                  <w:tcW w:w="787" w:type="dxa"/>
                </w:tcPr>
                <w:p w14:paraId="0000009C"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b w:val="0"/>
                      <w:color w:val="000000"/>
                      <w:sz w:val="20"/>
                      <w:szCs w:val="20"/>
                    </w:rPr>
                    <w:t>4</w:t>
                  </w:r>
                </w:p>
              </w:tc>
              <w:tc>
                <w:tcPr>
                  <w:tcW w:w="3503" w:type="dxa"/>
                </w:tcPr>
                <w:p w14:paraId="0000009D"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Sterilization</w:t>
                  </w:r>
                </w:p>
                <w:p w14:paraId="0000009E"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9F"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0"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1"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2" w14:textId="77777777" w:rsidR="00A55A98" w:rsidRDefault="00A55A98"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p>
                <w:p w14:paraId="000000A3" w14:textId="306D5147" w:rsidR="00A55A98" w:rsidRDefault="00113442" w:rsidP="002D3AD9">
                  <w:pPr>
                    <w:framePr w:hSpace="180" w:wrap="around" w:vAnchor="text" w:hAnchor="text" w:y="1"/>
                    <w:spacing w:before="280"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 xml:space="preserve">LAB – Loaner reprocessing, Sterilization Materials, Quality assurance, IFU’s, Sterilization parameters/methods, CI’s, BI’s, Bowie dick, </w:t>
                  </w:r>
                  <w:r w:rsidR="0004187D">
                    <w:rPr>
                      <w:rFonts w:ascii="Arial" w:eastAsia="Arial" w:hAnsi="Arial" w:cs="Arial"/>
                      <w:b/>
                      <w:color w:val="000000"/>
                      <w:sz w:val="20"/>
                      <w:szCs w:val="20"/>
                    </w:rPr>
                    <w:t>loading</w:t>
                  </w:r>
                  <w:r>
                    <w:rPr>
                      <w:rFonts w:ascii="Arial" w:eastAsia="Arial" w:hAnsi="Arial" w:cs="Arial"/>
                      <w:b/>
                      <w:color w:val="000000"/>
                      <w:sz w:val="20"/>
                      <w:szCs w:val="20"/>
                    </w:rPr>
                    <w:t xml:space="preserve"> sterilizer carts, Wrapping/Assembly</w:t>
                  </w:r>
                </w:p>
              </w:tc>
              <w:tc>
                <w:tcPr>
                  <w:tcW w:w="2707" w:type="dxa"/>
                </w:tcPr>
                <w:p w14:paraId="000000A4" w14:textId="77777777" w:rsidR="00A55A98" w:rsidRDefault="00113442" w:rsidP="002D3AD9">
                  <w:pPr>
                    <w:framePr w:hSpace="180" w:wrap="around" w:vAnchor="text" w:hAnchor="text" w:y="1"/>
                    <w:spacing w:after="280"/>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10</w:t>
                  </w:r>
                </w:p>
                <w:p w14:paraId="000000A5" w14:textId="77777777" w:rsidR="00A55A98" w:rsidRDefault="00A55A98"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c>
                <w:tcPr>
                  <w:tcW w:w="1980" w:type="dxa"/>
                </w:tcPr>
                <w:p w14:paraId="000000A6" w14:textId="77777777" w:rsidR="00A55A98" w:rsidRDefault="00113442" w:rsidP="002D3AD9">
                  <w:pPr>
                    <w:framePr w:hSpace="180" w:wrap="around" w:vAnchor="text" w:hAnchor="text" w:y="1"/>
                    <w:spacing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Canvas Module Week 4 </w:t>
                  </w:r>
                </w:p>
                <w:p w14:paraId="000000A7" w14:textId="77777777" w:rsidR="00A55A98" w:rsidRDefault="00113442" w:rsidP="002D3AD9">
                  <w:pPr>
                    <w:framePr w:hSpace="180" w:wrap="around" w:vAnchor="text" w:hAnchor="text" w:y="1"/>
                    <w:spacing w:before="280" w:after="280"/>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Unit Quiz on Chapter 10</w:t>
                  </w:r>
                </w:p>
                <w:p w14:paraId="000000A8" w14:textId="77777777" w:rsidR="00A55A98" w:rsidRDefault="00113442"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Canvas Homework Week 4:</w:t>
                  </w:r>
                </w:p>
                <w:p w14:paraId="000000A9"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A" w14:textId="77777777" w:rsidR="00A55A98" w:rsidRDefault="00113442"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Instrument Sets, Certification Questions</w:t>
                  </w:r>
                </w:p>
                <w:p w14:paraId="000000AB"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C" w14:textId="77777777" w:rsidR="00A55A98" w:rsidRDefault="00A55A98" w:rsidP="002D3AD9">
                  <w:pPr>
                    <w:framePr w:hSpace="180" w:wrap="around" w:vAnchor="text" w:hAnchor="text" w:y="1"/>
                    <w:suppressOverlap/>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AD"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tc>
            </w:tr>
            <w:tr w:rsidR="00A55A98" w14:paraId="15DAAD60" w14:textId="77777777" w:rsidTr="00A55A98">
              <w:trPr>
                <w:trHeight w:val="3134"/>
              </w:trPr>
              <w:tc>
                <w:tcPr>
                  <w:cnfStyle w:val="001000000000" w:firstRow="0" w:lastRow="0" w:firstColumn="1" w:lastColumn="0" w:oddVBand="0" w:evenVBand="0" w:oddHBand="0" w:evenHBand="0" w:firstRowFirstColumn="0" w:firstRowLastColumn="0" w:lastRowFirstColumn="0" w:lastRowLastColumn="0"/>
                  <w:tcW w:w="787" w:type="dxa"/>
                </w:tcPr>
                <w:p w14:paraId="000000AE"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b w:val="0"/>
                      <w:color w:val="000000"/>
                      <w:sz w:val="20"/>
                      <w:szCs w:val="20"/>
                    </w:rPr>
                    <w:lastRenderedPageBreak/>
                    <w:t>5</w:t>
                  </w:r>
                </w:p>
              </w:tc>
              <w:tc>
                <w:tcPr>
                  <w:tcW w:w="3503" w:type="dxa"/>
                </w:tcPr>
                <w:p w14:paraId="000000AF"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Processing Patient Care Equipment</w:t>
                  </w:r>
                </w:p>
                <w:p w14:paraId="000000B0" w14:textId="77777777" w:rsidR="00A55A98" w:rsidRDefault="00A55A98"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1"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Sterile Storage &amp; Distribution </w:t>
                  </w:r>
                </w:p>
                <w:p w14:paraId="000000B2" w14:textId="77777777" w:rsidR="00A55A98" w:rsidRDefault="00A55A98"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3" w14:textId="77777777" w:rsidR="00A55A98" w:rsidRDefault="00A55A98"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4" w14:textId="77777777" w:rsidR="00A55A98" w:rsidRDefault="00A55A98"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5" w14:textId="77777777" w:rsidR="00A55A98" w:rsidRDefault="00113442"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LAB – Time Management, Priority instruments, Wrapping/Assembly, Finals Review</w:t>
                  </w:r>
                </w:p>
              </w:tc>
              <w:tc>
                <w:tcPr>
                  <w:tcW w:w="2707" w:type="dxa"/>
                </w:tcPr>
                <w:p w14:paraId="000000B6"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Chapter 7 </w:t>
                  </w:r>
                </w:p>
                <w:p w14:paraId="000000B7" w14:textId="77777777" w:rsidR="00A55A98" w:rsidRDefault="00A55A98"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B8" w14:textId="77777777" w:rsidR="00A55A98" w:rsidRDefault="00113442"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Chapter 11</w:t>
                  </w:r>
                </w:p>
                <w:p w14:paraId="000000B9" w14:textId="77777777" w:rsidR="00A55A98" w:rsidRDefault="00A55A98" w:rsidP="002D3AD9">
                  <w:pPr>
                    <w:framePr w:hSpace="180" w:wrap="around" w:vAnchor="text" w:hAnchor="text" w:y="1"/>
                    <w:spacing w:before="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980" w:type="dxa"/>
                </w:tcPr>
                <w:p w14:paraId="000000BA" w14:textId="77777777" w:rsidR="00A55A98" w:rsidRDefault="00113442" w:rsidP="002D3AD9">
                  <w:pPr>
                    <w:framePr w:hSpace="180" w:wrap="around" w:vAnchor="text" w:hAnchor="text" w:y="1"/>
                    <w:spacing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Canvas Module Week 5 </w:t>
                  </w:r>
                </w:p>
                <w:p w14:paraId="000000BB" w14:textId="77777777" w:rsidR="00A55A98" w:rsidRDefault="00113442" w:rsidP="002D3AD9">
                  <w:pPr>
                    <w:framePr w:hSpace="180" w:wrap="around" w:vAnchor="text" w:hAnchor="text" w:y="1"/>
                    <w:spacing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Unit Quiz on Chapter 7 &amp; 11</w:t>
                  </w:r>
                </w:p>
                <w:p w14:paraId="000000BC"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Canvas Homework Week 5: </w:t>
                  </w:r>
                </w:p>
                <w:p w14:paraId="000000BD"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Steam Sterilization, Review for final </w:t>
                  </w:r>
                </w:p>
                <w:p w14:paraId="000000BE"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p>
              </w:tc>
            </w:tr>
            <w:tr w:rsidR="00A55A98" w14:paraId="0139F101" w14:textId="77777777" w:rsidTr="00A55A98">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000000BF" w14:textId="77777777" w:rsidR="00A55A98" w:rsidRDefault="00A55A98" w:rsidP="002D3AD9">
                  <w:pPr>
                    <w:framePr w:hSpace="180" w:wrap="around" w:vAnchor="text" w:hAnchor="text" w:y="1"/>
                    <w:suppressOverlap/>
                    <w:jc w:val="center"/>
                    <w:rPr>
                      <w:rFonts w:ascii="Arial" w:eastAsia="Arial" w:hAnsi="Arial" w:cs="Arial"/>
                      <w:color w:val="000000"/>
                      <w:sz w:val="20"/>
                      <w:szCs w:val="20"/>
                    </w:rPr>
                  </w:pPr>
                </w:p>
              </w:tc>
              <w:tc>
                <w:tcPr>
                  <w:tcW w:w="3503" w:type="dxa"/>
                </w:tcPr>
                <w:p w14:paraId="000000C0"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c>
                <w:tcPr>
                  <w:tcW w:w="2707" w:type="dxa"/>
                </w:tcPr>
                <w:p w14:paraId="000000C1"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c>
                <w:tcPr>
                  <w:tcW w:w="1980" w:type="dxa"/>
                </w:tcPr>
                <w:p w14:paraId="000000C2" w14:textId="77777777" w:rsidR="00A55A98" w:rsidRDefault="00A55A98" w:rsidP="002D3AD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pPr>
                </w:p>
              </w:tc>
            </w:tr>
            <w:tr w:rsidR="00A55A98" w14:paraId="26DF5E86" w14:textId="77777777" w:rsidTr="00A55A98">
              <w:trPr>
                <w:trHeight w:val="2078"/>
              </w:trPr>
              <w:tc>
                <w:tcPr>
                  <w:cnfStyle w:val="001000000000" w:firstRow="0" w:lastRow="0" w:firstColumn="1" w:lastColumn="0" w:oddVBand="0" w:evenVBand="0" w:oddHBand="0" w:evenHBand="0" w:firstRowFirstColumn="0" w:firstRowLastColumn="0" w:lastRowFirstColumn="0" w:lastRowLastColumn="0"/>
                  <w:tcW w:w="787" w:type="dxa"/>
                </w:tcPr>
                <w:p w14:paraId="000000C3"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b w:val="0"/>
                      <w:color w:val="000000"/>
                      <w:sz w:val="20"/>
                      <w:szCs w:val="20"/>
                    </w:rPr>
                    <w:t>6</w:t>
                  </w:r>
                </w:p>
              </w:tc>
              <w:tc>
                <w:tcPr>
                  <w:tcW w:w="3503" w:type="dxa"/>
                </w:tcPr>
                <w:p w14:paraId="000000C4" w14:textId="77777777" w:rsidR="00A55A98" w:rsidRDefault="00113442" w:rsidP="002D3AD9">
                  <w:pPr>
                    <w:framePr w:hSpace="180" w:wrap="around" w:vAnchor="text" w:hAnchor="text" w:y="1"/>
                    <w:spacing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LAB – Competency Evaluations in lab on wrapping, assembly, instrument identification. (Assembly competency must be done within 10 minutes) All Competencies are signed off by an instructor.</w:t>
                  </w:r>
                </w:p>
                <w:p w14:paraId="000000C5" w14:textId="77777777" w:rsidR="00A55A98" w:rsidRDefault="00A55A98" w:rsidP="002D3AD9">
                  <w:pPr>
                    <w:framePr w:hSpace="180" w:wrap="around" w:vAnchor="text" w:hAnchor="text" w:y="1"/>
                    <w:spacing w:before="280" w:after="280"/>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6" w14:textId="77777777" w:rsidR="00A55A98" w:rsidRDefault="00113442" w:rsidP="002D3AD9">
                  <w:pPr>
                    <w:framePr w:hSpace="180" w:wrap="around" w:vAnchor="text" w:hAnchor="text" w:y="1"/>
                    <w:spacing w:before="280" w:after="280"/>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Final is given on last day (open lab after final is completed)</w:t>
                  </w:r>
                </w:p>
              </w:tc>
              <w:tc>
                <w:tcPr>
                  <w:tcW w:w="2707" w:type="dxa"/>
                </w:tcPr>
                <w:p w14:paraId="000000C7"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c>
                <w:tcPr>
                  <w:tcW w:w="1980" w:type="dxa"/>
                </w:tcPr>
                <w:p w14:paraId="000000C8" w14:textId="77777777" w:rsidR="00A55A98" w:rsidRDefault="00A55A98" w:rsidP="002D3AD9">
                  <w:pPr>
                    <w:framePr w:hSpace="180" w:wrap="around" w:vAnchor="text" w:hAnchor="text" w:y="1"/>
                    <w:suppressOverlap/>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p w14:paraId="000000C9"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b/>
                      <w:color w:val="000000"/>
                      <w:sz w:val="20"/>
                      <w:szCs w:val="20"/>
                    </w:rPr>
                    <w:t xml:space="preserve">Must successfully pass the competencies to take final. </w:t>
                  </w:r>
                </w:p>
                <w:p w14:paraId="000000CA"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CB"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CC"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CD" w14:textId="77777777" w:rsidR="00A55A98" w:rsidRDefault="00A55A98"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p w14:paraId="000000CE" w14:textId="77777777" w:rsidR="00A55A98" w:rsidRDefault="00113442" w:rsidP="002D3AD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b/>
                      <w:color w:val="000000"/>
                      <w:sz w:val="20"/>
                      <w:szCs w:val="20"/>
                    </w:rPr>
                    <w:t>Final is in class (must pass with 70% or higher)</w:t>
                  </w:r>
                </w:p>
              </w:tc>
            </w:tr>
          </w:tbl>
          <w:p w14:paraId="000000CF"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r>
      <w:tr w:rsidR="00A55A98" w14:paraId="670A2851" w14:textId="77777777" w:rsidTr="002D3AD9">
        <w:trPr>
          <w:trHeight w:val="3500"/>
        </w:trPr>
        <w:tc>
          <w:tcPr>
            <w:cnfStyle w:val="001000000000" w:firstRow="0" w:lastRow="0" w:firstColumn="1" w:lastColumn="0" w:oddVBand="0" w:evenVBand="0" w:oddHBand="0" w:evenHBand="0" w:firstRowFirstColumn="0" w:firstRowLastColumn="0" w:lastRowFirstColumn="0" w:lastRowLastColumn="0"/>
            <w:tcW w:w="1888" w:type="dxa"/>
          </w:tcPr>
          <w:p w14:paraId="000000D0" w14:textId="77777777" w:rsidR="00A55A98" w:rsidRDefault="00113442" w:rsidP="002D3AD9">
            <w:pPr>
              <w:rPr>
                <w:rFonts w:ascii="Arial" w:eastAsia="Arial" w:hAnsi="Arial" w:cs="Arial"/>
                <w:color w:val="000000"/>
              </w:rPr>
            </w:pPr>
            <w:r>
              <w:rPr>
                <w:rFonts w:ascii="Arial" w:eastAsia="Arial" w:hAnsi="Arial" w:cs="Arial"/>
                <w:color w:val="000000"/>
              </w:rPr>
              <w:lastRenderedPageBreak/>
              <w:t>Academic Integrity Statement</w:t>
            </w:r>
          </w:p>
        </w:tc>
        <w:tc>
          <w:tcPr>
            <w:tcW w:w="9378" w:type="dxa"/>
          </w:tcPr>
          <w:p w14:paraId="000000D1" w14:textId="25BBE165" w:rsidR="00A55A98" w:rsidRDefault="00113442" w:rsidP="002D3AD9">
            <w:pPr>
              <w:spacing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 xml:space="preserve">Ensuring academic integrity is an educational objective taken very seriously. Based on respect for individual academic achievement, each student and faculty member </w:t>
            </w:r>
            <w:r w:rsidR="002D3AD9">
              <w:rPr>
                <w:rFonts w:ascii="Arial" w:eastAsia="Arial" w:hAnsi="Arial" w:cs="Arial"/>
                <w:color w:val="000000"/>
                <w:sz w:val="20"/>
                <w:szCs w:val="20"/>
              </w:rPr>
              <w:t>commit</w:t>
            </w:r>
            <w:r>
              <w:rPr>
                <w:rFonts w:ascii="Arial" w:eastAsia="Arial" w:hAnsi="Arial" w:cs="Arial"/>
                <w:color w:val="000000"/>
                <w:sz w:val="20"/>
                <w:szCs w:val="20"/>
              </w:rPr>
              <w:t xml:space="preserve"> to being a part of a community of scholarship that prides itself </w:t>
            </w:r>
            <w:r w:rsidR="00C26077">
              <w:rPr>
                <w:rFonts w:ascii="Arial" w:eastAsia="Arial" w:hAnsi="Arial" w:cs="Arial"/>
                <w:color w:val="000000"/>
                <w:sz w:val="20"/>
                <w:szCs w:val="20"/>
              </w:rPr>
              <w:t>with</w:t>
            </w:r>
            <w:r>
              <w:rPr>
                <w:rFonts w:ascii="Arial" w:eastAsia="Arial" w:hAnsi="Arial" w:cs="Arial"/>
                <w:color w:val="000000"/>
                <w:sz w:val="20"/>
                <w:szCs w:val="20"/>
              </w:rPr>
              <w:t xml:space="preserve">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000000D2" w14:textId="77777777" w:rsidR="00A55A98" w:rsidRDefault="00113442" w:rsidP="002D3AD9">
            <w:pPr>
              <w:spacing w:before="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Academic and/or professional misconduct is subject to disciplinary action, including being placed on probation, failing a graded course component, failing a course, or being dismissed. Student academic misconduct includes, but is not limited to, cheating on examinations, plagiarism, bribery, falsification of student records, and improper attempts to influence instructors or school officials. For online courses, this includes submitting others' work, entering discussion threads under false pretenses, or not complying with instructor or Online Educational Center authorship.</w:t>
            </w:r>
          </w:p>
        </w:tc>
      </w:tr>
      <w:tr w:rsidR="00A55A98" w14:paraId="684E6118" w14:textId="77777777" w:rsidTr="002D3AD9">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888" w:type="dxa"/>
          </w:tcPr>
          <w:p w14:paraId="000000D3" w14:textId="77777777" w:rsidR="00A55A98" w:rsidRDefault="00113442" w:rsidP="002D3AD9">
            <w:pPr>
              <w:rPr>
                <w:rFonts w:ascii="Arial" w:eastAsia="Arial" w:hAnsi="Arial" w:cs="Arial"/>
                <w:color w:val="000000"/>
              </w:rPr>
            </w:pPr>
            <w:r>
              <w:rPr>
                <w:rFonts w:ascii="Arial" w:eastAsia="Arial" w:hAnsi="Arial" w:cs="Arial"/>
                <w:color w:val="000000"/>
              </w:rPr>
              <w:t>Grading Policy</w:t>
            </w:r>
          </w:p>
        </w:tc>
        <w:tc>
          <w:tcPr>
            <w:tcW w:w="9378" w:type="dxa"/>
          </w:tcPr>
          <w:p w14:paraId="000000D4" w14:textId="77777777" w:rsidR="00A55A98" w:rsidRDefault="00A55A98" w:rsidP="002D3AD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D5" w14:textId="77777777" w:rsidR="00A55A98" w:rsidRDefault="00113442" w:rsidP="002D3AD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Table of Evaluations</w:t>
            </w:r>
          </w:p>
          <w:tbl>
            <w:tblPr>
              <w:tblStyle w:val="a3"/>
              <w:tblW w:w="8977"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00" w:firstRow="0" w:lastRow="0" w:firstColumn="0" w:lastColumn="0" w:noHBand="0" w:noVBand="1"/>
            </w:tblPr>
            <w:tblGrid>
              <w:gridCol w:w="2992"/>
              <w:gridCol w:w="2992"/>
              <w:gridCol w:w="2993"/>
            </w:tblGrid>
            <w:tr w:rsidR="00A55A98" w14:paraId="0BB9AB68" w14:textId="77777777">
              <w:tc>
                <w:tcPr>
                  <w:tcW w:w="2992" w:type="dxa"/>
                  <w:vAlign w:val="bottom"/>
                </w:tcPr>
                <w:p w14:paraId="000000D6" w14:textId="77777777" w:rsidR="00A55A98" w:rsidRDefault="00A55A98" w:rsidP="002D3AD9">
                  <w:pPr>
                    <w:framePr w:hSpace="180" w:wrap="around" w:vAnchor="text" w:hAnchor="text" w:y="1"/>
                    <w:tabs>
                      <w:tab w:val="left" w:pos="1710"/>
                    </w:tabs>
                    <w:suppressOverlap/>
                    <w:jc w:val="center"/>
                    <w:rPr>
                      <w:rFonts w:ascii="Arial" w:eastAsia="Arial" w:hAnsi="Arial" w:cs="Arial"/>
                      <w:color w:val="000000"/>
                      <w:sz w:val="20"/>
                      <w:szCs w:val="20"/>
                    </w:rPr>
                  </w:pPr>
                </w:p>
                <w:p w14:paraId="000000D7" w14:textId="77777777" w:rsidR="00A55A98" w:rsidRDefault="00113442" w:rsidP="002D3AD9">
                  <w:pPr>
                    <w:framePr w:hSpace="180" w:wrap="around" w:vAnchor="text" w:hAnchor="text" w:y="1"/>
                    <w:tabs>
                      <w:tab w:val="left" w:pos="1710"/>
                    </w:tabs>
                    <w:suppressOverlap/>
                    <w:jc w:val="center"/>
                    <w:rPr>
                      <w:rFonts w:ascii="Arial" w:eastAsia="Arial" w:hAnsi="Arial" w:cs="Arial"/>
                      <w:color w:val="000000"/>
                      <w:sz w:val="20"/>
                      <w:szCs w:val="20"/>
                    </w:rPr>
                  </w:pPr>
                  <w:r>
                    <w:rPr>
                      <w:rFonts w:ascii="Arial" w:eastAsia="Arial" w:hAnsi="Arial" w:cs="Arial"/>
                      <w:color w:val="000000"/>
                      <w:sz w:val="20"/>
                      <w:szCs w:val="20"/>
                    </w:rPr>
                    <w:t>Assignment</w:t>
                  </w:r>
                </w:p>
                <w:p w14:paraId="000000D8" w14:textId="77777777" w:rsidR="00A55A98" w:rsidRDefault="00A55A98" w:rsidP="002D3AD9">
                  <w:pPr>
                    <w:framePr w:hSpace="180" w:wrap="around" w:vAnchor="text" w:hAnchor="text" w:y="1"/>
                    <w:suppressOverlap/>
                    <w:jc w:val="center"/>
                    <w:rPr>
                      <w:rFonts w:ascii="Arial" w:eastAsia="Arial" w:hAnsi="Arial" w:cs="Arial"/>
                      <w:color w:val="000000"/>
                      <w:sz w:val="20"/>
                      <w:szCs w:val="20"/>
                    </w:rPr>
                  </w:pPr>
                </w:p>
              </w:tc>
              <w:tc>
                <w:tcPr>
                  <w:tcW w:w="2992" w:type="dxa"/>
                  <w:vAlign w:val="center"/>
                </w:tcPr>
                <w:p w14:paraId="000000D9"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Points</w:t>
                  </w:r>
                </w:p>
              </w:tc>
              <w:tc>
                <w:tcPr>
                  <w:tcW w:w="2993" w:type="dxa"/>
                  <w:vAlign w:val="center"/>
                </w:tcPr>
                <w:p w14:paraId="000000DA"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Weighting</w:t>
                  </w:r>
                </w:p>
              </w:tc>
            </w:tr>
            <w:tr w:rsidR="00A55A98" w14:paraId="6CF1718C" w14:textId="77777777">
              <w:trPr>
                <w:trHeight w:val="458"/>
              </w:trPr>
              <w:tc>
                <w:tcPr>
                  <w:tcW w:w="2992" w:type="dxa"/>
                </w:tcPr>
                <w:p w14:paraId="000000DB" w14:textId="77777777" w:rsidR="00A55A98" w:rsidRDefault="00A55A98" w:rsidP="002D3AD9">
                  <w:pPr>
                    <w:framePr w:hSpace="180" w:wrap="around" w:vAnchor="text" w:hAnchor="text" w:y="1"/>
                    <w:suppressOverlap/>
                    <w:jc w:val="center"/>
                    <w:rPr>
                      <w:rFonts w:ascii="Arial" w:eastAsia="Arial" w:hAnsi="Arial" w:cs="Arial"/>
                      <w:color w:val="000000"/>
                      <w:sz w:val="20"/>
                      <w:szCs w:val="20"/>
                    </w:rPr>
                  </w:pPr>
                </w:p>
                <w:p w14:paraId="000000DC"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 xml:space="preserve">Canvas Weekly Unit Quiz  </w:t>
                  </w:r>
                </w:p>
              </w:tc>
              <w:tc>
                <w:tcPr>
                  <w:tcW w:w="2992" w:type="dxa"/>
                </w:tcPr>
                <w:p w14:paraId="000000DD" w14:textId="77777777" w:rsidR="00A55A98" w:rsidRDefault="00A55A98" w:rsidP="002D3AD9">
                  <w:pPr>
                    <w:framePr w:hSpace="180" w:wrap="around" w:vAnchor="text" w:hAnchor="text" w:y="1"/>
                    <w:suppressOverlap/>
                    <w:jc w:val="center"/>
                    <w:rPr>
                      <w:rFonts w:ascii="Arial" w:eastAsia="Arial" w:hAnsi="Arial" w:cs="Arial"/>
                      <w:color w:val="000000"/>
                      <w:sz w:val="20"/>
                      <w:szCs w:val="20"/>
                    </w:rPr>
                  </w:pPr>
                </w:p>
                <w:p w14:paraId="000000DE"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349</w:t>
                  </w:r>
                </w:p>
              </w:tc>
              <w:tc>
                <w:tcPr>
                  <w:tcW w:w="2993" w:type="dxa"/>
                </w:tcPr>
                <w:p w14:paraId="000000DF" w14:textId="77777777" w:rsidR="00A55A98" w:rsidRDefault="00A55A98" w:rsidP="002D3AD9">
                  <w:pPr>
                    <w:framePr w:hSpace="180" w:wrap="around" w:vAnchor="text" w:hAnchor="text" w:y="1"/>
                    <w:suppressOverlap/>
                    <w:jc w:val="center"/>
                    <w:rPr>
                      <w:rFonts w:ascii="Arial" w:eastAsia="Arial" w:hAnsi="Arial" w:cs="Arial"/>
                      <w:color w:val="000000"/>
                      <w:sz w:val="20"/>
                      <w:szCs w:val="20"/>
                    </w:rPr>
                  </w:pPr>
                </w:p>
                <w:p w14:paraId="000000E0"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20%</w:t>
                  </w:r>
                </w:p>
              </w:tc>
            </w:tr>
            <w:tr w:rsidR="00A55A98" w14:paraId="059DED9E" w14:textId="77777777">
              <w:trPr>
                <w:trHeight w:val="270"/>
              </w:trPr>
              <w:tc>
                <w:tcPr>
                  <w:tcW w:w="2992" w:type="dxa"/>
                </w:tcPr>
                <w:p w14:paraId="000000E1"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Canvas Homework</w:t>
                  </w:r>
                </w:p>
              </w:tc>
              <w:tc>
                <w:tcPr>
                  <w:tcW w:w="2992" w:type="dxa"/>
                </w:tcPr>
                <w:p w14:paraId="000000E2"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170</w:t>
                  </w:r>
                </w:p>
              </w:tc>
              <w:tc>
                <w:tcPr>
                  <w:tcW w:w="2993" w:type="dxa"/>
                </w:tcPr>
                <w:p w14:paraId="000000E3"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30%</w:t>
                  </w:r>
                </w:p>
              </w:tc>
            </w:tr>
            <w:tr w:rsidR="00A55A98" w14:paraId="16B16D4A" w14:textId="77777777">
              <w:trPr>
                <w:trHeight w:val="264"/>
              </w:trPr>
              <w:tc>
                <w:tcPr>
                  <w:tcW w:w="2992" w:type="dxa"/>
                </w:tcPr>
                <w:p w14:paraId="000000E4"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 xml:space="preserve">Final </w:t>
                  </w:r>
                </w:p>
              </w:tc>
              <w:tc>
                <w:tcPr>
                  <w:tcW w:w="2992" w:type="dxa"/>
                </w:tcPr>
                <w:p w14:paraId="000000E5"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100</w:t>
                  </w:r>
                </w:p>
              </w:tc>
              <w:tc>
                <w:tcPr>
                  <w:tcW w:w="2993" w:type="dxa"/>
                </w:tcPr>
                <w:p w14:paraId="000000E6"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20%</w:t>
                  </w:r>
                </w:p>
              </w:tc>
            </w:tr>
            <w:tr w:rsidR="00A55A98" w14:paraId="2FBA6DC6" w14:textId="77777777">
              <w:tc>
                <w:tcPr>
                  <w:tcW w:w="2992" w:type="dxa"/>
                </w:tcPr>
                <w:p w14:paraId="000000E7"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Extern Evals &amp; Time Sheets</w:t>
                  </w:r>
                </w:p>
              </w:tc>
              <w:tc>
                <w:tcPr>
                  <w:tcW w:w="2992" w:type="dxa"/>
                </w:tcPr>
                <w:p w14:paraId="000000E8"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180</w:t>
                  </w:r>
                </w:p>
              </w:tc>
              <w:tc>
                <w:tcPr>
                  <w:tcW w:w="2993" w:type="dxa"/>
                </w:tcPr>
                <w:p w14:paraId="000000E9"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10%</w:t>
                  </w:r>
                </w:p>
              </w:tc>
            </w:tr>
            <w:tr w:rsidR="00A55A98" w14:paraId="1E12201F" w14:textId="77777777">
              <w:tc>
                <w:tcPr>
                  <w:tcW w:w="2992" w:type="dxa"/>
                </w:tcPr>
                <w:p w14:paraId="000000EA"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Attendance</w:t>
                  </w:r>
                </w:p>
              </w:tc>
              <w:tc>
                <w:tcPr>
                  <w:tcW w:w="2992" w:type="dxa"/>
                </w:tcPr>
                <w:p w14:paraId="000000EB"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90</w:t>
                  </w:r>
                </w:p>
              </w:tc>
              <w:tc>
                <w:tcPr>
                  <w:tcW w:w="2993" w:type="dxa"/>
                </w:tcPr>
                <w:p w14:paraId="000000EC"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10%</w:t>
                  </w:r>
                </w:p>
              </w:tc>
            </w:tr>
            <w:tr w:rsidR="00A55A98" w14:paraId="3866FAE9" w14:textId="77777777">
              <w:tc>
                <w:tcPr>
                  <w:tcW w:w="2992" w:type="dxa"/>
                </w:tcPr>
                <w:p w14:paraId="000000ED"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Competencies </w:t>
                  </w:r>
                </w:p>
              </w:tc>
              <w:tc>
                <w:tcPr>
                  <w:tcW w:w="2992" w:type="dxa"/>
                </w:tcPr>
                <w:p w14:paraId="000000EE"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70</w:t>
                  </w:r>
                </w:p>
              </w:tc>
              <w:tc>
                <w:tcPr>
                  <w:tcW w:w="2993" w:type="dxa"/>
                </w:tcPr>
                <w:p w14:paraId="000000EF" w14:textId="77777777" w:rsidR="00A55A98" w:rsidRDefault="00113442" w:rsidP="002D3AD9">
                  <w:pPr>
                    <w:framePr w:hSpace="180" w:wrap="around" w:vAnchor="text" w:hAnchor="text" w:y="1"/>
                    <w:suppressOverlap/>
                    <w:jc w:val="center"/>
                    <w:rPr>
                      <w:rFonts w:ascii="Arial" w:eastAsia="Arial" w:hAnsi="Arial" w:cs="Arial"/>
                      <w:color w:val="000000"/>
                      <w:sz w:val="20"/>
                      <w:szCs w:val="20"/>
                    </w:rPr>
                  </w:pPr>
                  <w:r>
                    <w:rPr>
                      <w:rFonts w:ascii="Arial" w:eastAsia="Arial" w:hAnsi="Arial" w:cs="Arial"/>
                      <w:color w:val="000000"/>
                      <w:sz w:val="20"/>
                      <w:szCs w:val="20"/>
                    </w:rPr>
                    <w:t>10%</w:t>
                  </w:r>
                </w:p>
              </w:tc>
            </w:tr>
            <w:tr w:rsidR="00A55A98" w14:paraId="61B49894" w14:textId="77777777">
              <w:tc>
                <w:tcPr>
                  <w:tcW w:w="2992" w:type="dxa"/>
                </w:tcPr>
                <w:p w14:paraId="000000F0" w14:textId="50F9C68F" w:rsidR="00A55A98" w:rsidRDefault="00113442" w:rsidP="002D3AD9">
                  <w:pPr>
                    <w:framePr w:hSpace="180" w:wrap="around" w:vAnchor="text" w:hAnchor="text" w:y="1"/>
                    <w:suppressOverlap/>
                    <w:jc w:val="center"/>
                    <w:rPr>
                      <w:rFonts w:ascii="Arial" w:eastAsia="Arial" w:hAnsi="Arial" w:cs="Arial"/>
                      <w:b/>
                      <w:color w:val="000000"/>
                      <w:sz w:val="20"/>
                      <w:szCs w:val="20"/>
                    </w:rPr>
                  </w:pPr>
                  <w:r>
                    <w:rPr>
                      <w:rFonts w:ascii="Arial" w:eastAsia="Arial" w:hAnsi="Arial" w:cs="Arial"/>
                      <w:b/>
                      <w:color w:val="000000"/>
                      <w:sz w:val="20"/>
                      <w:szCs w:val="20"/>
                    </w:rPr>
                    <w:t>Total Points</w:t>
                  </w:r>
                </w:p>
              </w:tc>
              <w:tc>
                <w:tcPr>
                  <w:tcW w:w="2992" w:type="dxa"/>
                </w:tcPr>
                <w:p w14:paraId="000000F1" w14:textId="77777777" w:rsidR="00A55A98" w:rsidRDefault="00113442" w:rsidP="002D3AD9">
                  <w:pPr>
                    <w:framePr w:hSpace="180" w:wrap="around" w:vAnchor="text" w:hAnchor="text" w:y="1"/>
                    <w:suppressOverlap/>
                    <w:jc w:val="center"/>
                    <w:rPr>
                      <w:rFonts w:ascii="Arial" w:eastAsia="Arial" w:hAnsi="Arial" w:cs="Arial"/>
                      <w:b/>
                      <w:color w:val="000000"/>
                      <w:sz w:val="20"/>
                      <w:szCs w:val="20"/>
                    </w:rPr>
                  </w:pPr>
                  <w:r>
                    <w:rPr>
                      <w:rFonts w:ascii="Arial" w:eastAsia="Arial" w:hAnsi="Arial" w:cs="Arial"/>
                      <w:b/>
                      <w:color w:val="000000"/>
                      <w:sz w:val="20"/>
                      <w:szCs w:val="20"/>
                    </w:rPr>
                    <w:t>959</w:t>
                  </w:r>
                </w:p>
              </w:tc>
              <w:tc>
                <w:tcPr>
                  <w:tcW w:w="2993" w:type="dxa"/>
                </w:tcPr>
                <w:p w14:paraId="000000F2" w14:textId="77777777" w:rsidR="00A55A98" w:rsidRDefault="00113442" w:rsidP="002D3AD9">
                  <w:pPr>
                    <w:framePr w:hSpace="180" w:wrap="around" w:vAnchor="text" w:hAnchor="text" w:y="1"/>
                    <w:suppressOverlap/>
                    <w:jc w:val="center"/>
                    <w:rPr>
                      <w:rFonts w:ascii="Arial" w:eastAsia="Arial" w:hAnsi="Arial" w:cs="Arial"/>
                      <w:b/>
                      <w:color w:val="000000"/>
                      <w:sz w:val="20"/>
                      <w:szCs w:val="20"/>
                    </w:rPr>
                  </w:pPr>
                  <w:r>
                    <w:rPr>
                      <w:rFonts w:ascii="Arial" w:eastAsia="Arial" w:hAnsi="Arial" w:cs="Arial"/>
                      <w:b/>
                      <w:color w:val="000000"/>
                      <w:sz w:val="20"/>
                      <w:szCs w:val="20"/>
                    </w:rPr>
                    <w:t>100%</w:t>
                  </w:r>
                </w:p>
              </w:tc>
            </w:tr>
          </w:tbl>
          <w:p w14:paraId="000000F3" w14:textId="77777777" w:rsidR="00A55A98" w:rsidRDefault="00A55A98" w:rsidP="002D3AD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p w14:paraId="000000F4" w14:textId="77777777" w:rsidR="00A55A98" w:rsidRDefault="00A55A98" w:rsidP="002D3AD9">
            <w:pPr>
              <w:spacing w:before="28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r>
      <w:tr w:rsidR="00A55A98" w14:paraId="1F85A72F" w14:textId="77777777" w:rsidTr="002D3AD9">
        <w:trPr>
          <w:trHeight w:val="1340"/>
        </w:trPr>
        <w:tc>
          <w:tcPr>
            <w:cnfStyle w:val="001000000000" w:firstRow="0" w:lastRow="0" w:firstColumn="1" w:lastColumn="0" w:oddVBand="0" w:evenVBand="0" w:oddHBand="0" w:evenHBand="0" w:firstRowFirstColumn="0" w:firstRowLastColumn="0" w:lastRowFirstColumn="0" w:lastRowLastColumn="0"/>
            <w:tcW w:w="1888" w:type="dxa"/>
          </w:tcPr>
          <w:p w14:paraId="000000F5" w14:textId="77777777" w:rsidR="00A55A98" w:rsidRDefault="00113442" w:rsidP="002D3AD9">
            <w:pPr>
              <w:rPr>
                <w:rFonts w:ascii="Arial" w:eastAsia="Arial" w:hAnsi="Arial" w:cs="Arial"/>
                <w:color w:val="000000"/>
              </w:rPr>
            </w:pPr>
            <w:r>
              <w:rPr>
                <w:rFonts w:ascii="Arial" w:eastAsia="Arial" w:hAnsi="Arial" w:cs="Arial"/>
                <w:color w:val="000000"/>
              </w:rPr>
              <w:lastRenderedPageBreak/>
              <w:t>Methods of Evaluation</w:t>
            </w:r>
          </w:p>
        </w:tc>
        <w:tc>
          <w:tcPr>
            <w:tcW w:w="9378" w:type="dxa"/>
          </w:tcPr>
          <w:p w14:paraId="000000F6" w14:textId="77777777" w:rsidR="00A55A98" w:rsidRDefault="00113442" w:rsidP="002D3AD9">
            <w:pPr>
              <w:spacing w:after="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The grade for this course will be a compilation, determined by satisfactory completion of:</w:t>
            </w:r>
          </w:p>
          <w:p w14:paraId="000000F7" w14:textId="77777777" w:rsidR="00A55A98" w:rsidRDefault="00A55A98"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p>
          <w:tbl>
            <w:tblPr>
              <w:tblStyle w:val="a4"/>
              <w:tblW w:w="9057"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00" w:firstRow="0" w:lastRow="0" w:firstColumn="0" w:lastColumn="0" w:noHBand="0" w:noVBand="1"/>
            </w:tblPr>
            <w:tblGrid>
              <w:gridCol w:w="4528"/>
              <w:gridCol w:w="4529"/>
            </w:tblGrid>
            <w:tr w:rsidR="00A55A98" w14:paraId="21EFD52D" w14:textId="77777777">
              <w:tc>
                <w:tcPr>
                  <w:tcW w:w="4528" w:type="dxa"/>
                </w:tcPr>
                <w:p w14:paraId="000000F8" w14:textId="4FA847F7" w:rsidR="00A55A98" w:rsidRDefault="00113442" w:rsidP="002D3AD9">
                  <w:pPr>
                    <w:framePr w:hSpace="180" w:wrap="around" w:vAnchor="text" w:hAnchor="text" w:y="1"/>
                    <w:suppressOverlap/>
                    <w:rPr>
                      <w:color w:val="000000"/>
                    </w:rPr>
                  </w:pPr>
                  <w:r>
                    <w:rPr>
                      <w:color w:val="000000"/>
                    </w:rPr>
                    <w:t xml:space="preserve">X </w:t>
                  </w:r>
                  <w:r w:rsidR="0004187D">
                    <w:rPr>
                      <w:color w:val="000000"/>
                    </w:rPr>
                    <w:t>Unit Test</w:t>
                  </w:r>
                  <w:r>
                    <w:rPr>
                      <w:rFonts w:ascii="MS Mincho" w:eastAsia="MS Mincho" w:hAnsi="MS Mincho" w:cs="MS Mincho"/>
                      <w:color w:val="000000"/>
                    </w:rPr>
                    <w:t xml:space="preserve"> </w:t>
                  </w:r>
                </w:p>
              </w:tc>
              <w:tc>
                <w:tcPr>
                  <w:tcW w:w="4529" w:type="dxa"/>
                </w:tcPr>
                <w:p w14:paraId="000000F9" w14:textId="628CD37B" w:rsidR="00A55A98" w:rsidRDefault="0004187D" w:rsidP="002D3AD9">
                  <w:pPr>
                    <w:framePr w:hSpace="180" w:wrap="around" w:vAnchor="text" w:hAnchor="text" w:y="1"/>
                    <w:suppressOverlap/>
                    <w:rPr>
                      <w:color w:val="000000"/>
                    </w:rPr>
                  </w:pPr>
                  <w:r>
                    <w:rPr>
                      <w:color w:val="000000"/>
                    </w:rPr>
                    <w:t>X F</w:t>
                  </w:r>
                  <w:r w:rsidR="00113442">
                    <w:rPr>
                      <w:color w:val="000000"/>
                    </w:rPr>
                    <w:t>inal (on Canvas)</w:t>
                  </w:r>
                </w:p>
              </w:tc>
            </w:tr>
            <w:tr w:rsidR="00A55A98" w14:paraId="08D1D1B4" w14:textId="77777777">
              <w:trPr>
                <w:trHeight w:val="255"/>
              </w:trPr>
              <w:tc>
                <w:tcPr>
                  <w:tcW w:w="4528" w:type="dxa"/>
                </w:tcPr>
                <w:p w14:paraId="000000FA" w14:textId="306D615A" w:rsidR="00A55A98" w:rsidRDefault="0004187D" w:rsidP="002D3AD9">
                  <w:pPr>
                    <w:framePr w:hSpace="180" w:wrap="around" w:vAnchor="text" w:hAnchor="text" w:y="1"/>
                    <w:suppressOverlap/>
                    <w:rPr>
                      <w:color w:val="000000"/>
                    </w:rPr>
                  </w:pPr>
                  <w:r>
                    <w:rPr>
                      <w:color w:val="000000"/>
                    </w:rPr>
                    <w:t xml:space="preserve">X </w:t>
                  </w:r>
                  <w:r w:rsidR="00113442">
                    <w:rPr>
                      <w:color w:val="000000"/>
                    </w:rPr>
                    <w:t>Weekly Objectives</w:t>
                  </w:r>
                </w:p>
              </w:tc>
              <w:tc>
                <w:tcPr>
                  <w:tcW w:w="4529" w:type="dxa"/>
                </w:tcPr>
                <w:p w14:paraId="000000FB" w14:textId="03AAD6E2" w:rsidR="00A55A98" w:rsidRDefault="0004187D" w:rsidP="002D3AD9">
                  <w:pPr>
                    <w:framePr w:hSpace="180" w:wrap="around" w:vAnchor="text" w:hAnchor="text" w:y="1"/>
                    <w:suppressOverlap/>
                    <w:rPr>
                      <w:color w:val="000000"/>
                    </w:rPr>
                  </w:pPr>
                  <w:r>
                    <w:rPr>
                      <w:color w:val="000000"/>
                    </w:rPr>
                    <w:t>X H</w:t>
                  </w:r>
                  <w:r w:rsidR="00113442">
                    <w:rPr>
                      <w:color w:val="000000"/>
                    </w:rPr>
                    <w:t>omework</w:t>
                  </w:r>
                </w:p>
              </w:tc>
            </w:tr>
            <w:tr w:rsidR="00A55A98" w14:paraId="74669C43" w14:textId="77777777">
              <w:trPr>
                <w:trHeight w:val="208"/>
              </w:trPr>
              <w:tc>
                <w:tcPr>
                  <w:tcW w:w="4528" w:type="dxa"/>
                </w:tcPr>
                <w:p w14:paraId="000000FC" w14:textId="77777777" w:rsidR="00A55A98" w:rsidRDefault="00113442" w:rsidP="002D3AD9">
                  <w:pPr>
                    <w:framePr w:hSpace="180" w:wrap="around" w:vAnchor="text" w:hAnchor="text" w:y="1"/>
                    <w:suppressOverlap/>
                    <w:rPr>
                      <w:color w:val="000000"/>
                    </w:rPr>
                  </w:pPr>
                  <w:r>
                    <w:rPr>
                      <w:color w:val="000000"/>
                    </w:rPr>
                    <w:t xml:space="preserve">X Competencies </w:t>
                  </w:r>
                </w:p>
              </w:tc>
              <w:tc>
                <w:tcPr>
                  <w:tcW w:w="4529" w:type="dxa"/>
                </w:tcPr>
                <w:p w14:paraId="000000FD" w14:textId="77777777" w:rsidR="00A55A98" w:rsidRDefault="00A55A98" w:rsidP="002D3AD9">
                  <w:pPr>
                    <w:framePr w:hSpace="180" w:wrap="around" w:vAnchor="text" w:hAnchor="text" w:y="1"/>
                    <w:suppressOverlap/>
                  </w:pPr>
                </w:p>
              </w:tc>
            </w:tr>
          </w:tbl>
          <w:p w14:paraId="000000FE" w14:textId="77777777" w:rsidR="00A55A98" w:rsidRDefault="00A55A98" w:rsidP="002D3AD9">
            <w:pPr>
              <w:spacing w:before="28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r w:rsidR="00A55A98" w14:paraId="607C992C" w14:textId="77777777" w:rsidTr="002D3AD9">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888" w:type="dxa"/>
          </w:tcPr>
          <w:p w14:paraId="000000FF" w14:textId="77777777" w:rsidR="00A55A98" w:rsidRDefault="00113442" w:rsidP="002D3AD9">
            <w:pPr>
              <w:rPr>
                <w:rFonts w:ascii="Arial" w:eastAsia="Arial" w:hAnsi="Arial" w:cs="Arial"/>
                <w:color w:val="000000"/>
              </w:rPr>
            </w:pPr>
            <w:r>
              <w:rPr>
                <w:rFonts w:ascii="Arial" w:eastAsia="Arial" w:hAnsi="Arial" w:cs="Arial"/>
                <w:color w:val="000000"/>
              </w:rPr>
              <w:t>Methods of Instruction</w:t>
            </w:r>
          </w:p>
          <w:p w14:paraId="00000100" w14:textId="77777777" w:rsidR="00A55A98" w:rsidRDefault="00A55A98" w:rsidP="002D3AD9">
            <w:pPr>
              <w:rPr>
                <w:rFonts w:ascii="Arial" w:eastAsia="Arial" w:hAnsi="Arial" w:cs="Arial"/>
              </w:rPr>
            </w:pPr>
          </w:p>
          <w:p w14:paraId="00000101" w14:textId="77777777" w:rsidR="00A55A98" w:rsidRDefault="00A55A98" w:rsidP="002D3AD9">
            <w:pPr>
              <w:rPr>
                <w:rFonts w:ascii="Arial" w:eastAsia="Arial" w:hAnsi="Arial" w:cs="Arial"/>
              </w:rPr>
            </w:pPr>
          </w:p>
          <w:p w14:paraId="00000102" w14:textId="77777777" w:rsidR="00A55A98" w:rsidRDefault="00A55A98" w:rsidP="002D3AD9">
            <w:pPr>
              <w:rPr>
                <w:rFonts w:ascii="Arial" w:eastAsia="Arial" w:hAnsi="Arial" w:cs="Arial"/>
              </w:rPr>
            </w:pPr>
          </w:p>
          <w:p w14:paraId="00000103" w14:textId="77777777" w:rsidR="00A55A98" w:rsidRDefault="00A55A98" w:rsidP="002D3AD9">
            <w:pPr>
              <w:rPr>
                <w:rFonts w:ascii="Arial" w:eastAsia="Arial" w:hAnsi="Arial" w:cs="Arial"/>
              </w:rPr>
            </w:pPr>
          </w:p>
          <w:p w14:paraId="00000104" w14:textId="77777777" w:rsidR="00A55A98" w:rsidRDefault="00A55A98" w:rsidP="002D3AD9">
            <w:pPr>
              <w:rPr>
                <w:rFonts w:ascii="Arial" w:eastAsia="Arial" w:hAnsi="Arial" w:cs="Arial"/>
                <w:color w:val="000000"/>
              </w:rPr>
            </w:pPr>
          </w:p>
          <w:p w14:paraId="00000105" w14:textId="77777777" w:rsidR="00A55A98" w:rsidRDefault="00A55A98" w:rsidP="002D3AD9">
            <w:pPr>
              <w:rPr>
                <w:rFonts w:ascii="Arial" w:eastAsia="Arial" w:hAnsi="Arial" w:cs="Arial"/>
              </w:rPr>
            </w:pPr>
          </w:p>
          <w:p w14:paraId="00000106" w14:textId="77777777" w:rsidR="00A55A98" w:rsidRDefault="00A55A98" w:rsidP="002D3AD9">
            <w:pPr>
              <w:rPr>
                <w:rFonts w:ascii="Arial" w:eastAsia="Arial" w:hAnsi="Arial" w:cs="Arial"/>
                <w:color w:val="000000"/>
              </w:rPr>
            </w:pPr>
          </w:p>
          <w:p w14:paraId="00000107" w14:textId="77777777" w:rsidR="00A55A98" w:rsidRDefault="00A55A98" w:rsidP="002D3AD9">
            <w:pPr>
              <w:rPr>
                <w:rFonts w:ascii="Arial" w:eastAsia="Arial" w:hAnsi="Arial" w:cs="Arial"/>
                <w:color w:val="000000"/>
              </w:rPr>
            </w:pPr>
          </w:p>
          <w:p w14:paraId="00000108" w14:textId="77777777" w:rsidR="00A55A98" w:rsidRDefault="00A55A98" w:rsidP="002D3AD9">
            <w:pPr>
              <w:rPr>
                <w:rFonts w:ascii="Arial" w:eastAsia="Arial" w:hAnsi="Arial" w:cs="Arial"/>
                <w:color w:val="000000"/>
              </w:rPr>
            </w:pPr>
          </w:p>
          <w:p w14:paraId="00000109" w14:textId="77777777" w:rsidR="00A55A98" w:rsidRDefault="00A55A98" w:rsidP="002D3AD9">
            <w:pPr>
              <w:rPr>
                <w:rFonts w:ascii="Arial" w:eastAsia="Arial" w:hAnsi="Arial" w:cs="Arial"/>
              </w:rPr>
            </w:pPr>
          </w:p>
          <w:p w14:paraId="0000010A" w14:textId="77777777" w:rsidR="00A55A98" w:rsidRDefault="00A55A98" w:rsidP="002D3AD9">
            <w:pPr>
              <w:rPr>
                <w:rFonts w:ascii="Arial" w:eastAsia="Arial" w:hAnsi="Arial" w:cs="Arial"/>
              </w:rPr>
            </w:pPr>
          </w:p>
          <w:p w14:paraId="0000010B" w14:textId="77777777" w:rsidR="00A55A98" w:rsidRDefault="00A55A98" w:rsidP="002D3AD9">
            <w:pPr>
              <w:rPr>
                <w:rFonts w:ascii="Arial" w:eastAsia="Arial" w:hAnsi="Arial" w:cs="Arial"/>
              </w:rPr>
            </w:pPr>
          </w:p>
        </w:tc>
        <w:tc>
          <w:tcPr>
            <w:tcW w:w="9378" w:type="dxa"/>
          </w:tcPr>
          <w:p w14:paraId="0000010C"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p>
          <w:p w14:paraId="0000010D"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0"/>
                <w:szCs w:val="20"/>
              </w:rPr>
            </w:pPr>
          </w:p>
          <w:tbl>
            <w:tblPr>
              <w:tblStyle w:val="a5"/>
              <w:tblW w:w="4528" w:type="dxa"/>
              <w:tblBorders>
                <w:top w:val="single" w:sz="4" w:space="0" w:color="666666"/>
                <w:left w:val="single" w:sz="4" w:space="0" w:color="C2D69B"/>
                <w:bottom w:val="single" w:sz="4" w:space="0" w:color="666666"/>
                <w:right w:val="single" w:sz="4" w:space="0" w:color="C2D69B"/>
                <w:insideH w:val="single" w:sz="4" w:space="0" w:color="666666"/>
                <w:insideV w:val="single" w:sz="4" w:space="0" w:color="C2D69B"/>
              </w:tblBorders>
              <w:tblLayout w:type="fixed"/>
              <w:tblLook w:val="0400" w:firstRow="0" w:lastRow="0" w:firstColumn="0" w:lastColumn="0" w:noHBand="0" w:noVBand="1"/>
            </w:tblPr>
            <w:tblGrid>
              <w:gridCol w:w="4528"/>
            </w:tblGrid>
            <w:tr w:rsidR="00A55A98" w14:paraId="656B7ED4" w14:textId="77777777">
              <w:tc>
                <w:tcPr>
                  <w:tcW w:w="4528" w:type="dxa"/>
                </w:tcPr>
                <w:p w14:paraId="0000010E" w14:textId="77777777" w:rsidR="00A55A98" w:rsidRDefault="00113442" w:rsidP="002D3AD9">
                  <w:pPr>
                    <w:framePr w:hSpace="180" w:wrap="around" w:vAnchor="text" w:hAnchor="text" w:y="1"/>
                    <w:suppressOverlap/>
                    <w:rPr>
                      <w:color w:val="000000"/>
                    </w:rPr>
                  </w:pPr>
                  <w:r>
                    <w:rPr>
                      <w:rFonts w:ascii="MS Gothic" w:eastAsia="MS Gothic" w:hAnsi="MS Gothic" w:cs="MS Gothic"/>
                      <w:color w:val="000000"/>
                    </w:rPr>
                    <w:t xml:space="preserve">X </w:t>
                  </w:r>
                  <w:r>
                    <w:rPr>
                      <w:color w:val="000000"/>
                    </w:rPr>
                    <w:t>Online assignments</w:t>
                  </w:r>
                </w:p>
              </w:tc>
            </w:tr>
            <w:tr w:rsidR="00A55A98" w14:paraId="67ED732A" w14:textId="77777777">
              <w:tc>
                <w:tcPr>
                  <w:tcW w:w="4528" w:type="dxa"/>
                </w:tcPr>
                <w:p w14:paraId="0000010F" w14:textId="77777777" w:rsidR="00A55A98" w:rsidRDefault="00113442" w:rsidP="002D3AD9">
                  <w:pPr>
                    <w:framePr w:hSpace="180" w:wrap="around" w:vAnchor="text" w:hAnchor="text" w:y="1"/>
                    <w:suppressOverlap/>
                    <w:rPr>
                      <w:color w:val="000000"/>
                    </w:rPr>
                  </w:pPr>
                  <w:r>
                    <w:rPr>
                      <w:rFonts w:ascii="MS Mincho" w:eastAsia="MS Mincho" w:hAnsi="MS Mincho" w:cs="MS Mincho"/>
                      <w:color w:val="000000"/>
                    </w:rPr>
                    <w:t xml:space="preserve">X </w:t>
                  </w:r>
                  <w:r>
                    <w:rPr>
                      <w:color w:val="000000"/>
                    </w:rPr>
                    <w:t>Classroom Based</w:t>
                  </w:r>
                </w:p>
              </w:tc>
            </w:tr>
            <w:tr w:rsidR="00A55A98" w14:paraId="1B67FE88" w14:textId="77777777">
              <w:tc>
                <w:tcPr>
                  <w:tcW w:w="4528" w:type="dxa"/>
                </w:tcPr>
                <w:p w14:paraId="00000110" w14:textId="77777777" w:rsidR="00A55A98" w:rsidRDefault="00113442" w:rsidP="002D3AD9">
                  <w:pPr>
                    <w:framePr w:hSpace="180" w:wrap="around" w:vAnchor="text" w:hAnchor="text" w:y="1"/>
                    <w:suppressOverlap/>
                    <w:rPr>
                      <w:color w:val="000000"/>
                    </w:rPr>
                  </w:pPr>
                  <w:r>
                    <w:rPr>
                      <w:rFonts w:ascii="MS Gothic" w:eastAsia="MS Gothic" w:hAnsi="MS Gothic" w:cs="MS Gothic"/>
                      <w:color w:val="000000"/>
                    </w:rPr>
                    <w:t xml:space="preserve">X </w:t>
                  </w:r>
                  <w:r>
                    <w:rPr>
                      <w:color w:val="000000"/>
                    </w:rPr>
                    <w:t>Hybrid/Blended</w:t>
                  </w:r>
                </w:p>
              </w:tc>
            </w:tr>
            <w:tr w:rsidR="00A55A98" w14:paraId="7F9C6CF0" w14:textId="77777777">
              <w:tc>
                <w:tcPr>
                  <w:tcW w:w="4528" w:type="dxa"/>
                </w:tcPr>
                <w:p w14:paraId="00000111" w14:textId="2ABA5CB0" w:rsidR="00A55A98" w:rsidRDefault="00113442" w:rsidP="002D3AD9">
                  <w:pPr>
                    <w:framePr w:hSpace="180" w:wrap="around" w:vAnchor="text" w:hAnchor="text" w:y="1"/>
                    <w:suppressOverlap/>
                    <w:rPr>
                      <w:color w:val="000000"/>
                    </w:rPr>
                  </w:pPr>
                  <w:r>
                    <w:rPr>
                      <w:rFonts w:ascii="MS Mincho" w:eastAsia="MS Mincho" w:hAnsi="MS Mincho" w:cs="MS Mincho"/>
                      <w:color w:val="000000"/>
                    </w:rPr>
                    <w:t>X</w:t>
                  </w:r>
                  <w:r w:rsidR="0004187D">
                    <w:rPr>
                      <w:rFonts w:ascii="MS Mincho" w:eastAsia="MS Mincho" w:hAnsi="MS Mincho" w:cs="MS Mincho"/>
                      <w:color w:val="000000"/>
                    </w:rPr>
                    <w:t xml:space="preserve"> </w:t>
                  </w:r>
                  <w:r>
                    <w:rPr>
                      <w:color w:val="000000"/>
                    </w:rPr>
                    <w:t xml:space="preserve">Lecture </w:t>
                  </w:r>
                </w:p>
              </w:tc>
            </w:tr>
            <w:tr w:rsidR="00A55A98" w14:paraId="2F0C229B" w14:textId="77777777">
              <w:tc>
                <w:tcPr>
                  <w:tcW w:w="4528" w:type="dxa"/>
                </w:tcPr>
                <w:p w14:paraId="00000112" w14:textId="77777777" w:rsidR="00A55A98" w:rsidRDefault="00113442" w:rsidP="002D3AD9">
                  <w:pPr>
                    <w:framePr w:hSpace="180" w:wrap="around" w:vAnchor="text" w:hAnchor="text" w:y="1"/>
                    <w:suppressOverlap/>
                    <w:rPr>
                      <w:color w:val="000000"/>
                    </w:rPr>
                  </w:pPr>
                  <w:r>
                    <w:rPr>
                      <w:rFonts w:ascii="MS Mincho" w:eastAsia="MS Mincho" w:hAnsi="MS Mincho" w:cs="MS Mincho"/>
                      <w:color w:val="000000"/>
                    </w:rPr>
                    <w:t xml:space="preserve">X </w:t>
                  </w:r>
                  <w:r>
                    <w:rPr>
                      <w:color w:val="000000"/>
                    </w:rPr>
                    <w:t>Discussion</w:t>
                  </w:r>
                </w:p>
              </w:tc>
            </w:tr>
            <w:tr w:rsidR="00A55A98" w14:paraId="7F98720A" w14:textId="77777777">
              <w:tc>
                <w:tcPr>
                  <w:tcW w:w="4528" w:type="dxa"/>
                </w:tcPr>
                <w:p w14:paraId="00000113" w14:textId="77777777" w:rsidR="00A55A98" w:rsidRDefault="00113442" w:rsidP="002D3AD9">
                  <w:pPr>
                    <w:framePr w:hSpace="180" w:wrap="around" w:vAnchor="text" w:hAnchor="text" w:y="1"/>
                    <w:suppressOverlap/>
                    <w:rPr>
                      <w:color w:val="000000"/>
                    </w:rPr>
                  </w:pPr>
                  <w:r>
                    <w:rPr>
                      <w:rFonts w:ascii="MS Gothic" w:eastAsia="MS Gothic" w:hAnsi="MS Gothic" w:cs="MS Gothic"/>
                      <w:color w:val="000000"/>
                    </w:rPr>
                    <w:t xml:space="preserve">X </w:t>
                  </w:r>
                  <w:r>
                    <w:rPr>
                      <w:color w:val="000000"/>
                    </w:rPr>
                    <w:t>Group Work</w:t>
                  </w:r>
                </w:p>
              </w:tc>
            </w:tr>
            <w:tr w:rsidR="00A55A98" w14:paraId="165BF2C1" w14:textId="77777777">
              <w:tc>
                <w:tcPr>
                  <w:tcW w:w="4528" w:type="dxa"/>
                </w:tcPr>
                <w:p w14:paraId="00000114" w14:textId="77777777" w:rsidR="00A55A98" w:rsidRDefault="00113442" w:rsidP="002D3AD9">
                  <w:pPr>
                    <w:framePr w:hSpace="180" w:wrap="around" w:vAnchor="text" w:hAnchor="text" w:y="1"/>
                    <w:suppressOverlap/>
                    <w:rPr>
                      <w:color w:val="000000"/>
                    </w:rPr>
                  </w:pPr>
                  <w:r>
                    <w:rPr>
                      <w:rFonts w:ascii="MS Mincho" w:eastAsia="MS Mincho" w:hAnsi="MS Mincho" w:cs="MS Mincho"/>
                      <w:color w:val="000000"/>
                    </w:rPr>
                    <w:t xml:space="preserve">X </w:t>
                  </w:r>
                  <w:r>
                    <w:rPr>
                      <w:color w:val="000000"/>
                    </w:rPr>
                    <w:t>Lab</w:t>
                  </w:r>
                </w:p>
              </w:tc>
            </w:tr>
          </w:tbl>
          <w:p w14:paraId="00000115" w14:textId="77777777" w:rsidR="00A55A98" w:rsidRDefault="00A55A98"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p>
        </w:tc>
      </w:tr>
      <w:tr w:rsidR="00A55A98" w14:paraId="270D1CA1" w14:textId="77777777" w:rsidTr="002D3AD9">
        <w:trPr>
          <w:trHeight w:val="1610"/>
        </w:trPr>
        <w:tc>
          <w:tcPr>
            <w:cnfStyle w:val="001000000000" w:firstRow="0" w:lastRow="0" w:firstColumn="1" w:lastColumn="0" w:oddVBand="0" w:evenVBand="0" w:oddHBand="0" w:evenHBand="0" w:firstRowFirstColumn="0" w:firstRowLastColumn="0" w:lastRowFirstColumn="0" w:lastRowLastColumn="0"/>
            <w:tcW w:w="1888" w:type="dxa"/>
          </w:tcPr>
          <w:p w14:paraId="00000116" w14:textId="77777777" w:rsidR="00A55A98" w:rsidRDefault="00113442" w:rsidP="002D3AD9">
            <w:pPr>
              <w:rPr>
                <w:rFonts w:ascii="Arial" w:eastAsia="Arial" w:hAnsi="Arial" w:cs="Arial"/>
                <w:color w:val="000000"/>
              </w:rPr>
            </w:pPr>
            <w:r>
              <w:rPr>
                <w:rFonts w:ascii="Arial" w:eastAsia="Arial" w:hAnsi="Arial" w:cs="Arial"/>
                <w:color w:val="000000"/>
              </w:rPr>
              <w:t>Late Assignment Policy</w:t>
            </w:r>
          </w:p>
          <w:p w14:paraId="00000117" w14:textId="77777777" w:rsidR="00A55A98" w:rsidRDefault="00A55A98" w:rsidP="002D3AD9">
            <w:pPr>
              <w:rPr>
                <w:rFonts w:ascii="Arial" w:eastAsia="Arial" w:hAnsi="Arial" w:cs="Arial"/>
              </w:rPr>
            </w:pPr>
          </w:p>
          <w:p w14:paraId="00000118" w14:textId="77777777" w:rsidR="00A55A98" w:rsidRDefault="00A55A98" w:rsidP="002D3AD9">
            <w:pPr>
              <w:rPr>
                <w:rFonts w:ascii="Arial" w:eastAsia="Arial" w:hAnsi="Arial" w:cs="Arial"/>
              </w:rPr>
            </w:pPr>
          </w:p>
        </w:tc>
        <w:tc>
          <w:tcPr>
            <w:tcW w:w="9378" w:type="dxa"/>
          </w:tcPr>
          <w:p w14:paraId="00000119" w14:textId="171E7AA8" w:rsidR="00A55A98" w:rsidRDefault="00C26077"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0"/>
                <w:szCs w:val="20"/>
              </w:rPr>
            </w:pPr>
            <w:r>
              <w:rPr>
                <w:rFonts w:ascii="Arial" w:eastAsia="Arial" w:hAnsi="Arial" w:cs="Arial"/>
                <w:color w:val="000000"/>
                <w:sz w:val="20"/>
                <w:szCs w:val="20"/>
              </w:rPr>
              <w:t>SVSTI students a</w:t>
            </w:r>
            <w:r w:rsidR="00113442">
              <w:rPr>
                <w:rFonts w:ascii="Arial" w:eastAsia="Arial" w:hAnsi="Arial" w:cs="Arial"/>
                <w:color w:val="000000"/>
                <w:sz w:val="20"/>
                <w:szCs w:val="20"/>
              </w:rPr>
              <w:t>re required to complete th</w:t>
            </w:r>
            <w:r>
              <w:rPr>
                <w:rFonts w:ascii="Arial" w:eastAsia="Arial" w:hAnsi="Arial" w:cs="Arial"/>
                <w:color w:val="000000"/>
                <w:sz w:val="20"/>
                <w:szCs w:val="20"/>
              </w:rPr>
              <w:t xml:space="preserve">e Sterile Processing </w:t>
            </w:r>
            <w:r w:rsidR="00113442">
              <w:rPr>
                <w:rFonts w:ascii="Arial" w:eastAsia="Arial" w:hAnsi="Arial" w:cs="Arial"/>
                <w:color w:val="000000"/>
                <w:sz w:val="20"/>
                <w:szCs w:val="20"/>
              </w:rPr>
              <w:t xml:space="preserve">course in the time period specified by </w:t>
            </w:r>
            <w:r>
              <w:rPr>
                <w:rFonts w:ascii="Arial" w:eastAsia="Arial" w:hAnsi="Arial" w:cs="Arial"/>
                <w:color w:val="000000"/>
                <w:sz w:val="20"/>
                <w:szCs w:val="20"/>
              </w:rPr>
              <w:t>the course I</w:t>
            </w:r>
            <w:r w:rsidR="00113442">
              <w:rPr>
                <w:rFonts w:ascii="Arial" w:eastAsia="Arial" w:hAnsi="Arial" w:cs="Arial"/>
                <w:color w:val="000000"/>
                <w:sz w:val="20"/>
                <w:szCs w:val="20"/>
              </w:rPr>
              <w:t xml:space="preserve">nstructor, class schedule, and </w:t>
            </w:r>
            <w:r>
              <w:rPr>
                <w:rFonts w:ascii="Arial" w:eastAsia="Arial" w:hAnsi="Arial" w:cs="Arial"/>
                <w:color w:val="000000"/>
                <w:sz w:val="20"/>
                <w:szCs w:val="20"/>
              </w:rPr>
              <w:t>SVSTI course</w:t>
            </w:r>
            <w:r w:rsidR="00113442">
              <w:rPr>
                <w:rFonts w:ascii="Arial" w:eastAsia="Arial" w:hAnsi="Arial" w:cs="Arial"/>
                <w:color w:val="000000"/>
                <w:sz w:val="20"/>
                <w:szCs w:val="20"/>
              </w:rPr>
              <w:t xml:space="preserve"> syllabus. </w:t>
            </w:r>
            <w:r>
              <w:rPr>
                <w:rFonts w:ascii="Arial" w:eastAsia="Arial" w:hAnsi="Arial" w:cs="Arial"/>
                <w:color w:val="000000"/>
                <w:sz w:val="20"/>
                <w:szCs w:val="20"/>
              </w:rPr>
              <w:t>The course I</w:t>
            </w:r>
            <w:r w:rsidR="00113442">
              <w:rPr>
                <w:rFonts w:ascii="Arial" w:eastAsia="Arial" w:hAnsi="Arial" w:cs="Arial"/>
                <w:color w:val="000000"/>
                <w:sz w:val="20"/>
                <w:szCs w:val="20"/>
              </w:rPr>
              <w:t>nstructor or the</w:t>
            </w:r>
            <w:r>
              <w:rPr>
                <w:rFonts w:ascii="Arial" w:eastAsia="Arial" w:hAnsi="Arial" w:cs="Arial"/>
                <w:color w:val="000000"/>
                <w:sz w:val="20"/>
                <w:szCs w:val="20"/>
              </w:rPr>
              <w:t xml:space="preserve"> Program Director </w:t>
            </w:r>
            <w:r w:rsidR="00113442">
              <w:rPr>
                <w:rFonts w:ascii="Arial" w:eastAsia="Arial" w:hAnsi="Arial" w:cs="Arial"/>
                <w:color w:val="000000"/>
                <w:sz w:val="20"/>
                <w:szCs w:val="20"/>
              </w:rPr>
              <w:t xml:space="preserve">can advise you on the current late assignment policy. </w:t>
            </w:r>
            <w:r>
              <w:rPr>
                <w:rFonts w:ascii="Arial" w:eastAsia="Arial" w:hAnsi="Arial" w:cs="Arial"/>
                <w:color w:val="000000"/>
                <w:sz w:val="20"/>
                <w:szCs w:val="20"/>
              </w:rPr>
              <w:t>Canvas a</w:t>
            </w:r>
            <w:r w:rsidR="00113442">
              <w:rPr>
                <w:rFonts w:ascii="Arial" w:eastAsia="Arial" w:hAnsi="Arial" w:cs="Arial"/>
                <w:color w:val="000000"/>
                <w:sz w:val="20"/>
                <w:szCs w:val="20"/>
              </w:rPr>
              <w:t>ssignment</w:t>
            </w:r>
            <w:r>
              <w:rPr>
                <w:rFonts w:ascii="Arial" w:eastAsia="Arial" w:hAnsi="Arial" w:cs="Arial"/>
                <w:color w:val="000000"/>
                <w:sz w:val="20"/>
                <w:szCs w:val="20"/>
              </w:rPr>
              <w:t xml:space="preserve"> </w:t>
            </w:r>
            <w:r w:rsidR="00113442">
              <w:rPr>
                <w:rFonts w:ascii="Arial" w:eastAsia="Arial" w:hAnsi="Arial" w:cs="Arial"/>
                <w:color w:val="000000"/>
                <w:sz w:val="20"/>
                <w:szCs w:val="20"/>
              </w:rPr>
              <w:t xml:space="preserve">are subject to a 15% </w:t>
            </w:r>
            <w:r>
              <w:rPr>
                <w:rFonts w:ascii="Arial" w:eastAsia="Arial" w:hAnsi="Arial" w:cs="Arial"/>
                <w:color w:val="000000"/>
                <w:sz w:val="20"/>
                <w:szCs w:val="20"/>
              </w:rPr>
              <w:t xml:space="preserve">point </w:t>
            </w:r>
            <w:r w:rsidR="00113442">
              <w:rPr>
                <w:rFonts w:ascii="Arial" w:eastAsia="Arial" w:hAnsi="Arial" w:cs="Arial"/>
                <w:color w:val="000000"/>
                <w:sz w:val="20"/>
                <w:szCs w:val="20"/>
              </w:rPr>
              <w:t xml:space="preserve">deduction per day after due date. </w:t>
            </w:r>
          </w:p>
        </w:tc>
      </w:tr>
      <w:tr w:rsidR="00A55A98" w14:paraId="3D1018B1" w14:textId="77777777" w:rsidTr="002D3AD9">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888" w:type="dxa"/>
          </w:tcPr>
          <w:p w14:paraId="0000011A" w14:textId="77777777" w:rsidR="00A55A98" w:rsidRDefault="00113442" w:rsidP="002D3AD9">
            <w:pPr>
              <w:rPr>
                <w:rFonts w:ascii="Arial" w:eastAsia="Arial" w:hAnsi="Arial" w:cs="Arial"/>
                <w:color w:val="000000"/>
              </w:rPr>
            </w:pPr>
            <w:r>
              <w:rPr>
                <w:rFonts w:ascii="Arial" w:eastAsia="Arial" w:hAnsi="Arial" w:cs="Arial"/>
                <w:color w:val="000000"/>
              </w:rPr>
              <w:t>Reviewed</w:t>
            </w:r>
          </w:p>
        </w:tc>
        <w:tc>
          <w:tcPr>
            <w:tcW w:w="9378" w:type="dxa"/>
          </w:tcPr>
          <w:p w14:paraId="0000011B" w14:textId="193B0A22" w:rsidR="00A55A98" w:rsidRDefault="00113442" w:rsidP="002D3AD9">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Ju</w:t>
            </w:r>
            <w:r w:rsidR="002D3AD9">
              <w:rPr>
                <w:rFonts w:ascii="Arial" w:eastAsia="Arial" w:hAnsi="Arial" w:cs="Arial"/>
                <w:color w:val="000000"/>
                <w:sz w:val="20"/>
                <w:szCs w:val="20"/>
              </w:rPr>
              <w:t>ly</w:t>
            </w:r>
            <w:r>
              <w:rPr>
                <w:rFonts w:ascii="Arial" w:eastAsia="Arial" w:hAnsi="Arial" w:cs="Arial"/>
                <w:color w:val="000000"/>
                <w:sz w:val="20"/>
                <w:szCs w:val="20"/>
              </w:rPr>
              <w:t xml:space="preserve"> 2021</w:t>
            </w:r>
          </w:p>
        </w:tc>
      </w:tr>
      <w:tr w:rsidR="00A55A98" w14:paraId="2D900DBA" w14:textId="77777777" w:rsidTr="002D3AD9">
        <w:trPr>
          <w:trHeight w:val="710"/>
        </w:trPr>
        <w:tc>
          <w:tcPr>
            <w:cnfStyle w:val="001000000000" w:firstRow="0" w:lastRow="0" w:firstColumn="1" w:lastColumn="0" w:oddVBand="0" w:evenVBand="0" w:oddHBand="0" w:evenHBand="0" w:firstRowFirstColumn="0" w:firstRowLastColumn="0" w:lastRowFirstColumn="0" w:lastRowLastColumn="0"/>
            <w:tcW w:w="1888" w:type="dxa"/>
          </w:tcPr>
          <w:p w14:paraId="0000011C" w14:textId="77777777" w:rsidR="00A55A98" w:rsidRDefault="00A55A98" w:rsidP="002D3AD9">
            <w:pPr>
              <w:rPr>
                <w:rFonts w:ascii="Arial" w:eastAsia="Arial" w:hAnsi="Arial" w:cs="Arial"/>
                <w:color w:val="000000"/>
              </w:rPr>
            </w:pPr>
          </w:p>
        </w:tc>
        <w:tc>
          <w:tcPr>
            <w:tcW w:w="9378" w:type="dxa"/>
          </w:tcPr>
          <w:p w14:paraId="0000011D" w14:textId="77777777" w:rsidR="00A55A98" w:rsidRDefault="00A55A98" w:rsidP="002D3AD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bl>
    <w:p w14:paraId="0000011E" w14:textId="7EBBA5AF" w:rsidR="00A55A98" w:rsidRDefault="002D3AD9">
      <w:r>
        <w:br w:type="textWrapping" w:clear="all"/>
      </w:r>
    </w:p>
    <w:sectPr w:rsidR="00A55A98">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94F7" w14:textId="77777777" w:rsidR="0002095B" w:rsidRDefault="0002095B" w:rsidP="00671E62">
      <w:pPr>
        <w:spacing w:after="0" w:line="240" w:lineRule="auto"/>
      </w:pPr>
      <w:r>
        <w:separator/>
      </w:r>
    </w:p>
  </w:endnote>
  <w:endnote w:type="continuationSeparator" w:id="0">
    <w:p w14:paraId="4B7F052E" w14:textId="77777777" w:rsidR="0002095B" w:rsidRDefault="0002095B" w:rsidP="0067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747000"/>
      <w:docPartObj>
        <w:docPartGallery w:val="Page Numbers (Bottom of Page)"/>
        <w:docPartUnique/>
      </w:docPartObj>
    </w:sdtPr>
    <w:sdtEndPr>
      <w:rPr>
        <w:noProof/>
      </w:rPr>
    </w:sdtEndPr>
    <w:sdtContent>
      <w:p w14:paraId="1F66DC75" w14:textId="0CE26472" w:rsidR="00671E62" w:rsidRDefault="00113442">
        <w:pPr>
          <w:pStyle w:val="Footer"/>
          <w:jc w:val="center"/>
        </w:pPr>
        <w:r>
          <w:fldChar w:fldCharType="begin"/>
        </w:r>
        <w:r>
          <w:instrText xml:space="preserve"> DATE \@ "M/d/yyyy" </w:instrText>
        </w:r>
        <w:r>
          <w:fldChar w:fldCharType="separate"/>
        </w:r>
        <w:r w:rsidR="002D3AD9">
          <w:rPr>
            <w:noProof/>
          </w:rPr>
          <w:t>7/10/2021</w:t>
        </w:r>
        <w:r>
          <w:fldChar w:fldCharType="end"/>
        </w:r>
        <w:r>
          <w:tab/>
        </w:r>
        <w:r>
          <w:tab/>
        </w:r>
        <w:r w:rsidR="00671E62">
          <w:fldChar w:fldCharType="begin"/>
        </w:r>
        <w:r w:rsidR="00671E62">
          <w:instrText xml:space="preserve"> PAGE   \* MERGEFORMAT </w:instrText>
        </w:r>
        <w:r w:rsidR="00671E62">
          <w:fldChar w:fldCharType="separate"/>
        </w:r>
        <w:r w:rsidR="00671E62">
          <w:rPr>
            <w:noProof/>
          </w:rPr>
          <w:t>2</w:t>
        </w:r>
        <w:r w:rsidR="00671E62">
          <w:rPr>
            <w:noProof/>
          </w:rPr>
          <w:fldChar w:fldCharType="end"/>
        </w:r>
      </w:p>
    </w:sdtContent>
  </w:sdt>
  <w:p w14:paraId="767FD518" w14:textId="158B6322" w:rsidR="00671E62" w:rsidRDefault="0067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9688" w14:textId="77777777" w:rsidR="0002095B" w:rsidRDefault="0002095B" w:rsidP="00671E62">
      <w:pPr>
        <w:spacing w:after="0" w:line="240" w:lineRule="auto"/>
      </w:pPr>
      <w:r>
        <w:separator/>
      </w:r>
    </w:p>
  </w:footnote>
  <w:footnote w:type="continuationSeparator" w:id="0">
    <w:p w14:paraId="5009F2CA" w14:textId="77777777" w:rsidR="0002095B" w:rsidRDefault="0002095B" w:rsidP="00671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82443"/>
    <w:multiLevelType w:val="multilevel"/>
    <w:tmpl w:val="9B7458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98"/>
    <w:rsid w:val="0002095B"/>
    <w:rsid w:val="0004187D"/>
    <w:rsid w:val="000F0CC5"/>
    <w:rsid w:val="00113442"/>
    <w:rsid w:val="001629D9"/>
    <w:rsid w:val="002D3AD9"/>
    <w:rsid w:val="005C402D"/>
    <w:rsid w:val="0062507B"/>
    <w:rsid w:val="00671E62"/>
    <w:rsid w:val="00914292"/>
    <w:rsid w:val="00A55A98"/>
    <w:rsid w:val="00B82F8A"/>
    <w:rsid w:val="00C26077"/>
    <w:rsid w:val="00DD535B"/>
    <w:rsid w:val="00DF26C7"/>
    <w:rsid w:val="00E250BA"/>
    <w:rsid w:val="00EA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7504"/>
  <w15:docId w15:val="{CCD95C6A-0B1F-4E9D-85AE-A2C4C4EA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style>
  <w:style w:type="table" w:customStyle="1" w:styleId="a1">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nil"/>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nil"/>
          <w:right w:val="nil"/>
          <w:insideH w:val="nil"/>
          <w:insideV w:val="nil"/>
        </w:tcBorders>
      </w:tcPr>
    </w:tblStylePr>
    <w:tblStylePr w:type="nwCell">
      <w:rPr>
        <w:color w:val="FFFFFF"/>
      </w:rPr>
      <w:tblPr/>
      <w:tcPr>
        <w:tcBorders>
          <w:top w:val="single" w:sz="18" w:space="0" w:color="000000"/>
          <w:left w:val="nil"/>
          <w:bottom w:val="nil"/>
          <w:right w:val="nil"/>
          <w:insideH w:val="nil"/>
          <w:insideV w:val="nil"/>
        </w:tcBorders>
      </w:tcPr>
    </w:tblStylePr>
  </w:style>
  <w:style w:type="table" w:customStyle="1" w:styleId="a3">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style>
  <w:style w:type="table" w:customStyle="1" w:styleId="a5">
    <w:basedOn w:val="TableNormal"/>
    <w:pPr>
      <w:spacing w:after="0" w:line="240" w:lineRule="auto"/>
    </w:pPr>
    <w:rPr>
      <w:color w:val="76923C"/>
    </w:rPr>
    <w:tblPr>
      <w:tblStyleRowBandSize w:val="1"/>
      <w:tblStyleColBandSize w:val="1"/>
      <w:tblCellMar>
        <w:left w:w="115" w:type="dxa"/>
        <w:right w:w="115" w:type="dxa"/>
      </w:tblCellMar>
    </w:tblPr>
    <w:tcPr>
      <w:shd w:val="clear" w:color="auto" w:fill="D3DFEE"/>
    </w:tcPr>
  </w:style>
  <w:style w:type="paragraph" w:styleId="Header">
    <w:name w:val="header"/>
    <w:basedOn w:val="Normal"/>
    <w:link w:val="HeaderChar"/>
    <w:uiPriority w:val="99"/>
    <w:unhideWhenUsed/>
    <w:rsid w:val="00671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62"/>
  </w:style>
  <w:style w:type="paragraph" w:styleId="Footer">
    <w:name w:val="footer"/>
    <w:basedOn w:val="Normal"/>
    <w:link w:val="FooterChar"/>
    <w:uiPriority w:val="99"/>
    <w:unhideWhenUsed/>
    <w:rsid w:val="00671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1309</Words>
  <Characters>7333</Characters>
  <Application>Microsoft Office Word</Application>
  <DocSecurity>0</DocSecurity>
  <Lines>120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SVSTI San Jose</dc:creator>
  <cp:lastModifiedBy>SVSTI San Jose</cp:lastModifiedBy>
  <cp:revision>2</cp:revision>
  <dcterms:created xsi:type="dcterms:W3CDTF">2021-07-10T22:05:00Z</dcterms:created>
  <dcterms:modified xsi:type="dcterms:W3CDTF">2021-07-10T22:05:00Z</dcterms:modified>
</cp:coreProperties>
</file>