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598485" w14:textId="77777777" w:rsidR="008058E5" w:rsidRDefault="00000000">
      <w:pPr>
        <w:pStyle w:val="Heading1"/>
        <w:keepNext w:val="0"/>
        <w:keepLines w:val="0"/>
        <w:widowControl w:val="0"/>
        <w:tabs>
          <w:tab w:val="left" w:pos="5264"/>
        </w:tabs>
        <w:spacing w:before="82" w:after="0" w:line="240" w:lineRule="auto"/>
        <w:jc w:val="center"/>
        <w:rPr>
          <w:rFonts w:ascii="Calibri" w:eastAsia="Calibri" w:hAnsi="Calibri" w:cs="Calibri"/>
          <w:b/>
          <w:bCs/>
          <w:sz w:val="24"/>
          <w:szCs w:val="24"/>
        </w:rPr>
      </w:pPr>
      <w:bookmarkStart w:id="0" w:name="_8r2m0mwsm0tk" w:colFirst="0" w:colLast="0"/>
      <w:bookmarkEnd w:id="0"/>
      <w:r>
        <w:rPr>
          <w:rFonts w:ascii="Calibri" w:eastAsia="Calibri" w:hAnsi="Calibri" w:cs="Calibri"/>
          <w:b/>
          <w:bCs/>
          <w:noProof/>
          <w:sz w:val="24"/>
          <w:szCs w:val="24"/>
        </w:rPr>
        <w:drawing>
          <wp:inline distT="0" distB="0" distL="0" distR="0" wp14:anchorId="10281F13" wp14:editId="6E3CCD81">
            <wp:extent cx="919163" cy="800100"/>
            <wp:effectExtent l="0" t="0" r="0" b="0"/>
            <wp:docPr id="3"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7"/>
                    <a:srcRect/>
                    <a:stretch>
                      <a:fillRect/>
                    </a:stretch>
                  </pic:blipFill>
                  <pic:spPr>
                    <a:xfrm>
                      <a:off x="0" y="0"/>
                      <a:ext cx="919163" cy="800100"/>
                    </a:xfrm>
                    <a:prstGeom prst="rect">
                      <a:avLst/>
                    </a:prstGeom>
                    <a:ln/>
                  </pic:spPr>
                </pic:pic>
              </a:graphicData>
            </a:graphic>
          </wp:inline>
        </w:drawing>
      </w:r>
    </w:p>
    <w:p w14:paraId="193D9F50" w14:textId="77777777" w:rsidR="008058E5"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 xml:space="preserve">Silicon Valley Surgi-Tech Institute dba SVSTI </w:t>
      </w:r>
    </w:p>
    <w:p w14:paraId="6C156DFE" w14:textId="77777777" w:rsidR="008058E5"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1300 Fulton Pl., Fremont, CA 94539</w:t>
      </w:r>
    </w:p>
    <w:p w14:paraId="0D299061" w14:textId="77777777" w:rsidR="008058E5" w:rsidRDefault="00000000">
      <w:pPr>
        <w:spacing w:after="160" w:line="240" w:lineRule="auto"/>
        <w:jc w:val="center"/>
        <w:rPr>
          <w:rFonts w:ascii="Calibri" w:eastAsia="Calibri" w:hAnsi="Calibri" w:cs="Calibri"/>
          <w:b/>
          <w:bCs/>
          <w:sz w:val="24"/>
          <w:szCs w:val="24"/>
        </w:rPr>
      </w:pPr>
      <w:hyperlink r:id="rId8">
        <w:r>
          <w:rPr>
            <w:rFonts w:ascii="Calibri" w:eastAsia="Calibri" w:hAnsi="Calibri" w:cs="Calibri"/>
            <w:b/>
            <w:bCs/>
            <w:color w:val="1155CC"/>
            <w:sz w:val="24"/>
            <w:szCs w:val="24"/>
            <w:u w:val="single"/>
          </w:rPr>
          <w:t>https://svsti.com</w:t>
        </w:r>
      </w:hyperlink>
    </w:p>
    <w:p w14:paraId="0E948A52" w14:textId="77777777" w:rsidR="008058E5"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(408) 883-9171</w:t>
      </w:r>
    </w:p>
    <w:p w14:paraId="738B1E4A" w14:textId="77777777" w:rsidR="008058E5" w:rsidRDefault="00000000">
      <w:pPr>
        <w:tabs>
          <w:tab w:val="left" w:pos="5264"/>
        </w:tabs>
        <w:spacing w:line="240" w:lineRule="auto"/>
        <w:jc w:val="center"/>
        <w:rPr>
          <w:rFonts w:ascii="Calibri" w:eastAsia="Calibri" w:hAnsi="Calibri" w:cs="Calibri"/>
          <w:b/>
          <w:bCs/>
          <w:sz w:val="30"/>
          <w:szCs w:val="30"/>
          <w:u w:val="single"/>
        </w:rPr>
      </w:pPr>
      <w:r>
        <w:rPr>
          <w:rFonts w:ascii="Calibri" w:eastAsia="Calibri" w:hAnsi="Calibri" w:cs="Calibri"/>
          <w:b/>
          <w:bCs/>
          <w:sz w:val="30"/>
          <w:szCs w:val="30"/>
          <w:u w:val="single"/>
        </w:rPr>
        <w:t>Enrollment Agreement February 1, 2026 - February 1, 2029</w:t>
      </w:r>
    </w:p>
    <w:p w14:paraId="3B15E70F" w14:textId="77777777" w:rsidR="008058E5" w:rsidRDefault="008058E5">
      <w:pPr>
        <w:tabs>
          <w:tab w:val="left" w:pos="5264"/>
        </w:tabs>
        <w:spacing w:line="240" w:lineRule="auto"/>
        <w:rPr>
          <w:rFonts w:ascii="Calibri" w:eastAsia="Calibri" w:hAnsi="Calibri" w:cs="Calibri"/>
          <w:sz w:val="24"/>
          <w:szCs w:val="24"/>
        </w:rPr>
      </w:pPr>
    </w:p>
    <w:p w14:paraId="524DECC3"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____________________________________________________________________________</w:t>
      </w:r>
    </w:p>
    <w:p w14:paraId="1280C52B" w14:textId="77777777" w:rsidR="008058E5" w:rsidRDefault="008058E5">
      <w:pPr>
        <w:tabs>
          <w:tab w:val="left" w:pos="5264"/>
        </w:tabs>
        <w:spacing w:line="240" w:lineRule="auto"/>
        <w:rPr>
          <w:rFonts w:ascii="Calibri" w:eastAsia="Calibri" w:hAnsi="Calibri" w:cs="Calibri"/>
          <w:sz w:val="24"/>
          <w:szCs w:val="24"/>
        </w:rPr>
      </w:pPr>
    </w:p>
    <w:p w14:paraId="7118AB4E"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Cohort Start </w:t>
      </w:r>
      <w:proofErr w:type="gramStart"/>
      <w:r>
        <w:rPr>
          <w:rFonts w:ascii="Calibri" w:eastAsia="Calibri" w:hAnsi="Calibri" w:cs="Calibri"/>
          <w:sz w:val="24"/>
          <w:szCs w:val="24"/>
        </w:rPr>
        <w:t>Date:_</w:t>
      </w:r>
      <w:proofErr w:type="gramEnd"/>
      <w:r>
        <w:rPr>
          <w:rFonts w:ascii="Calibri" w:eastAsia="Calibri" w:hAnsi="Calibri" w:cs="Calibri"/>
          <w:sz w:val="24"/>
          <w:szCs w:val="24"/>
        </w:rPr>
        <w:t xml:space="preserve">_________________________ Expected Cohort Grad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_________________________</w:t>
      </w:r>
    </w:p>
    <w:p w14:paraId="5A70C160" w14:textId="77777777" w:rsidR="008058E5" w:rsidRDefault="008058E5">
      <w:pPr>
        <w:tabs>
          <w:tab w:val="left" w:pos="5264"/>
        </w:tabs>
        <w:spacing w:line="240" w:lineRule="auto"/>
        <w:rPr>
          <w:rFonts w:ascii="Calibri" w:eastAsia="Calibri" w:hAnsi="Calibri" w:cs="Calibri"/>
          <w:sz w:val="24"/>
          <w:szCs w:val="24"/>
        </w:rPr>
      </w:pPr>
    </w:p>
    <w:p w14:paraId="32B76B66"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Physical Street </w:t>
      </w:r>
      <w:proofErr w:type="gramStart"/>
      <w:r>
        <w:rPr>
          <w:rFonts w:ascii="Calibri" w:eastAsia="Calibri" w:hAnsi="Calibri" w:cs="Calibri"/>
          <w:sz w:val="24"/>
          <w:szCs w:val="24"/>
        </w:rPr>
        <w:t>Address:_</w:t>
      </w:r>
      <w:proofErr w:type="gramEnd"/>
      <w:r>
        <w:rPr>
          <w:rFonts w:ascii="Calibri" w:eastAsia="Calibri" w:hAnsi="Calibri" w:cs="Calibri"/>
          <w:sz w:val="24"/>
          <w:szCs w:val="24"/>
        </w:rPr>
        <w:t xml:space="preserve">_________________________________________ Date of </w:t>
      </w:r>
      <w:proofErr w:type="gramStart"/>
      <w:r>
        <w:rPr>
          <w:rFonts w:ascii="Calibri" w:eastAsia="Calibri" w:hAnsi="Calibri" w:cs="Calibri"/>
          <w:sz w:val="24"/>
          <w:szCs w:val="24"/>
        </w:rPr>
        <w:t>Birth:_</w:t>
      </w:r>
      <w:proofErr w:type="gramEnd"/>
      <w:r>
        <w:rPr>
          <w:rFonts w:ascii="Calibri" w:eastAsia="Calibri" w:hAnsi="Calibri" w:cs="Calibri"/>
          <w:sz w:val="24"/>
          <w:szCs w:val="24"/>
        </w:rPr>
        <w:t>________________</w:t>
      </w:r>
    </w:p>
    <w:p w14:paraId="419FF4A2" w14:textId="77777777" w:rsidR="008058E5" w:rsidRDefault="008058E5">
      <w:pPr>
        <w:tabs>
          <w:tab w:val="left" w:pos="5264"/>
        </w:tabs>
        <w:spacing w:line="240" w:lineRule="auto"/>
        <w:rPr>
          <w:rFonts w:ascii="Calibri" w:eastAsia="Calibri" w:hAnsi="Calibri" w:cs="Calibri"/>
          <w:sz w:val="24"/>
          <w:szCs w:val="24"/>
        </w:rPr>
      </w:pPr>
    </w:p>
    <w:p w14:paraId="3078B6C1"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City, State, and Zip </w:t>
      </w:r>
      <w:proofErr w:type="spellStart"/>
      <w:proofErr w:type="gramStart"/>
      <w:r>
        <w:rPr>
          <w:rFonts w:ascii="Calibri" w:eastAsia="Calibri" w:hAnsi="Calibri" w:cs="Calibri"/>
          <w:sz w:val="24"/>
          <w:szCs w:val="24"/>
        </w:rPr>
        <w:t>Code:_</w:t>
      </w:r>
      <w:proofErr w:type="gramEnd"/>
      <w:r>
        <w:rPr>
          <w:rFonts w:ascii="Calibri" w:eastAsia="Calibri" w:hAnsi="Calibri" w:cs="Calibri"/>
          <w:sz w:val="24"/>
          <w:szCs w:val="24"/>
        </w:rPr>
        <w:t>____________________________________Phone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Number:_</w:t>
      </w:r>
      <w:proofErr w:type="gramEnd"/>
      <w:r>
        <w:rPr>
          <w:rFonts w:ascii="Calibri" w:eastAsia="Calibri" w:hAnsi="Calibri" w:cs="Calibri"/>
          <w:sz w:val="24"/>
          <w:szCs w:val="24"/>
        </w:rPr>
        <w:t>___________________</w:t>
      </w:r>
    </w:p>
    <w:p w14:paraId="2207E408" w14:textId="77777777" w:rsidR="008058E5" w:rsidRDefault="008058E5">
      <w:pPr>
        <w:tabs>
          <w:tab w:val="left" w:pos="5264"/>
        </w:tabs>
        <w:spacing w:line="240" w:lineRule="auto"/>
        <w:rPr>
          <w:rFonts w:ascii="Calibri" w:eastAsia="Calibri" w:hAnsi="Calibri" w:cs="Calibri"/>
          <w:sz w:val="24"/>
          <w:szCs w:val="24"/>
        </w:rPr>
      </w:pPr>
    </w:p>
    <w:p w14:paraId="23C3B92F" w14:textId="77777777" w:rsidR="008058E5" w:rsidRDefault="00000000">
      <w:pPr>
        <w:tabs>
          <w:tab w:val="left" w:pos="5264"/>
        </w:tabs>
        <w:spacing w:line="240" w:lineRule="auto"/>
        <w:rPr>
          <w:rFonts w:ascii="Calibri" w:eastAsia="Calibri" w:hAnsi="Calibri" w:cs="Calibri"/>
          <w:sz w:val="24"/>
          <w:szCs w:val="24"/>
        </w:rPr>
      </w:pPr>
      <w:proofErr w:type="gramStart"/>
      <w:r>
        <w:rPr>
          <w:rFonts w:ascii="Calibri" w:eastAsia="Calibri" w:hAnsi="Calibri" w:cs="Calibri"/>
          <w:sz w:val="24"/>
          <w:szCs w:val="24"/>
        </w:rPr>
        <w:t>Email:_</w:t>
      </w:r>
      <w:proofErr w:type="gramEnd"/>
      <w:r>
        <w:rPr>
          <w:rFonts w:ascii="Calibri" w:eastAsia="Calibri" w:hAnsi="Calibri" w:cs="Calibri"/>
          <w:sz w:val="24"/>
          <w:szCs w:val="24"/>
        </w:rPr>
        <w:t xml:space="preserve">_____________________________________________ </w:t>
      </w:r>
      <w:proofErr w:type="gramStart"/>
      <w:r>
        <w:rPr>
          <w:rFonts w:ascii="Calibri" w:eastAsia="Calibri" w:hAnsi="Calibri" w:cs="Calibri"/>
          <w:sz w:val="24"/>
          <w:szCs w:val="24"/>
        </w:rPr>
        <w:t>Program:_</w:t>
      </w:r>
      <w:proofErr w:type="gramEnd"/>
      <w:r>
        <w:rPr>
          <w:rFonts w:ascii="Calibri" w:eastAsia="Calibri" w:hAnsi="Calibri" w:cs="Calibri"/>
          <w:sz w:val="24"/>
          <w:szCs w:val="24"/>
        </w:rPr>
        <w:t>______________________________</w:t>
      </w:r>
    </w:p>
    <w:p w14:paraId="26A41558" w14:textId="77777777" w:rsidR="008058E5" w:rsidRDefault="008058E5">
      <w:pPr>
        <w:tabs>
          <w:tab w:val="left" w:pos="5264"/>
        </w:tabs>
        <w:spacing w:line="240" w:lineRule="auto"/>
        <w:rPr>
          <w:rFonts w:ascii="Calibri" w:eastAsia="Calibri" w:hAnsi="Calibri" w:cs="Calibri"/>
          <w:sz w:val="24"/>
          <w:szCs w:val="24"/>
        </w:rPr>
      </w:pPr>
    </w:p>
    <w:p w14:paraId="7FD39F91"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Surgical Technology Program</w:t>
      </w:r>
      <w:r>
        <w:rPr>
          <w:rFonts w:ascii="Calibri" w:eastAsia="Calibri" w:hAnsi="Calibri" w:cs="Calibri"/>
          <w:sz w:val="24"/>
          <w:szCs w:val="24"/>
        </w:rPr>
        <w:t xml:space="preserve"> is approximately a 64-week program that includes one 16-week term online for the General Education Portion, two 16-week terms on Campus, one 16-week term at Externship to complete the required cases, and a 6-week CST Prep class for the NBSTSA: CST certification exam during Term 3. Externship requirements will include a minimum of 120 specific surgical cases to be completed within the 16-week Term 3. These cases must meet or exceed the standard requirement by ARC/STSA and ABHES. These specific requirements can be found at </w:t>
      </w:r>
      <w:hyperlink r:id="rId9">
        <w:r>
          <w:rPr>
            <w:rFonts w:ascii="Calibri" w:eastAsia="Calibri" w:hAnsi="Calibri" w:cs="Calibri"/>
            <w:color w:val="1155CC"/>
            <w:sz w:val="24"/>
            <w:szCs w:val="24"/>
            <w:u w:val="single"/>
          </w:rPr>
          <w:t>Standards &amp; Curricula - ARC/STSA</w:t>
        </w:r>
      </w:hyperlink>
      <w:r>
        <w:rPr>
          <w:rFonts w:ascii="Calibri" w:eastAsia="Calibri" w:hAnsi="Calibri" w:cs="Calibri"/>
          <w:sz w:val="24"/>
          <w:szCs w:val="24"/>
        </w:rPr>
        <w:t>. The Surgical Technology Program consists of 1856 clock hours and 88 semester credits. Instruction will be held at 1300 Fulton Pl., Fremont, CA 94539. Students will receive and/or be given access to a class schedule, including days and times, prior to the start of the first-class session. This Enrollment Agreement is in effect throughout the duration of the program, which is stated in the estimated cohort start date and expected cohort graduation date provided above. This Enrollment Agreement (and the policies and procedures listed in the Academic Catalog) is the only agreement between Silicon Valley Surgi-Tech Institute DBA SVSTI (</w:t>
      </w:r>
      <w:proofErr w:type="gramStart"/>
      <w:r>
        <w:rPr>
          <w:rFonts w:ascii="Calibri" w:eastAsia="Calibri" w:hAnsi="Calibri" w:cs="Calibri"/>
          <w:sz w:val="24"/>
          <w:szCs w:val="24"/>
        </w:rPr>
        <w:t>hereafter, ‘</w:t>
      </w:r>
      <w:proofErr w:type="gramEnd"/>
      <w:r>
        <w:rPr>
          <w:rFonts w:ascii="Calibri" w:eastAsia="Calibri" w:hAnsi="Calibri" w:cs="Calibri"/>
          <w:sz w:val="24"/>
          <w:szCs w:val="24"/>
        </w:rPr>
        <w:t>SVSTI’) and you (</w:t>
      </w:r>
      <w:proofErr w:type="gramStart"/>
      <w:r>
        <w:rPr>
          <w:rFonts w:ascii="Calibri" w:eastAsia="Calibri" w:hAnsi="Calibri" w:cs="Calibri"/>
          <w:sz w:val="24"/>
          <w:szCs w:val="24"/>
        </w:rPr>
        <w:t>hereafter, ‘</w:t>
      </w:r>
      <w:proofErr w:type="gramEnd"/>
      <w:r>
        <w:rPr>
          <w:rFonts w:ascii="Calibri" w:eastAsia="Calibri" w:hAnsi="Calibri" w:cs="Calibri"/>
          <w:sz w:val="24"/>
          <w:szCs w:val="24"/>
        </w:rPr>
        <w:t>you’ or the ‘student’). Your rights and responsibilities as a Silicon Valley Surgi-Tech Institute student are further outlined in this agreement and in SVSTI’s Academic Catalog, which SVSTI may amend from time to time.</w:t>
      </w:r>
    </w:p>
    <w:p w14:paraId="749D6C44" w14:textId="77777777" w:rsidR="008058E5" w:rsidRDefault="008058E5">
      <w:pPr>
        <w:tabs>
          <w:tab w:val="left" w:pos="5264"/>
        </w:tabs>
        <w:spacing w:line="240" w:lineRule="auto"/>
        <w:rPr>
          <w:rFonts w:ascii="Calibri" w:eastAsia="Calibri" w:hAnsi="Calibri" w:cs="Calibri"/>
          <w:sz w:val="24"/>
          <w:szCs w:val="24"/>
        </w:rPr>
      </w:pPr>
    </w:p>
    <w:p w14:paraId="564F70CD" w14:textId="77777777" w:rsidR="008058E5" w:rsidRDefault="00000000">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Method of Delivery</w:t>
      </w:r>
    </w:p>
    <w:p w14:paraId="40A74B4E" w14:textId="77777777" w:rsidR="008058E5" w:rsidRDefault="008058E5">
      <w:pPr>
        <w:tabs>
          <w:tab w:val="left" w:pos="5264"/>
        </w:tabs>
        <w:spacing w:line="240" w:lineRule="auto"/>
        <w:jc w:val="center"/>
        <w:rPr>
          <w:rFonts w:ascii="Calibri" w:eastAsia="Calibri" w:hAnsi="Calibri" w:cs="Calibri"/>
          <w:b/>
          <w:bCs/>
          <w:sz w:val="24"/>
          <w:szCs w:val="24"/>
          <w:shd w:val="clear" w:color="auto" w:fill="D9EAD3"/>
        </w:rPr>
      </w:pPr>
    </w:p>
    <w:p w14:paraId="6D00B936"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Surgical Technology Program</w:t>
      </w:r>
      <w:r>
        <w:rPr>
          <w:rFonts w:ascii="Calibri" w:eastAsia="Calibri" w:hAnsi="Calibri" w:cs="Calibri"/>
          <w:sz w:val="24"/>
          <w:szCs w:val="24"/>
        </w:rPr>
        <w:t xml:space="preserve"> at SVSTI offers a blended program in which students will utilize an LMS platform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and to accessing and participating in the platform. The online learning platform (Canvas and Cengage) is accessible 24 hours a day, 7 days a week. The course syllabus, instructional materials, assignments, participation posts, resources, and Instructor/student communications will be through the Canvas LMS platform. The Surgical </w:t>
      </w:r>
      <w:r>
        <w:rPr>
          <w:rFonts w:ascii="Calibri" w:eastAsia="Calibri" w:hAnsi="Calibri" w:cs="Calibri"/>
          <w:sz w:val="24"/>
          <w:szCs w:val="24"/>
        </w:rPr>
        <w:lastRenderedPageBreak/>
        <w:t xml:space="preserve">Technology students will receive access to Cengage prior to Orientation Day, which typically occurs the month before the program start date. Students must have access to a computer with internet service to attend the blended programs. Upon completion of the Surgical Technology Program, students will earn an Associate of Applied Science in Surgical Technology. </w:t>
      </w:r>
    </w:p>
    <w:p w14:paraId="4FCE5091" w14:textId="77777777" w:rsidR="008058E5" w:rsidRDefault="008058E5">
      <w:pPr>
        <w:tabs>
          <w:tab w:val="left" w:pos="5264"/>
        </w:tabs>
        <w:spacing w:line="240" w:lineRule="auto"/>
        <w:rPr>
          <w:rFonts w:ascii="Calibri" w:eastAsia="Calibri" w:hAnsi="Calibri" w:cs="Calibri"/>
          <w:sz w:val="24"/>
          <w:szCs w:val="24"/>
          <w:shd w:val="clear" w:color="auto" w:fill="FFF2CC"/>
        </w:rPr>
      </w:pPr>
    </w:p>
    <w:p w14:paraId="38F59F92" w14:textId="77777777" w:rsidR="008058E5"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The initial online General Education Portion of the program is equivalent to (</w:t>
      </w:r>
      <w:proofErr w:type="gramStart"/>
      <w:r>
        <w:rPr>
          <w:rFonts w:ascii="Calibri" w:eastAsia="Calibri" w:hAnsi="Calibri" w:cs="Calibri"/>
          <w:sz w:val="24"/>
          <w:szCs w:val="24"/>
        </w:rPr>
        <w:t>240)_</w:t>
      </w:r>
      <w:proofErr w:type="gramEnd"/>
      <w:r>
        <w:rPr>
          <w:rFonts w:ascii="Calibri" w:eastAsia="Calibri" w:hAnsi="Calibri" w:cs="Calibri"/>
          <w:sz w:val="24"/>
          <w:szCs w:val="24"/>
        </w:rPr>
        <w:t xml:space="preserve">________ clock hours of instructional time. Upon successful completion of the General Education Portion, there is approximately a total of 1616 clock hours of instructional time (ST1/ST111, ST2/222, and ST3/ST333) for the Core Portion. The Associate of Applied Science in Surgical Technology will be </w:t>
      </w:r>
      <w:proofErr w:type="gramStart"/>
      <w:r>
        <w:rPr>
          <w:rFonts w:ascii="Calibri" w:eastAsia="Calibri" w:hAnsi="Calibri" w:cs="Calibri"/>
          <w:sz w:val="24"/>
          <w:szCs w:val="24"/>
        </w:rPr>
        <w:t>1856___</w:t>
      </w:r>
      <w:proofErr w:type="gramEnd"/>
      <w:r>
        <w:rPr>
          <w:rFonts w:ascii="Calibri" w:eastAsia="Calibri" w:hAnsi="Calibri" w:cs="Calibri"/>
          <w:sz w:val="24"/>
          <w:szCs w:val="24"/>
        </w:rPr>
        <w:t>______ clock hours.</w:t>
      </w:r>
    </w:p>
    <w:p w14:paraId="41F77629" w14:textId="77777777" w:rsidR="008058E5" w:rsidRDefault="008058E5">
      <w:pPr>
        <w:tabs>
          <w:tab w:val="left" w:pos="5264"/>
        </w:tabs>
        <w:spacing w:line="240" w:lineRule="auto"/>
        <w:rPr>
          <w:rFonts w:ascii="Calibri" w:eastAsia="Calibri" w:hAnsi="Calibri" w:cs="Calibri"/>
          <w:sz w:val="24"/>
          <w:szCs w:val="24"/>
        </w:rPr>
      </w:pPr>
    </w:p>
    <w:p w14:paraId="4D7CDFBB" w14:textId="77777777" w:rsidR="008058E5" w:rsidRDefault="00000000">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4A9FE4CC" w14:textId="77777777" w:rsidR="008058E5" w:rsidRDefault="008058E5">
      <w:pPr>
        <w:tabs>
          <w:tab w:val="left" w:pos="5264"/>
        </w:tabs>
        <w:spacing w:line="240" w:lineRule="auto"/>
        <w:rPr>
          <w:rFonts w:ascii="Calibri" w:eastAsia="Calibri" w:hAnsi="Calibri" w:cs="Calibri"/>
          <w:sz w:val="24"/>
          <w:szCs w:val="24"/>
        </w:rPr>
      </w:pPr>
    </w:p>
    <w:p w14:paraId="7319341B" w14:textId="77777777" w:rsidR="008058E5" w:rsidRDefault="00000000">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Tuition and Fees</w:t>
      </w:r>
    </w:p>
    <w:p w14:paraId="28F0F362" w14:textId="77777777" w:rsidR="008058E5" w:rsidRDefault="008058E5">
      <w:pPr>
        <w:spacing w:line="240" w:lineRule="auto"/>
        <w:rPr>
          <w:rFonts w:ascii="Calibri" w:eastAsia="Calibri" w:hAnsi="Calibri" w:cs="Calibri"/>
          <w:sz w:val="24"/>
          <w:szCs w:val="24"/>
        </w:rPr>
      </w:pPr>
    </w:p>
    <w:p w14:paraId="3EB5CEF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Tuition charges and total program charges are estimated and may change for the following reasons:</w:t>
      </w:r>
    </w:p>
    <w:p w14:paraId="5FD0D34F" w14:textId="77777777" w:rsidR="008058E5"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You may have to repeat the term required for graduation.</w:t>
      </w:r>
    </w:p>
    <w:p w14:paraId="69475CC8" w14:textId="77777777" w:rsidR="008058E5"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The term in your program and the number of credit hours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subject to change. </w:t>
      </w:r>
    </w:p>
    <w:p w14:paraId="71BF51C0" w14:textId="77777777" w:rsidR="008058E5"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Course materials (e.g., books, course packets, etc.) and associated costs are subject to change.</w:t>
      </w:r>
    </w:p>
    <w:p w14:paraId="53B01E92" w14:textId="77777777" w:rsidR="008058E5" w:rsidRDefault="008058E5">
      <w:pPr>
        <w:spacing w:line="240" w:lineRule="auto"/>
        <w:rPr>
          <w:rFonts w:ascii="Calibri" w:eastAsia="Calibri" w:hAnsi="Calibri" w:cs="Calibri"/>
          <w:sz w:val="24"/>
          <w:szCs w:val="24"/>
        </w:rPr>
      </w:pPr>
    </w:p>
    <w:p w14:paraId="3E091010" w14:textId="7258BACD"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other fees are required from any other entity to participate in the educational program. Upon completion of the program, there will be </w:t>
      </w:r>
      <w:proofErr w:type="gramStart"/>
      <w:r>
        <w:rPr>
          <w:rFonts w:ascii="Calibri" w:eastAsia="Calibri" w:hAnsi="Calibri" w:cs="Calibri"/>
          <w:sz w:val="24"/>
          <w:szCs w:val="24"/>
        </w:rPr>
        <w:t>associated fees</w:t>
      </w:r>
      <w:proofErr w:type="gramEnd"/>
      <w:r>
        <w:rPr>
          <w:rFonts w:ascii="Calibri" w:eastAsia="Calibri" w:hAnsi="Calibri" w:cs="Calibri"/>
          <w:sz w:val="24"/>
          <w:szCs w:val="24"/>
        </w:rPr>
        <w:t xml:space="preserve"> with the AST Membership, Study Guide, and NBSTSA certification exam ($257+), which will be the student’s responsibility outside of SVSTI.</w:t>
      </w:r>
    </w:p>
    <w:tbl>
      <w:tblPr>
        <w:tblpPr w:leftFromText="180" w:rightFromText="180" w:topFromText="180" w:bottomFromText="180" w:vertAnchor="text" w:horzAnchor="margin" w:tblpXSpec="center" w:tblpY="420"/>
        <w:tblW w:w="8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4866B5" w14:paraId="13D11705" w14:textId="77777777" w:rsidTr="004866B5">
        <w:trPr>
          <w:trHeight w:val="440"/>
        </w:trPr>
        <w:tc>
          <w:tcPr>
            <w:tcW w:w="8660" w:type="dxa"/>
            <w:gridSpan w:val="2"/>
            <w:shd w:val="clear" w:color="auto" w:fill="FF9900"/>
          </w:tcPr>
          <w:p w14:paraId="4C988FCA" w14:textId="77777777" w:rsidR="004866B5" w:rsidRDefault="004866B5" w:rsidP="004866B5">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SURGICAL TECHNOLOGY PROGRAM - COST BREAKDOWN</w:t>
            </w:r>
          </w:p>
        </w:tc>
      </w:tr>
      <w:tr w:rsidR="004866B5" w14:paraId="6B175C10" w14:textId="77777777" w:rsidTr="004866B5">
        <w:tc>
          <w:tcPr>
            <w:tcW w:w="7115" w:type="dxa"/>
          </w:tcPr>
          <w:p w14:paraId="576CDE1A" w14:textId="77777777" w:rsidR="004866B5" w:rsidRDefault="004866B5" w:rsidP="004866B5">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Institutional </w:t>
            </w:r>
            <w:r>
              <w:rPr>
                <w:rFonts w:ascii="Calibri" w:eastAsia="Calibri" w:hAnsi="Calibri" w:cs="Calibri"/>
                <w:b/>
                <w:bCs/>
                <w:sz w:val="24"/>
                <w:szCs w:val="24"/>
              </w:rPr>
              <w:t xml:space="preserve">Tuition Cost </w:t>
            </w:r>
          </w:p>
          <w:p w14:paraId="069169A2"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Core Potion (48 Weeks)</w:t>
            </w:r>
          </w:p>
          <w:p w14:paraId="138E2BB2"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73 Semester Credits</w:t>
            </w:r>
          </w:p>
          <w:p w14:paraId="502EF5D9" w14:textId="77777777" w:rsidR="004866B5" w:rsidRDefault="004866B5" w:rsidP="004866B5">
            <w:pPr>
              <w:widowControl w:val="0"/>
              <w:spacing w:line="240" w:lineRule="auto"/>
              <w:rPr>
                <w:rFonts w:ascii="Calibri" w:eastAsia="Calibri" w:hAnsi="Calibri" w:cs="Calibri"/>
                <w:sz w:val="24"/>
                <w:szCs w:val="24"/>
              </w:rPr>
            </w:pPr>
          </w:p>
          <w:p w14:paraId="349A69CA"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General Education Portion (16 Weeks) </w:t>
            </w:r>
          </w:p>
          <w:p w14:paraId="22D929B3"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15 Semester Credits</w:t>
            </w:r>
          </w:p>
        </w:tc>
        <w:tc>
          <w:tcPr>
            <w:tcW w:w="1545" w:type="dxa"/>
          </w:tcPr>
          <w:p w14:paraId="00217E2A"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$29,800.00</w:t>
            </w:r>
          </w:p>
          <w:p w14:paraId="1FF1C556" w14:textId="77777777" w:rsidR="004866B5" w:rsidRDefault="004866B5" w:rsidP="004866B5">
            <w:pPr>
              <w:widowControl w:val="0"/>
              <w:spacing w:line="240" w:lineRule="auto"/>
              <w:rPr>
                <w:rFonts w:ascii="Calibri" w:eastAsia="Calibri" w:hAnsi="Calibri" w:cs="Calibri"/>
                <w:sz w:val="24"/>
                <w:szCs w:val="24"/>
              </w:rPr>
            </w:pPr>
          </w:p>
          <w:p w14:paraId="192C30F0" w14:textId="77777777" w:rsidR="004866B5" w:rsidRDefault="004866B5" w:rsidP="004866B5">
            <w:pPr>
              <w:widowControl w:val="0"/>
              <w:spacing w:line="240" w:lineRule="auto"/>
              <w:rPr>
                <w:rFonts w:ascii="Calibri" w:eastAsia="Calibri" w:hAnsi="Calibri" w:cs="Calibri"/>
                <w:sz w:val="24"/>
                <w:szCs w:val="24"/>
              </w:rPr>
            </w:pPr>
          </w:p>
          <w:p w14:paraId="4F5E2DFE"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$3,300.00</w:t>
            </w:r>
          </w:p>
        </w:tc>
      </w:tr>
      <w:tr w:rsidR="004866B5" w14:paraId="21F43403" w14:textId="77777777" w:rsidTr="004866B5">
        <w:trPr>
          <w:trHeight w:val="745"/>
        </w:trPr>
        <w:tc>
          <w:tcPr>
            <w:tcW w:w="7115" w:type="dxa"/>
          </w:tcPr>
          <w:p w14:paraId="7A33B623"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AST Membership, Study Guide, and NBSTSA certification exam (non-institutional charge)</w:t>
            </w:r>
          </w:p>
        </w:tc>
        <w:tc>
          <w:tcPr>
            <w:tcW w:w="1545" w:type="dxa"/>
          </w:tcPr>
          <w:p w14:paraId="2CDF6550"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$257+</w:t>
            </w:r>
          </w:p>
          <w:p w14:paraId="113E66A3" w14:textId="77777777" w:rsidR="004866B5" w:rsidRDefault="004866B5" w:rsidP="004866B5">
            <w:pPr>
              <w:widowControl w:val="0"/>
              <w:spacing w:line="240" w:lineRule="auto"/>
              <w:rPr>
                <w:rFonts w:ascii="Calibri" w:eastAsia="Calibri" w:hAnsi="Calibri" w:cs="Calibri"/>
                <w:sz w:val="24"/>
                <w:szCs w:val="24"/>
                <w:shd w:val="clear" w:color="auto" w:fill="FFF2CC"/>
              </w:rPr>
            </w:pPr>
          </w:p>
        </w:tc>
      </w:tr>
      <w:tr w:rsidR="004866B5" w14:paraId="605FB960" w14:textId="77777777" w:rsidTr="004866B5">
        <w:trPr>
          <w:trHeight w:val="470"/>
        </w:trPr>
        <w:tc>
          <w:tcPr>
            <w:tcW w:w="7115" w:type="dxa"/>
          </w:tcPr>
          <w:p w14:paraId="307C24CB"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Cengage eBooks and </w:t>
            </w:r>
            <w:proofErr w:type="spellStart"/>
            <w:r>
              <w:rPr>
                <w:rFonts w:ascii="Calibri" w:eastAsia="Calibri" w:hAnsi="Calibri" w:cs="Calibri"/>
                <w:sz w:val="24"/>
                <w:szCs w:val="24"/>
              </w:rPr>
              <w:t>Mindtap</w:t>
            </w:r>
            <w:proofErr w:type="spellEnd"/>
            <w:r>
              <w:rPr>
                <w:rFonts w:ascii="Calibri" w:eastAsia="Calibri" w:hAnsi="Calibri" w:cs="Calibri"/>
                <w:sz w:val="24"/>
                <w:szCs w:val="24"/>
              </w:rPr>
              <w:t xml:space="preserve"> (1-year unlimited access = $229.99+) (non-institutional charge)</w:t>
            </w:r>
          </w:p>
          <w:p w14:paraId="259C4116" w14:textId="77777777" w:rsidR="004866B5" w:rsidRDefault="004866B5" w:rsidP="004866B5">
            <w:pPr>
              <w:widowControl w:val="0"/>
              <w:spacing w:line="240" w:lineRule="auto"/>
              <w:rPr>
                <w:rFonts w:ascii="Calibri" w:eastAsia="Calibri" w:hAnsi="Calibri" w:cs="Calibri"/>
                <w:i/>
                <w:iCs/>
                <w:sz w:val="24"/>
                <w:szCs w:val="24"/>
              </w:rPr>
            </w:pPr>
            <w:r>
              <w:rPr>
                <w:rFonts w:ascii="Calibri" w:eastAsia="Calibri" w:hAnsi="Calibri" w:cs="Calibri"/>
                <w:sz w:val="24"/>
                <w:szCs w:val="24"/>
              </w:rPr>
              <w:t>*</w:t>
            </w:r>
            <w:r>
              <w:rPr>
                <w:rFonts w:ascii="Calibri" w:eastAsia="Calibri" w:hAnsi="Calibri" w:cs="Calibri"/>
                <w:i/>
                <w:iCs/>
                <w:sz w:val="24"/>
                <w:szCs w:val="24"/>
              </w:rPr>
              <w:t xml:space="preserve">Students will need to renew after 1 year for completion of the program </w:t>
            </w:r>
            <w:r>
              <w:rPr>
                <w:rFonts w:ascii="Calibri" w:eastAsia="Calibri" w:hAnsi="Calibri" w:cs="Calibri"/>
                <w:b/>
                <w:bCs/>
                <w:i/>
                <w:iCs/>
                <w:sz w:val="24"/>
                <w:szCs w:val="24"/>
              </w:rPr>
              <w:t>(for a total of $459.98+)</w:t>
            </w:r>
          </w:p>
        </w:tc>
        <w:tc>
          <w:tcPr>
            <w:tcW w:w="1545" w:type="dxa"/>
          </w:tcPr>
          <w:p w14:paraId="7679AB73"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$459.98+</w:t>
            </w:r>
          </w:p>
          <w:p w14:paraId="34B35F67" w14:textId="77777777" w:rsidR="004866B5" w:rsidRDefault="004866B5" w:rsidP="004866B5">
            <w:pPr>
              <w:widowControl w:val="0"/>
              <w:spacing w:line="240" w:lineRule="auto"/>
              <w:rPr>
                <w:rFonts w:ascii="Calibri" w:eastAsia="Calibri" w:hAnsi="Calibri" w:cs="Calibri"/>
                <w:sz w:val="24"/>
                <w:szCs w:val="24"/>
                <w:shd w:val="clear" w:color="auto" w:fill="FFF2CC"/>
              </w:rPr>
            </w:pPr>
          </w:p>
        </w:tc>
      </w:tr>
      <w:tr w:rsidR="004866B5" w14:paraId="42E6D5CB" w14:textId="77777777" w:rsidTr="004866B5">
        <w:trPr>
          <w:trHeight w:val="470"/>
        </w:trPr>
        <w:tc>
          <w:tcPr>
            <w:tcW w:w="7115" w:type="dxa"/>
          </w:tcPr>
          <w:p w14:paraId="5357723D" w14:textId="77777777" w:rsidR="004866B5" w:rsidRDefault="004866B5" w:rsidP="004866B5">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rPr>
              <w:t xml:space="preserve">Surgical Counts </w:t>
            </w:r>
            <w:r>
              <w:rPr>
                <w:rFonts w:ascii="Calibri" w:eastAsia="Calibri" w:hAnsi="Calibri" w:cs="Calibri"/>
                <w:sz w:val="24"/>
                <w:szCs w:val="24"/>
                <w:highlight w:val="white"/>
              </w:rPr>
              <w:t>(non-institutional charge)</w:t>
            </w:r>
          </w:p>
        </w:tc>
        <w:tc>
          <w:tcPr>
            <w:tcW w:w="1545" w:type="dxa"/>
          </w:tcPr>
          <w:p w14:paraId="5CC66A3F"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$39.95+</w:t>
            </w:r>
          </w:p>
        </w:tc>
      </w:tr>
      <w:tr w:rsidR="004866B5" w14:paraId="790073C4" w14:textId="77777777" w:rsidTr="004866B5">
        <w:trPr>
          <w:trHeight w:val="470"/>
        </w:trPr>
        <w:tc>
          <w:tcPr>
            <w:tcW w:w="7115" w:type="dxa"/>
          </w:tcPr>
          <w:p w14:paraId="2CA49D98" w14:textId="77777777" w:rsidR="004866B5" w:rsidRDefault="004866B5" w:rsidP="004866B5">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Background Check (non-institutional charge)</w:t>
            </w:r>
          </w:p>
        </w:tc>
        <w:tc>
          <w:tcPr>
            <w:tcW w:w="1545" w:type="dxa"/>
          </w:tcPr>
          <w:p w14:paraId="423EA9AF"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$55+</w:t>
            </w:r>
          </w:p>
        </w:tc>
      </w:tr>
      <w:tr w:rsidR="004866B5" w14:paraId="7C24F918" w14:textId="77777777" w:rsidTr="004866B5">
        <w:trPr>
          <w:trHeight w:val="470"/>
        </w:trPr>
        <w:tc>
          <w:tcPr>
            <w:tcW w:w="7115" w:type="dxa"/>
          </w:tcPr>
          <w:p w14:paraId="21661433" w14:textId="77777777" w:rsidR="004866B5" w:rsidRDefault="004866B5" w:rsidP="004866B5">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Drug Test (non-institutional charge)</w:t>
            </w:r>
          </w:p>
        </w:tc>
        <w:tc>
          <w:tcPr>
            <w:tcW w:w="1545" w:type="dxa"/>
          </w:tcPr>
          <w:p w14:paraId="6421B4E1" w14:textId="77777777" w:rsidR="004866B5" w:rsidRDefault="004866B5" w:rsidP="004866B5">
            <w:pPr>
              <w:widowControl w:val="0"/>
              <w:spacing w:line="240" w:lineRule="auto"/>
              <w:rPr>
                <w:rFonts w:ascii="Calibri" w:eastAsia="Calibri" w:hAnsi="Calibri" w:cs="Calibri"/>
                <w:sz w:val="24"/>
                <w:szCs w:val="24"/>
              </w:rPr>
            </w:pPr>
            <w:r>
              <w:rPr>
                <w:rFonts w:ascii="Calibri" w:eastAsia="Calibri" w:hAnsi="Calibri" w:cs="Calibri"/>
                <w:sz w:val="24"/>
                <w:szCs w:val="24"/>
              </w:rPr>
              <w:t>$55+</w:t>
            </w:r>
          </w:p>
        </w:tc>
      </w:tr>
      <w:tr w:rsidR="004866B5" w14:paraId="16C340E5" w14:textId="77777777" w:rsidTr="004866B5">
        <w:tc>
          <w:tcPr>
            <w:tcW w:w="7115" w:type="dxa"/>
          </w:tcPr>
          <w:p w14:paraId="31751A5C" w14:textId="77777777" w:rsidR="004866B5" w:rsidRDefault="004866B5" w:rsidP="004866B5">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STRF “Fee” (non-refundable) as of 4/1/2024</w:t>
            </w:r>
          </w:p>
        </w:tc>
        <w:tc>
          <w:tcPr>
            <w:tcW w:w="1545" w:type="dxa"/>
          </w:tcPr>
          <w:p w14:paraId="74811303" w14:textId="77777777" w:rsidR="004866B5" w:rsidRDefault="004866B5" w:rsidP="004866B5">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$0.00</w:t>
            </w:r>
          </w:p>
        </w:tc>
      </w:tr>
      <w:tr w:rsidR="004866B5" w14:paraId="784B6253" w14:textId="77777777" w:rsidTr="004866B5">
        <w:tc>
          <w:tcPr>
            <w:tcW w:w="7115" w:type="dxa"/>
          </w:tcPr>
          <w:p w14:paraId="5B9D4CC2" w14:textId="77777777" w:rsidR="004866B5" w:rsidRDefault="004866B5" w:rsidP="004866B5">
            <w:pPr>
              <w:widowControl w:val="0"/>
              <w:spacing w:line="240" w:lineRule="auto"/>
              <w:rPr>
                <w:rFonts w:ascii="Calibri" w:eastAsia="Calibri" w:hAnsi="Calibri" w:cs="Calibri"/>
                <w:b/>
                <w:bCs/>
                <w:sz w:val="24"/>
                <w:szCs w:val="24"/>
                <w:highlight w:val="white"/>
              </w:rPr>
            </w:pPr>
            <w:r>
              <w:rPr>
                <w:rFonts w:ascii="Calibri" w:eastAsia="Calibri" w:hAnsi="Calibri" w:cs="Calibri"/>
                <w:b/>
                <w:bCs/>
                <w:sz w:val="24"/>
                <w:szCs w:val="24"/>
                <w:highlight w:val="white"/>
              </w:rPr>
              <w:t>TOTAL COST</w:t>
            </w:r>
          </w:p>
        </w:tc>
        <w:tc>
          <w:tcPr>
            <w:tcW w:w="1545" w:type="dxa"/>
          </w:tcPr>
          <w:p w14:paraId="3C9697D4" w14:textId="77777777" w:rsidR="004866B5" w:rsidRDefault="004866B5" w:rsidP="004866B5">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$33,966.93*</w:t>
            </w:r>
          </w:p>
        </w:tc>
      </w:tr>
    </w:tbl>
    <w:p w14:paraId="0A2FA1DD" w14:textId="77777777" w:rsidR="004866B5" w:rsidRPr="004866B5" w:rsidRDefault="004866B5">
      <w:pPr>
        <w:spacing w:line="240" w:lineRule="auto"/>
        <w:rPr>
          <w:rFonts w:ascii="Calibri" w:eastAsia="Calibri" w:hAnsi="Calibri" w:cs="Calibri"/>
          <w:sz w:val="24"/>
          <w:szCs w:val="24"/>
        </w:rPr>
      </w:pPr>
    </w:p>
    <w:p w14:paraId="6FB77D28" w14:textId="77777777" w:rsidR="008058E5" w:rsidRDefault="008058E5">
      <w:pPr>
        <w:spacing w:line="240" w:lineRule="auto"/>
        <w:rPr>
          <w:rFonts w:ascii="Calibri" w:eastAsia="Calibri" w:hAnsi="Calibri" w:cs="Calibri"/>
          <w:b/>
          <w:bCs/>
          <w:sz w:val="24"/>
          <w:szCs w:val="24"/>
          <w:highlight w:val="white"/>
        </w:rPr>
      </w:pPr>
    </w:p>
    <w:p w14:paraId="0512AF15" w14:textId="77777777" w:rsidR="004866B5" w:rsidRDefault="004866B5">
      <w:pPr>
        <w:spacing w:line="240" w:lineRule="auto"/>
        <w:rPr>
          <w:rFonts w:ascii="Calibri" w:eastAsia="Calibri" w:hAnsi="Calibri" w:cs="Calibri"/>
          <w:sz w:val="24"/>
          <w:szCs w:val="24"/>
        </w:rPr>
      </w:pPr>
    </w:p>
    <w:p w14:paraId="230F2C29" w14:textId="77777777" w:rsidR="004866B5" w:rsidRDefault="004866B5">
      <w:pPr>
        <w:spacing w:line="240" w:lineRule="auto"/>
        <w:rPr>
          <w:rFonts w:ascii="Calibri" w:eastAsia="Calibri" w:hAnsi="Calibri" w:cs="Calibri"/>
          <w:sz w:val="24"/>
          <w:szCs w:val="24"/>
        </w:rPr>
      </w:pPr>
    </w:p>
    <w:p w14:paraId="50B8B503" w14:textId="77777777" w:rsidR="004866B5" w:rsidRDefault="004866B5">
      <w:pPr>
        <w:spacing w:line="240" w:lineRule="auto"/>
        <w:rPr>
          <w:rFonts w:ascii="Calibri" w:eastAsia="Calibri" w:hAnsi="Calibri" w:cs="Calibri"/>
          <w:sz w:val="24"/>
          <w:szCs w:val="24"/>
        </w:rPr>
      </w:pPr>
    </w:p>
    <w:p w14:paraId="32F9C95E" w14:textId="77777777" w:rsidR="004866B5" w:rsidRDefault="004866B5">
      <w:pPr>
        <w:spacing w:line="240" w:lineRule="auto"/>
        <w:rPr>
          <w:rFonts w:ascii="Calibri" w:eastAsia="Calibri" w:hAnsi="Calibri" w:cs="Calibri"/>
          <w:sz w:val="24"/>
          <w:szCs w:val="24"/>
        </w:rPr>
      </w:pPr>
    </w:p>
    <w:p w14:paraId="5572F3B3" w14:textId="77777777" w:rsidR="004866B5" w:rsidRDefault="004866B5">
      <w:pPr>
        <w:spacing w:line="240" w:lineRule="auto"/>
        <w:rPr>
          <w:rFonts w:ascii="Calibri" w:eastAsia="Calibri" w:hAnsi="Calibri" w:cs="Calibri"/>
          <w:sz w:val="24"/>
          <w:szCs w:val="24"/>
        </w:rPr>
      </w:pPr>
    </w:p>
    <w:p w14:paraId="1F626AD4" w14:textId="77777777" w:rsidR="004866B5" w:rsidRDefault="004866B5">
      <w:pPr>
        <w:spacing w:line="240" w:lineRule="auto"/>
        <w:rPr>
          <w:rFonts w:ascii="Calibri" w:eastAsia="Calibri" w:hAnsi="Calibri" w:cs="Calibri"/>
          <w:sz w:val="24"/>
          <w:szCs w:val="24"/>
        </w:rPr>
      </w:pPr>
    </w:p>
    <w:p w14:paraId="7A393BEE" w14:textId="77777777" w:rsidR="004866B5" w:rsidRDefault="004866B5">
      <w:pPr>
        <w:spacing w:line="240" w:lineRule="auto"/>
        <w:rPr>
          <w:rFonts w:ascii="Calibri" w:eastAsia="Calibri" w:hAnsi="Calibri" w:cs="Calibri"/>
          <w:sz w:val="24"/>
          <w:szCs w:val="24"/>
        </w:rPr>
      </w:pPr>
    </w:p>
    <w:p w14:paraId="6EB7214C" w14:textId="77777777" w:rsidR="004866B5" w:rsidRDefault="004866B5">
      <w:pPr>
        <w:spacing w:line="240" w:lineRule="auto"/>
        <w:rPr>
          <w:rFonts w:ascii="Calibri" w:eastAsia="Calibri" w:hAnsi="Calibri" w:cs="Calibri"/>
          <w:sz w:val="24"/>
          <w:szCs w:val="24"/>
        </w:rPr>
      </w:pPr>
    </w:p>
    <w:p w14:paraId="4F2B27F1" w14:textId="77777777" w:rsidR="004866B5" w:rsidRDefault="004866B5">
      <w:pPr>
        <w:spacing w:line="240" w:lineRule="auto"/>
        <w:rPr>
          <w:rFonts w:ascii="Calibri" w:eastAsia="Calibri" w:hAnsi="Calibri" w:cs="Calibri"/>
          <w:sz w:val="24"/>
          <w:szCs w:val="24"/>
        </w:rPr>
      </w:pPr>
    </w:p>
    <w:p w14:paraId="5D5EE8F6" w14:textId="77777777" w:rsidR="004866B5" w:rsidRDefault="004866B5">
      <w:pPr>
        <w:spacing w:line="240" w:lineRule="auto"/>
        <w:rPr>
          <w:rFonts w:ascii="Calibri" w:eastAsia="Calibri" w:hAnsi="Calibri" w:cs="Calibri"/>
          <w:sz w:val="24"/>
          <w:szCs w:val="24"/>
        </w:rPr>
      </w:pPr>
    </w:p>
    <w:p w14:paraId="563CE45F" w14:textId="77777777" w:rsidR="004866B5" w:rsidRDefault="004866B5">
      <w:pPr>
        <w:spacing w:line="240" w:lineRule="auto"/>
        <w:rPr>
          <w:rFonts w:ascii="Calibri" w:eastAsia="Calibri" w:hAnsi="Calibri" w:cs="Calibri"/>
          <w:sz w:val="24"/>
          <w:szCs w:val="24"/>
        </w:rPr>
      </w:pPr>
    </w:p>
    <w:p w14:paraId="435D6212" w14:textId="77777777" w:rsidR="004866B5" w:rsidRDefault="004866B5">
      <w:pPr>
        <w:spacing w:line="240" w:lineRule="auto"/>
        <w:rPr>
          <w:rFonts w:ascii="Calibri" w:eastAsia="Calibri" w:hAnsi="Calibri" w:cs="Calibri"/>
          <w:sz w:val="24"/>
          <w:szCs w:val="24"/>
        </w:rPr>
      </w:pPr>
    </w:p>
    <w:p w14:paraId="2F8347F3" w14:textId="77777777" w:rsidR="004866B5" w:rsidRDefault="004866B5">
      <w:pPr>
        <w:spacing w:line="240" w:lineRule="auto"/>
        <w:rPr>
          <w:rFonts w:ascii="Calibri" w:eastAsia="Calibri" w:hAnsi="Calibri" w:cs="Calibri"/>
          <w:sz w:val="24"/>
          <w:szCs w:val="24"/>
        </w:rPr>
      </w:pPr>
    </w:p>
    <w:p w14:paraId="7D3F5292" w14:textId="77777777" w:rsidR="004866B5" w:rsidRDefault="004866B5">
      <w:pPr>
        <w:spacing w:line="240" w:lineRule="auto"/>
        <w:rPr>
          <w:rFonts w:ascii="Calibri" w:eastAsia="Calibri" w:hAnsi="Calibri" w:cs="Calibri"/>
          <w:sz w:val="24"/>
          <w:szCs w:val="24"/>
        </w:rPr>
      </w:pPr>
    </w:p>
    <w:p w14:paraId="653E9FBD" w14:textId="77777777" w:rsidR="004866B5" w:rsidRDefault="004866B5">
      <w:pPr>
        <w:spacing w:line="240" w:lineRule="auto"/>
        <w:rPr>
          <w:rFonts w:ascii="Calibri" w:eastAsia="Calibri" w:hAnsi="Calibri" w:cs="Calibri"/>
          <w:sz w:val="24"/>
          <w:szCs w:val="24"/>
        </w:rPr>
      </w:pPr>
    </w:p>
    <w:p w14:paraId="72D41FFC" w14:textId="77777777" w:rsidR="004866B5" w:rsidRDefault="004866B5">
      <w:pPr>
        <w:spacing w:line="240" w:lineRule="auto"/>
        <w:rPr>
          <w:rFonts w:ascii="Calibri" w:eastAsia="Calibri" w:hAnsi="Calibri" w:cs="Calibri"/>
          <w:sz w:val="24"/>
          <w:szCs w:val="24"/>
        </w:rPr>
      </w:pPr>
    </w:p>
    <w:p w14:paraId="66137280" w14:textId="77777777" w:rsidR="004866B5" w:rsidRDefault="004866B5">
      <w:pPr>
        <w:spacing w:line="240" w:lineRule="auto"/>
        <w:rPr>
          <w:rFonts w:ascii="Calibri" w:eastAsia="Calibri" w:hAnsi="Calibri" w:cs="Calibri"/>
          <w:sz w:val="24"/>
          <w:szCs w:val="24"/>
        </w:rPr>
      </w:pPr>
    </w:p>
    <w:p w14:paraId="4888C0AE" w14:textId="77777777" w:rsidR="004866B5" w:rsidRDefault="004866B5">
      <w:pPr>
        <w:spacing w:line="240" w:lineRule="auto"/>
        <w:rPr>
          <w:rFonts w:ascii="Calibri" w:eastAsia="Calibri" w:hAnsi="Calibri" w:cs="Calibri"/>
          <w:sz w:val="24"/>
          <w:szCs w:val="24"/>
        </w:rPr>
      </w:pPr>
    </w:p>
    <w:p w14:paraId="662118AE" w14:textId="77777777" w:rsidR="004866B5" w:rsidRDefault="004866B5">
      <w:pPr>
        <w:spacing w:line="240" w:lineRule="auto"/>
        <w:rPr>
          <w:rFonts w:ascii="Calibri" w:eastAsia="Calibri" w:hAnsi="Calibri" w:cs="Calibri"/>
          <w:sz w:val="24"/>
          <w:szCs w:val="24"/>
        </w:rPr>
      </w:pPr>
    </w:p>
    <w:p w14:paraId="49D7AA12" w14:textId="77777777" w:rsidR="004866B5" w:rsidRDefault="004866B5">
      <w:pPr>
        <w:spacing w:line="240" w:lineRule="auto"/>
        <w:rPr>
          <w:rFonts w:ascii="Calibri" w:eastAsia="Calibri" w:hAnsi="Calibri" w:cs="Calibri"/>
          <w:sz w:val="24"/>
          <w:szCs w:val="24"/>
        </w:rPr>
      </w:pPr>
    </w:p>
    <w:p w14:paraId="476290C8" w14:textId="77777777" w:rsidR="004866B5" w:rsidRDefault="004866B5">
      <w:pPr>
        <w:spacing w:line="240" w:lineRule="auto"/>
        <w:rPr>
          <w:rFonts w:ascii="Calibri" w:eastAsia="Calibri" w:hAnsi="Calibri" w:cs="Calibri"/>
          <w:sz w:val="24"/>
          <w:szCs w:val="24"/>
        </w:rPr>
      </w:pPr>
    </w:p>
    <w:p w14:paraId="14E0BB92" w14:textId="77777777" w:rsidR="004866B5" w:rsidRDefault="004866B5">
      <w:pPr>
        <w:spacing w:line="240" w:lineRule="auto"/>
        <w:rPr>
          <w:rFonts w:ascii="Calibri" w:eastAsia="Calibri" w:hAnsi="Calibri" w:cs="Calibri"/>
          <w:sz w:val="24"/>
          <w:szCs w:val="24"/>
        </w:rPr>
      </w:pPr>
    </w:p>
    <w:p w14:paraId="6EA853E9" w14:textId="77777777" w:rsidR="004866B5" w:rsidRDefault="004866B5">
      <w:pPr>
        <w:spacing w:line="240" w:lineRule="auto"/>
        <w:rPr>
          <w:rFonts w:ascii="Calibri" w:eastAsia="Calibri" w:hAnsi="Calibri" w:cs="Calibri"/>
          <w:sz w:val="24"/>
          <w:szCs w:val="24"/>
        </w:rPr>
      </w:pPr>
    </w:p>
    <w:p w14:paraId="6D495141" w14:textId="72F39B2F"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*Only $33,100.00 goes to SVSTI; additional supplies, immunizations, scrubs, eBooks, etc., are not included.</w:t>
      </w:r>
    </w:p>
    <w:p w14:paraId="30BF0FD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*Cost covers AST Membership, Study Guide, and NBSTSA certification exam to be paid in Term 2 by the student. </w:t>
      </w:r>
    </w:p>
    <w:p w14:paraId="2CCF943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*General Education credits will vary for students with qualifying transferring credits. Price may vary depending on the number of credits transferred. $660 per unit. </w:t>
      </w:r>
    </w:p>
    <w:p w14:paraId="32766F3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*These are the current prices, which are subject to change. The program's length does not include any breaks or holidays.</w:t>
      </w:r>
    </w:p>
    <w:p w14:paraId="0494FA95"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*The STRF as of April 1, 2024, is $0.00 for every $1,000.00 paid (non-refundable). There are no additional institutional charges or fees.</w:t>
      </w:r>
    </w:p>
    <w:p w14:paraId="625DCDB0" w14:textId="77777777" w:rsidR="008058E5" w:rsidRDefault="008058E5">
      <w:pPr>
        <w:spacing w:line="240" w:lineRule="auto"/>
        <w:rPr>
          <w:rFonts w:ascii="Calibri" w:eastAsia="Calibri" w:hAnsi="Calibri" w:cs="Calibri"/>
          <w:sz w:val="24"/>
          <w:szCs w:val="24"/>
        </w:rPr>
      </w:pPr>
    </w:p>
    <w:p w14:paraId="43A8D58B"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and the Surgical Technology Program are accredited through ABHES. All students are required to sit for the NBSTSA: CST certification exam at the end of the program. </w:t>
      </w:r>
    </w:p>
    <w:p w14:paraId="3F1511F5" w14:textId="77777777" w:rsidR="008058E5" w:rsidRDefault="008058E5">
      <w:pPr>
        <w:spacing w:line="240" w:lineRule="auto"/>
        <w:rPr>
          <w:rFonts w:ascii="Calibri" w:eastAsia="Calibri" w:hAnsi="Calibri" w:cs="Calibri"/>
          <w:sz w:val="24"/>
          <w:szCs w:val="24"/>
        </w:rPr>
      </w:pPr>
    </w:p>
    <w:p w14:paraId="265EC364"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Registration Fee (Non-Refundable) is $100.00.</w:t>
      </w:r>
    </w:p>
    <w:p w14:paraId="1C7A8F93"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Tuition is $33,100.00 ($100.00 Registration Fee will go towards the tuition, leaving $33,000.00).</w:t>
      </w:r>
    </w:p>
    <w:p w14:paraId="24E2AF61" w14:textId="77777777" w:rsidR="008058E5" w:rsidRDefault="008058E5">
      <w:pPr>
        <w:spacing w:line="240" w:lineRule="auto"/>
        <w:rPr>
          <w:rFonts w:ascii="Calibri" w:eastAsia="Calibri" w:hAnsi="Calibri" w:cs="Calibri"/>
          <w:b/>
          <w:bCs/>
          <w:sz w:val="24"/>
          <w:szCs w:val="24"/>
        </w:rPr>
      </w:pPr>
    </w:p>
    <w:p w14:paraId="276EDFD3"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If qualified for a discount, the discount will be $____________ and the total tuition will be </w:t>
      </w:r>
      <w:proofErr w:type="gramStart"/>
      <w:r>
        <w:rPr>
          <w:rFonts w:ascii="Calibri" w:eastAsia="Calibri" w:hAnsi="Calibri" w:cs="Calibri"/>
          <w:b/>
          <w:bCs/>
          <w:sz w:val="24"/>
          <w:szCs w:val="24"/>
        </w:rPr>
        <w:t>$__</w:t>
      </w:r>
      <w:proofErr w:type="gramEnd"/>
      <w:r>
        <w:rPr>
          <w:rFonts w:ascii="Calibri" w:eastAsia="Calibri" w:hAnsi="Calibri" w:cs="Calibri"/>
          <w:b/>
          <w:bCs/>
          <w:sz w:val="24"/>
          <w:szCs w:val="24"/>
        </w:rPr>
        <w:t>___________.</w:t>
      </w:r>
    </w:p>
    <w:p w14:paraId="638D7558" w14:textId="77777777" w:rsidR="008058E5" w:rsidRDefault="008058E5">
      <w:pPr>
        <w:spacing w:line="240" w:lineRule="auto"/>
        <w:rPr>
          <w:rFonts w:ascii="Calibri" w:eastAsia="Calibri" w:hAnsi="Calibri" w:cs="Calibri"/>
          <w:b/>
          <w:bCs/>
          <w:sz w:val="24"/>
          <w:szCs w:val="24"/>
        </w:rPr>
      </w:pPr>
    </w:p>
    <w:p w14:paraId="44DBAD0D"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Reason for deduction of </w:t>
      </w:r>
      <w:proofErr w:type="gramStart"/>
      <w:r>
        <w:rPr>
          <w:rFonts w:ascii="Calibri" w:eastAsia="Calibri" w:hAnsi="Calibri" w:cs="Calibri"/>
          <w:b/>
          <w:bCs/>
          <w:sz w:val="24"/>
          <w:szCs w:val="24"/>
        </w:rPr>
        <w:t>tuition:_</w:t>
      </w:r>
      <w:proofErr w:type="gramEnd"/>
      <w:r>
        <w:rPr>
          <w:rFonts w:ascii="Calibri" w:eastAsia="Calibri" w:hAnsi="Calibri" w:cs="Calibri"/>
          <w:b/>
          <w:bCs/>
          <w:sz w:val="24"/>
          <w:szCs w:val="24"/>
        </w:rPr>
        <w:t>______________________________________________________________.</w:t>
      </w:r>
    </w:p>
    <w:p w14:paraId="3A8A9DC5" w14:textId="77777777" w:rsidR="008058E5" w:rsidRDefault="008058E5">
      <w:pPr>
        <w:widowControl w:val="0"/>
        <w:spacing w:before="64" w:line="240" w:lineRule="auto"/>
        <w:ind w:right="949"/>
        <w:jc w:val="both"/>
        <w:rPr>
          <w:rFonts w:ascii="Calibri" w:eastAsia="Calibri" w:hAnsi="Calibri" w:cs="Calibri"/>
          <w:b/>
          <w:bCs/>
          <w:sz w:val="24"/>
          <w:szCs w:val="24"/>
        </w:rPr>
      </w:pPr>
    </w:p>
    <w:p w14:paraId="72D3646E" w14:textId="77777777" w:rsidR="008058E5" w:rsidRDefault="00000000">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32C0D64F" w14:textId="77777777" w:rsidR="008058E5" w:rsidRDefault="008058E5">
      <w:pPr>
        <w:spacing w:line="240" w:lineRule="auto"/>
        <w:jc w:val="center"/>
        <w:rPr>
          <w:rFonts w:ascii="Calibri" w:eastAsia="Calibri" w:hAnsi="Calibri" w:cs="Calibri"/>
          <w:b/>
          <w:bCs/>
          <w:sz w:val="24"/>
          <w:szCs w:val="24"/>
        </w:rPr>
      </w:pPr>
    </w:p>
    <w:p w14:paraId="2AEA6267"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SVSTI’s Itemization Schedule of Total Institutional Charges</w:t>
      </w:r>
    </w:p>
    <w:p w14:paraId="7CCDCAC1" w14:textId="77777777" w:rsidR="008058E5" w:rsidRDefault="008058E5">
      <w:pPr>
        <w:spacing w:line="240" w:lineRule="auto"/>
        <w:jc w:val="center"/>
        <w:rPr>
          <w:rFonts w:ascii="Calibri" w:eastAsia="Calibri" w:hAnsi="Calibri" w:cs="Calibri"/>
          <w:sz w:val="24"/>
          <w:szCs w:val="24"/>
          <w:shd w:val="clear" w:color="auto" w:fill="D9EAD3"/>
        </w:rPr>
      </w:pPr>
    </w:p>
    <w:p w14:paraId="7DE836EF" w14:textId="77777777" w:rsidR="008058E5"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Non-refundable Registration Fee (included in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$100.00.</w:t>
      </w:r>
    </w:p>
    <w:p w14:paraId="50907386" w14:textId="77777777" w:rsidR="008058E5"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Non-refundable “STRF” Fee… $0.00.</w:t>
      </w:r>
    </w:p>
    <w:p w14:paraId="50ACA988" w14:textId="77777777" w:rsidR="008058E5"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Tuition… $33,100.00.</w:t>
      </w:r>
    </w:p>
    <w:p w14:paraId="0AF095AF" w14:textId="77777777" w:rsidR="008058E5" w:rsidRDefault="008058E5">
      <w:pPr>
        <w:spacing w:line="240" w:lineRule="auto"/>
        <w:rPr>
          <w:rFonts w:ascii="Calibri" w:eastAsia="Calibri" w:hAnsi="Calibri" w:cs="Calibri"/>
          <w:sz w:val="24"/>
          <w:szCs w:val="24"/>
        </w:rPr>
      </w:pPr>
    </w:p>
    <w:p w14:paraId="4AAB14CB"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TOTAL CHARGES FOR CURRENT PERIOD OF ATTENDANCE (items 1-</w:t>
      </w:r>
      <w:proofErr w:type="gramStart"/>
      <w:r>
        <w:rPr>
          <w:rFonts w:ascii="Calibri" w:eastAsia="Calibri" w:hAnsi="Calibri" w:cs="Calibri"/>
          <w:b/>
          <w:bCs/>
          <w:sz w:val="24"/>
          <w:szCs w:val="24"/>
        </w:rPr>
        <w:t>3)...</w:t>
      </w:r>
      <w:proofErr w:type="gramEnd"/>
      <w:r>
        <w:rPr>
          <w:rFonts w:ascii="Calibri" w:eastAsia="Calibri" w:hAnsi="Calibri" w:cs="Calibri"/>
          <w:b/>
          <w:bCs/>
          <w:sz w:val="24"/>
          <w:szCs w:val="24"/>
        </w:rPr>
        <w:t xml:space="preserve"> $33,100.00*.</w:t>
      </w:r>
    </w:p>
    <w:p w14:paraId="20498EC2"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ESTIMATED TOTAL CHARGES FOR THE ENTIRE EDUCATIONAL PROGRAM… $33,966.93.</w:t>
      </w:r>
    </w:p>
    <w:p w14:paraId="40F6683E"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THE TOTAL CHARGES THE STUDENT IS OBLIGATED TO PAY UPON ENROLLMENT… $33,100.00.</w:t>
      </w:r>
    </w:p>
    <w:p w14:paraId="4809DC1A"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ALL TUITION AND FEES ARE PAYABLE IN ADVANCE UNLESS OTHER ARRANGEMENTS ARE MADE WITH SVSTI BEFORE COMMENCING CLASSES. </w:t>
      </w:r>
    </w:p>
    <w:p w14:paraId="3D4DB985" w14:textId="77777777" w:rsidR="008058E5"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 xml:space="preserve">*Only the Deposit is required at the time of admission/enrollment. </w:t>
      </w:r>
    </w:p>
    <w:p w14:paraId="69D3089E" w14:textId="77777777" w:rsidR="008058E5" w:rsidRDefault="008058E5">
      <w:pPr>
        <w:spacing w:line="240" w:lineRule="auto"/>
        <w:rPr>
          <w:rFonts w:ascii="Calibri" w:eastAsia="Calibri" w:hAnsi="Calibri" w:cs="Calibri"/>
          <w:i/>
          <w:iCs/>
          <w:sz w:val="24"/>
          <w:szCs w:val="24"/>
        </w:rPr>
      </w:pPr>
    </w:p>
    <w:p w14:paraId="5FFE856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degree will be issued until all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and obligations have been paid in full. </w:t>
      </w:r>
    </w:p>
    <w:p w14:paraId="4251228D" w14:textId="77777777" w:rsidR="008058E5" w:rsidRDefault="008058E5">
      <w:pPr>
        <w:spacing w:line="240" w:lineRule="auto"/>
        <w:rPr>
          <w:rFonts w:ascii="Calibri" w:eastAsia="Calibri" w:hAnsi="Calibri" w:cs="Calibri"/>
          <w:sz w:val="24"/>
          <w:szCs w:val="24"/>
        </w:rPr>
      </w:pPr>
    </w:p>
    <w:p w14:paraId="3DA75C6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Estimated additional fees, required and payable to a third party: </w:t>
      </w:r>
    </w:p>
    <w:p w14:paraId="5890CBCF" w14:textId="77777777" w:rsidR="008058E5"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Cengage eBooks and </w:t>
      </w:r>
      <w:proofErr w:type="spellStart"/>
      <w:r>
        <w:rPr>
          <w:rFonts w:ascii="Calibri" w:eastAsia="Calibri" w:hAnsi="Calibri" w:cs="Calibri"/>
          <w:sz w:val="24"/>
          <w:szCs w:val="24"/>
        </w:rPr>
        <w:t>Mindtap</w:t>
      </w:r>
      <w:proofErr w:type="spellEnd"/>
      <w:r>
        <w:rPr>
          <w:rFonts w:ascii="Calibri" w:eastAsia="Calibri" w:hAnsi="Calibri" w:cs="Calibri"/>
          <w:sz w:val="24"/>
          <w:szCs w:val="24"/>
        </w:rPr>
        <w:t xml:space="preserve"> $459.98+.</w:t>
      </w:r>
    </w:p>
    <w:p w14:paraId="45E7AFB9" w14:textId="77777777" w:rsidR="008058E5"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AST Membership, Study Guide, and NBSTSA certification exam $257+. </w:t>
      </w:r>
    </w:p>
    <w:p w14:paraId="644D18C8" w14:textId="77777777" w:rsidR="008058E5"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Surgical Counts $39.95+.</w:t>
      </w:r>
    </w:p>
    <w:p w14:paraId="7CBCA2EB" w14:textId="77777777" w:rsidR="008058E5"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Background $55.00+.</w:t>
      </w:r>
    </w:p>
    <w:p w14:paraId="6BC311A5" w14:textId="77777777" w:rsidR="008058E5"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Drug Test $55.00+.</w:t>
      </w:r>
    </w:p>
    <w:p w14:paraId="3588E5F2" w14:textId="77777777" w:rsidR="008058E5"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BLS class $70.00 (offered at SVSTI, but payment goes to the AHA Instructor).</w:t>
      </w:r>
    </w:p>
    <w:p w14:paraId="5FEA4A41" w14:textId="77777777" w:rsidR="008058E5" w:rsidRDefault="008058E5">
      <w:pPr>
        <w:spacing w:line="240" w:lineRule="auto"/>
        <w:rPr>
          <w:rFonts w:ascii="Calibri" w:eastAsia="Calibri" w:hAnsi="Calibri" w:cs="Calibri"/>
          <w:sz w:val="24"/>
          <w:szCs w:val="24"/>
          <w:shd w:val="clear" w:color="auto" w:fill="9900FF"/>
        </w:rPr>
      </w:pPr>
    </w:p>
    <w:p w14:paraId="3A2F9B8C" w14:textId="77777777" w:rsidR="008058E5" w:rsidRDefault="008058E5">
      <w:pPr>
        <w:spacing w:line="240" w:lineRule="auto"/>
        <w:rPr>
          <w:rFonts w:ascii="Calibri" w:eastAsia="Calibri" w:hAnsi="Calibri" w:cs="Calibri"/>
          <w:sz w:val="24"/>
          <w:szCs w:val="24"/>
        </w:rPr>
      </w:pPr>
    </w:p>
    <w:p w14:paraId="4F6F0DF8" w14:textId="77777777" w:rsidR="008058E5" w:rsidRDefault="008058E5">
      <w:pPr>
        <w:spacing w:line="240" w:lineRule="auto"/>
        <w:rPr>
          <w:rFonts w:ascii="Calibri" w:eastAsia="Calibri" w:hAnsi="Calibri" w:cs="Calibri"/>
          <w:sz w:val="24"/>
          <w:szCs w:val="24"/>
        </w:rPr>
      </w:pPr>
    </w:p>
    <w:p w14:paraId="7277C13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Estimated additional fees to SVSTI, as applicable:</w:t>
      </w:r>
    </w:p>
    <w:p w14:paraId="773BC71F" w14:textId="77777777" w:rsidR="008058E5"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SVSTI charges graduates $20.00 for any official transcript request.</w:t>
      </w:r>
    </w:p>
    <w:p w14:paraId="4B52EB5E" w14:textId="77777777" w:rsidR="008058E5" w:rsidRDefault="00000000">
      <w:pPr>
        <w:numPr>
          <w:ilvl w:val="0"/>
          <w:numId w:val="5"/>
        </w:numPr>
        <w:spacing w:line="240" w:lineRule="auto"/>
        <w:jc w:val="both"/>
        <w:rPr>
          <w:rFonts w:ascii="Calibri" w:eastAsia="Calibri" w:hAnsi="Calibri" w:cs="Calibri"/>
          <w:sz w:val="24"/>
          <w:szCs w:val="24"/>
        </w:rPr>
      </w:pPr>
      <w:bookmarkStart w:id="1" w:name="_nmkx0pjp579v" w:colFirst="0" w:colLast="0"/>
      <w:bookmarkEnd w:id="1"/>
      <w:r>
        <w:rPr>
          <w:rFonts w:ascii="Calibri" w:eastAsia="Calibri" w:hAnsi="Calibri" w:cs="Calibri"/>
          <w:sz w:val="24"/>
          <w:szCs w:val="24"/>
        </w:rPr>
        <w:t xml:space="preserve">SVSTI charges graduates $20.00 for diploma replacement. </w:t>
      </w:r>
    </w:p>
    <w:p w14:paraId="471C5FC5" w14:textId="77777777" w:rsidR="008058E5" w:rsidRDefault="00000000">
      <w:pPr>
        <w:numPr>
          <w:ilvl w:val="0"/>
          <w:numId w:val="5"/>
        </w:numPr>
        <w:spacing w:line="240" w:lineRule="auto"/>
        <w:jc w:val="both"/>
        <w:rPr>
          <w:rFonts w:ascii="Calibri" w:eastAsia="Calibri" w:hAnsi="Calibri" w:cs="Calibri"/>
          <w:sz w:val="24"/>
          <w:szCs w:val="24"/>
        </w:rPr>
      </w:pPr>
      <w:bookmarkStart w:id="2" w:name="_syff1qs8rnif" w:colFirst="0" w:colLast="0"/>
      <w:bookmarkEnd w:id="2"/>
      <w:r>
        <w:rPr>
          <w:rFonts w:ascii="Calibri" w:eastAsia="Calibri" w:hAnsi="Calibri" w:cs="Calibri"/>
          <w:sz w:val="24"/>
          <w:szCs w:val="24"/>
        </w:rPr>
        <w:t xml:space="preserve">SVSTI charges students $20.00 for any identification badge replacement. </w:t>
      </w:r>
    </w:p>
    <w:p w14:paraId="2692F49D" w14:textId="77777777" w:rsidR="008058E5" w:rsidRDefault="008058E5">
      <w:pPr>
        <w:widowControl w:val="0"/>
        <w:tabs>
          <w:tab w:val="left" w:pos="261"/>
        </w:tabs>
        <w:spacing w:before="4" w:line="240" w:lineRule="auto"/>
        <w:rPr>
          <w:rFonts w:ascii="Calibri" w:eastAsia="Calibri" w:hAnsi="Calibri" w:cs="Calibri"/>
          <w:sz w:val="24"/>
          <w:szCs w:val="24"/>
        </w:rPr>
      </w:pPr>
    </w:p>
    <w:p w14:paraId="6EBF0206"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0BD9BF6" w14:textId="77777777" w:rsidR="008058E5" w:rsidRDefault="008058E5">
      <w:pPr>
        <w:spacing w:line="240" w:lineRule="auto"/>
        <w:rPr>
          <w:rFonts w:ascii="Calibri" w:eastAsia="Calibri" w:hAnsi="Calibri" w:cs="Calibri"/>
          <w:b/>
          <w:bCs/>
          <w:sz w:val="24"/>
          <w:szCs w:val="24"/>
        </w:rPr>
      </w:pPr>
    </w:p>
    <w:p w14:paraId="751508E7" w14:textId="77777777" w:rsidR="008058E5" w:rsidRDefault="008058E5">
      <w:pPr>
        <w:spacing w:line="240" w:lineRule="auto"/>
        <w:rPr>
          <w:rFonts w:ascii="Calibri" w:eastAsia="Calibri" w:hAnsi="Calibri" w:cs="Calibri"/>
          <w:b/>
          <w:bCs/>
          <w:sz w:val="24"/>
          <w:szCs w:val="24"/>
        </w:rPr>
      </w:pPr>
    </w:p>
    <w:p w14:paraId="43036C45"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55D71B3" w14:textId="77777777" w:rsidR="008058E5" w:rsidRDefault="008058E5">
      <w:pPr>
        <w:spacing w:line="240" w:lineRule="auto"/>
        <w:rPr>
          <w:rFonts w:ascii="Calibri" w:eastAsia="Calibri" w:hAnsi="Calibri" w:cs="Calibri"/>
          <w:b/>
          <w:bCs/>
          <w:sz w:val="24"/>
          <w:szCs w:val="24"/>
        </w:rPr>
      </w:pPr>
    </w:p>
    <w:p w14:paraId="1CDFC9AE"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048D02F" w14:textId="77777777" w:rsidR="008058E5" w:rsidRDefault="008058E5">
      <w:pPr>
        <w:spacing w:line="240" w:lineRule="auto"/>
        <w:rPr>
          <w:rFonts w:ascii="Calibri" w:eastAsia="Calibri" w:hAnsi="Calibri" w:cs="Calibri"/>
          <w:b/>
          <w:bCs/>
          <w:sz w:val="24"/>
          <w:szCs w:val="24"/>
        </w:rPr>
      </w:pPr>
    </w:p>
    <w:p w14:paraId="146768DA"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E2E3B80" w14:textId="77777777" w:rsidR="008058E5" w:rsidRDefault="008058E5">
      <w:pPr>
        <w:spacing w:line="240" w:lineRule="auto"/>
        <w:rPr>
          <w:rFonts w:ascii="Calibri" w:eastAsia="Calibri" w:hAnsi="Calibri" w:cs="Calibri"/>
          <w:b/>
          <w:bCs/>
          <w:sz w:val="24"/>
          <w:szCs w:val="24"/>
          <w:shd w:val="clear" w:color="auto" w:fill="D9EAD3"/>
        </w:rPr>
      </w:pPr>
    </w:p>
    <w:p w14:paraId="2EAD8234"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Right to Cancel</w:t>
      </w:r>
    </w:p>
    <w:p w14:paraId="5168E386" w14:textId="77777777" w:rsidR="008058E5" w:rsidRDefault="008058E5">
      <w:pPr>
        <w:spacing w:line="240" w:lineRule="auto"/>
        <w:rPr>
          <w:rFonts w:ascii="Calibri" w:eastAsia="Calibri" w:hAnsi="Calibri" w:cs="Calibri"/>
          <w:sz w:val="24"/>
          <w:szCs w:val="24"/>
        </w:rPr>
      </w:pPr>
    </w:p>
    <w:p w14:paraId="3FED7554" w14:textId="77777777" w:rsidR="008058E5" w:rsidRDefault="00000000">
      <w:pPr>
        <w:spacing w:line="240" w:lineRule="auto"/>
        <w:rPr>
          <w:rFonts w:ascii="Calibri" w:eastAsia="Calibri" w:hAnsi="Calibri" w:cs="Calibri"/>
          <w:sz w:val="24"/>
          <w:szCs w:val="24"/>
        </w:rPr>
      </w:pPr>
      <w:r>
        <w:rPr>
          <w:rFonts w:ascii="Calibri" w:eastAsia="Calibri" w:hAnsi="Calibri" w:cs="Calibri"/>
          <w:b/>
          <w:bCs/>
          <w:sz w:val="24"/>
          <w:szCs w:val="24"/>
        </w:rPr>
        <w:t>STUDENT’S RIGHT TO CANCEL</w:t>
      </w:r>
      <w:r>
        <w:rPr>
          <w:rFonts w:ascii="Calibri" w:eastAsia="Calibri" w:hAnsi="Calibri" w:cs="Calibri"/>
          <w:sz w:val="24"/>
          <w:szCs w:val="24"/>
        </w:rPr>
        <w:t>: You have the right to cancel the Enrollment Agreement and obtain a refund of charges minus Registration Fee paid through attendance before the 14th calendar day of the first-class session ____</w:t>
      </w:r>
      <w:proofErr w:type="gramStart"/>
      <w:r>
        <w:rPr>
          <w:rFonts w:ascii="Calibri" w:eastAsia="Calibri" w:hAnsi="Calibri" w:cs="Calibri"/>
          <w:sz w:val="24"/>
          <w:szCs w:val="24"/>
        </w:rPr>
        <w:t>_/__</w:t>
      </w:r>
      <w:proofErr w:type="gramEnd"/>
      <w:r>
        <w:rPr>
          <w:rFonts w:ascii="Calibri" w:eastAsia="Calibri" w:hAnsi="Calibri" w:cs="Calibri"/>
          <w:sz w:val="24"/>
          <w:szCs w:val="24"/>
        </w:rPr>
        <w:t xml:space="preserve">___/_____ (date), or the seventh day after enrollment, whichever is later. The $100.00 (non-refundable) Registration Fee will not be refunded if the student elects to cancel. </w:t>
      </w:r>
    </w:p>
    <w:p w14:paraId="13BAF5B4" w14:textId="77777777" w:rsidR="008058E5" w:rsidRDefault="008058E5">
      <w:pPr>
        <w:spacing w:line="240" w:lineRule="auto"/>
        <w:rPr>
          <w:rFonts w:ascii="Calibri" w:eastAsia="Calibri" w:hAnsi="Calibri" w:cs="Calibri"/>
          <w:sz w:val="24"/>
          <w:szCs w:val="24"/>
        </w:rPr>
      </w:pPr>
    </w:p>
    <w:p w14:paraId="0670BA3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2DA539FC" w14:textId="77777777" w:rsidR="008058E5" w:rsidRDefault="008058E5">
      <w:pPr>
        <w:spacing w:line="240" w:lineRule="auto"/>
        <w:rPr>
          <w:rFonts w:ascii="Calibri" w:eastAsia="Calibri" w:hAnsi="Calibri" w:cs="Calibri"/>
          <w:sz w:val="24"/>
          <w:szCs w:val="24"/>
          <w:shd w:val="clear" w:color="auto" w:fill="D9EAD3"/>
        </w:rPr>
      </w:pPr>
    </w:p>
    <w:p w14:paraId="36AE362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If the student wishes to cancel, Cengage eBooks and </w:t>
      </w:r>
      <w:proofErr w:type="spellStart"/>
      <w:r>
        <w:rPr>
          <w:rFonts w:ascii="Calibri" w:eastAsia="Calibri" w:hAnsi="Calibri" w:cs="Calibri"/>
          <w:sz w:val="24"/>
          <w:szCs w:val="24"/>
        </w:rPr>
        <w:t>Mintap</w:t>
      </w:r>
      <w:proofErr w:type="spellEnd"/>
      <w:r>
        <w:rPr>
          <w:rFonts w:ascii="Calibri" w:eastAsia="Calibri" w:hAnsi="Calibri" w:cs="Calibri"/>
          <w:sz w:val="24"/>
          <w:szCs w:val="24"/>
        </w:rPr>
        <w:t xml:space="preserve"> are nonrefundable; the fee is $229.99 (1-year unlimited access), paid by the student prior to Orientation Day for the Surgical Technology Program. Refunds for items that incur extra </w:t>
      </w:r>
      <w:proofErr w:type="gramStart"/>
      <w:r>
        <w:rPr>
          <w:rFonts w:ascii="Calibri" w:eastAsia="Calibri" w:hAnsi="Calibri" w:cs="Calibri"/>
          <w:sz w:val="24"/>
          <w:szCs w:val="24"/>
        </w:rPr>
        <w:t>expense</w:t>
      </w:r>
      <w:proofErr w:type="gramEnd"/>
      <w:r>
        <w:rPr>
          <w:rFonts w:ascii="Calibri" w:eastAsia="Calibri" w:hAnsi="Calibri" w:cs="Calibri"/>
          <w:sz w:val="24"/>
          <w:szCs w:val="24"/>
        </w:rPr>
        <w:t xml:space="preserve"> to the student, such as books, tools, or other supplies, should be processed separately from refunds for tuition and other academic fees.</w:t>
      </w:r>
    </w:p>
    <w:p w14:paraId="545FC264" w14:textId="77777777" w:rsidR="008058E5" w:rsidRDefault="008058E5">
      <w:pPr>
        <w:spacing w:line="240" w:lineRule="auto"/>
        <w:rPr>
          <w:rFonts w:ascii="Calibri" w:eastAsia="Calibri" w:hAnsi="Calibri" w:cs="Calibri"/>
          <w:sz w:val="24"/>
          <w:szCs w:val="24"/>
        </w:rPr>
      </w:pPr>
    </w:p>
    <w:p w14:paraId="78B162D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SVSTI shall refund 100% of the tuition amount paid for the Surgical Technology Program, </w:t>
      </w:r>
      <w:proofErr w:type="gramStart"/>
      <w:r>
        <w:rPr>
          <w:rFonts w:ascii="Calibri" w:eastAsia="Calibri" w:hAnsi="Calibri" w:cs="Calibri"/>
          <w:sz w:val="24"/>
          <w:szCs w:val="24"/>
        </w:rPr>
        <w:t>less</w:t>
      </w:r>
      <w:proofErr w:type="gramEnd"/>
      <w:r>
        <w:rPr>
          <w:rFonts w:ascii="Calibri" w:eastAsia="Calibri" w:hAnsi="Calibri" w:cs="Calibri"/>
          <w:sz w:val="24"/>
          <w:szCs w:val="24"/>
        </w:rPr>
        <w:t xml:space="preserve"> a $100 Registration Fee, if cancellation is made during the attendance period, at the end of the business day on the 14th calendar day after the start date. </w:t>
      </w:r>
    </w:p>
    <w:p w14:paraId="48291317" w14:textId="77777777" w:rsidR="008058E5" w:rsidRDefault="008058E5">
      <w:pPr>
        <w:widowControl w:val="0"/>
        <w:tabs>
          <w:tab w:val="left" w:pos="261"/>
        </w:tabs>
        <w:spacing w:before="4" w:line="240" w:lineRule="auto"/>
        <w:rPr>
          <w:rFonts w:ascii="Calibri" w:eastAsia="Calibri" w:hAnsi="Calibri" w:cs="Calibri"/>
          <w:sz w:val="24"/>
          <w:szCs w:val="24"/>
        </w:rPr>
      </w:pPr>
    </w:p>
    <w:p w14:paraId="6ACE3C7C"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04F346CE" w14:textId="77777777" w:rsidR="008058E5" w:rsidRDefault="008058E5">
      <w:pPr>
        <w:spacing w:line="240" w:lineRule="auto"/>
        <w:rPr>
          <w:rFonts w:ascii="Calibri" w:eastAsia="Calibri" w:hAnsi="Calibri" w:cs="Calibri"/>
          <w:b/>
          <w:bCs/>
          <w:sz w:val="24"/>
          <w:szCs w:val="24"/>
        </w:rPr>
      </w:pPr>
    </w:p>
    <w:p w14:paraId="03EFF3BA" w14:textId="77777777" w:rsidR="008058E5" w:rsidRDefault="008058E5">
      <w:pPr>
        <w:spacing w:line="240" w:lineRule="auto"/>
        <w:rPr>
          <w:rFonts w:ascii="Calibri" w:eastAsia="Calibri" w:hAnsi="Calibri" w:cs="Calibri"/>
          <w:b/>
          <w:bCs/>
          <w:sz w:val="24"/>
          <w:szCs w:val="24"/>
        </w:rPr>
      </w:pPr>
    </w:p>
    <w:p w14:paraId="2765E477"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AFA5E0F" w14:textId="77777777" w:rsidR="008058E5" w:rsidRDefault="008058E5">
      <w:pPr>
        <w:spacing w:line="240" w:lineRule="auto"/>
        <w:rPr>
          <w:rFonts w:ascii="Calibri" w:eastAsia="Calibri" w:hAnsi="Calibri" w:cs="Calibri"/>
          <w:b/>
          <w:bCs/>
          <w:sz w:val="24"/>
          <w:szCs w:val="24"/>
        </w:rPr>
      </w:pPr>
    </w:p>
    <w:p w14:paraId="41F71B19"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FD76A05" w14:textId="77777777" w:rsidR="008058E5" w:rsidRDefault="008058E5">
      <w:pPr>
        <w:spacing w:line="240" w:lineRule="auto"/>
        <w:rPr>
          <w:rFonts w:ascii="Calibri" w:eastAsia="Calibri" w:hAnsi="Calibri" w:cs="Calibri"/>
          <w:b/>
          <w:bCs/>
          <w:sz w:val="24"/>
          <w:szCs w:val="24"/>
        </w:rPr>
      </w:pPr>
    </w:p>
    <w:p w14:paraId="460B16C9"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275F61C" w14:textId="77777777" w:rsidR="008058E5" w:rsidRDefault="008058E5">
      <w:pPr>
        <w:spacing w:line="240" w:lineRule="auto"/>
        <w:rPr>
          <w:rFonts w:ascii="Calibri" w:eastAsia="Calibri" w:hAnsi="Calibri" w:cs="Calibri"/>
          <w:b/>
          <w:bCs/>
          <w:sz w:val="24"/>
          <w:szCs w:val="24"/>
        </w:rPr>
      </w:pPr>
    </w:p>
    <w:p w14:paraId="726F68E2" w14:textId="77777777" w:rsidR="008058E5" w:rsidRDefault="008058E5">
      <w:pPr>
        <w:spacing w:line="240" w:lineRule="auto"/>
        <w:rPr>
          <w:rFonts w:ascii="Calibri" w:eastAsia="Calibri" w:hAnsi="Calibri" w:cs="Calibri"/>
          <w:b/>
          <w:bCs/>
          <w:sz w:val="24"/>
          <w:szCs w:val="24"/>
        </w:rPr>
      </w:pPr>
    </w:p>
    <w:p w14:paraId="3717A8B4" w14:textId="77777777" w:rsidR="008058E5" w:rsidRDefault="008058E5">
      <w:pPr>
        <w:spacing w:line="240" w:lineRule="auto"/>
        <w:rPr>
          <w:rFonts w:ascii="Calibri" w:eastAsia="Calibri" w:hAnsi="Calibri" w:cs="Calibri"/>
          <w:b/>
          <w:bCs/>
          <w:sz w:val="24"/>
          <w:szCs w:val="24"/>
        </w:rPr>
      </w:pPr>
    </w:p>
    <w:p w14:paraId="21AFCBF2" w14:textId="77777777" w:rsidR="008058E5" w:rsidRDefault="008058E5">
      <w:pPr>
        <w:spacing w:line="240" w:lineRule="auto"/>
        <w:jc w:val="center"/>
        <w:rPr>
          <w:rFonts w:ascii="Calibri" w:eastAsia="Calibri" w:hAnsi="Calibri" w:cs="Calibri"/>
          <w:b/>
          <w:bCs/>
          <w:sz w:val="24"/>
          <w:szCs w:val="24"/>
        </w:rPr>
      </w:pPr>
    </w:p>
    <w:p w14:paraId="702FD27C"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Loans</w:t>
      </w:r>
    </w:p>
    <w:p w14:paraId="75AADB80" w14:textId="77777777" w:rsidR="008058E5" w:rsidRDefault="008058E5">
      <w:pPr>
        <w:spacing w:line="240" w:lineRule="auto"/>
        <w:rPr>
          <w:rFonts w:ascii="Calibri" w:eastAsia="Calibri" w:hAnsi="Calibri" w:cs="Calibri"/>
          <w:b/>
          <w:bCs/>
          <w:sz w:val="24"/>
          <w:szCs w:val="24"/>
        </w:rPr>
      </w:pPr>
    </w:p>
    <w:p w14:paraId="36B3B27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If the student has received federal student financial aid funds, the student is entitled to a refund of monies not paid from Federal Student Aid Program funds. If a student obtains a loan to pay for an educational program, the student will have the responsibility to repay the full amount of the loan plus interest, less the amount of any refund.</w:t>
      </w:r>
    </w:p>
    <w:p w14:paraId="26D2478A" w14:textId="77777777" w:rsidR="008058E5" w:rsidRDefault="008058E5">
      <w:pPr>
        <w:spacing w:line="240" w:lineRule="auto"/>
        <w:rPr>
          <w:rFonts w:ascii="Calibri" w:eastAsia="Calibri" w:hAnsi="Calibri" w:cs="Calibri"/>
          <w:sz w:val="24"/>
          <w:szCs w:val="24"/>
        </w:rPr>
      </w:pPr>
    </w:p>
    <w:p w14:paraId="6C0F377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If the student defaults on a federal or state loan, both of the following may occur:</w:t>
      </w:r>
    </w:p>
    <w:p w14:paraId="1ECFFB98" w14:textId="77777777" w:rsidR="008058E5" w:rsidRDefault="008058E5">
      <w:pPr>
        <w:spacing w:line="240" w:lineRule="auto"/>
        <w:rPr>
          <w:rFonts w:ascii="Calibri" w:eastAsia="Calibri" w:hAnsi="Calibri" w:cs="Calibri"/>
          <w:sz w:val="24"/>
          <w:szCs w:val="24"/>
        </w:rPr>
      </w:pPr>
    </w:p>
    <w:p w14:paraId="2BF3B995" w14:textId="77777777" w:rsidR="008058E5"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The federal or state government or a loan guarantee agency may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the student, including applying any income tax refund to which the person is entitled to reduce the balance owed on the loan.</w:t>
      </w:r>
    </w:p>
    <w:p w14:paraId="402347EB" w14:textId="77777777" w:rsidR="008058E5"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The student may not be eligible for any other federal student financial aid at another institution or other government financial assistance until the loan is repaid.</w:t>
      </w:r>
    </w:p>
    <w:p w14:paraId="248AE474" w14:textId="77777777" w:rsidR="008058E5" w:rsidRDefault="008058E5">
      <w:pPr>
        <w:spacing w:line="240" w:lineRule="auto"/>
        <w:rPr>
          <w:rFonts w:ascii="Calibri" w:eastAsia="Calibri" w:hAnsi="Calibri" w:cs="Calibri"/>
          <w:sz w:val="24"/>
          <w:szCs w:val="24"/>
        </w:rPr>
      </w:pPr>
    </w:p>
    <w:p w14:paraId="7F6B070F" w14:textId="77777777" w:rsidR="008058E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SVSTI does not extend any credit or lend any monies to students for institutional or non-institutional charges. You further acknowledge that you have discussed all terms of this agreement and understand that no financial services are available </w:t>
      </w:r>
      <w:proofErr w:type="gramStart"/>
      <w:r>
        <w:rPr>
          <w:rFonts w:ascii="Calibri" w:eastAsia="Calibri" w:hAnsi="Calibri" w:cs="Calibri"/>
          <w:sz w:val="24"/>
          <w:szCs w:val="24"/>
        </w:rPr>
        <w:t>at this time</w:t>
      </w:r>
      <w:proofErr w:type="gramEnd"/>
      <w:r>
        <w:rPr>
          <w:rFonts w:ascii="Calibri" w:eastAsia="Calibri" w:hAnsi="Calibri" w:cs="Calibri"/>
          <w:sz w:val="24"/>
          <w:szCs w:val="24"/>
        </w:rPr>
        <w:t>. You may obtain financial support outside of SVSTI.</w:t>
      </w:r>
    </w:p>
    <w:p w14:paraId="47FAD13F" w14:textId="77777777" w:rsidR="008058E5" w:rsidRDefault="008058E5">
      <w:pPr>
        <w:spacing w:line="240" w:lineRule="auto"/>
        <w:rPr>
          <w:rFonts w:ascii="Calibri" w:eastAsia="Calibri" w:hAnsi="Calibri" w:cs="Calibri"/>
          <w:sz w:val="24"/>
          <w:szCs w:val="24"/>
        </w:rPr>
      </w:pPr>
    </w:p>
    <w:p w14:paraId="7C3A2F08" w14:textId="77777777" w:rsidR="008058E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Title IV Funding</w:t>
      </w:r>
    </w:p>
    <w:p w14:paraId="5F2B3B3E" w14:textId="77777777" w:rsidR="008058E5" w:rsidRDefault="008058E5">
      <w:pPr>
        <w:widowControl w:val="0"/>
        <w:spacing w:line="240" w:lineRule="auto"/>
        <w:rPr>
          <w:rFonts w:ascii="Calibri" w:eastAsia="Calibri" w:hAnsi="Calibri" w:cs="Calibri"/>
          <w:b/>
          <w:bCs/>
          <w:sz w:val="24"/>
          <w:szCs w:val="24"/>
        </w:rPr>
      </w:pPr>
    </w:p>
    <w:p w14:paraId="188CA4C0"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We currently do not participate in any federal or state financial aid or Title IV funding. </w:t>
      </w:r>
    </w:p>
    <w:p w14:paraId="66990A74" w14:textId="77777777" w:rsidR="008058E5" w:rsidRDefault="008058E5">
      <w:pPr>
        <w:widowControl w:val="0"/>
        <w:tabs>
          <w:tab w:val="left" w:pos="261"/>
        </w:tabs>
        <w:spacing w:before="4" w:line="240" w:lineRule="auto"/>
        <w:rPr>
          <w:rFonts w:ascii="Calibri" w:eastAsia="Calibri" w:hAnsi="Calibri" w:cs="Calibri"/>
          <w:sz w:val="24"/>
          <w:szCs w:val="24"/>
        </w:rPr>
      </w:pPr>
    </w:p>
    <w:p w14:paraId="1832E088"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My signature below acknowledges that I have received and understand the information disclosed above.</w:t>
      </w:r>
    </w:p>
    <w:p w14:paraId="72DC7375" w14:textId="77777777" w:rsidR="008058E5" w:rsidRDefault="008058E5">
      <w:pPr>
        <w:spacing w:line="240" w:lineRule="auto"/>
        <w:rPr>
          <w:rFonts w:ascii="Calibri" w:eastAsia="Calibri" w:hAnsi="Calibri" w:cs="Calibri"/>
          <w:sz w:val="24"/>
          <w:szCs w:val="24"/>
        </w:rPr>
      </w:pPr>
    </w:p>
    <w:p w14:paraId="0E46363C" w14:textId="77777777" w:rsidR="008058E5" w:rsidRDefault="008058E5">
      <w:pPr>
        <w:spacing w:line="240" w:lineRule="auto"/>
        <w:rPr>
          <w:rFonts w:ascii="Calibri" w:eastAsia="Calibri" w:hAnsi="Calibri" w:cs="Calibri"/>
          <w:sz w:val="24"/>
          <w:szCs w:val="24"/>
        </w:rPr>
      </w:pPr>
    </w:p>
    <w:p w14:paraId="369B5079"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F6B0007" w14:textId="77777777" w:rsidR="008058E5" w:rsidRDefault="008058E5">
      <w:pPr>
        <w:spacing w:line="240" w:lineRule="auto"/>
        <w:rPr>
          <w:rFonts w:ascii="Calibri" w:eastAsia="Calibri" w:hAnsi="Calibri" w:cs="Calibri"/>
          <w:b/>
          <w:bCs/>
          <w:sz w:val="24"/>
          <w:szCs w:val="24"/>
        </w:rPr>
      </w:pPr>
    </w:p>
    <w:p w14:paraId="46ED1716"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09B7B4A" w14:textId="77777777" w:rsidR="008058E5" w:rsidRDefault="008058E5">
      <w:pPr>
        <w:spacing w:line="240" w:lineRule="auto"/>
        <w:rPr>
          <w:rFonts w:ascii="Calibri" w:eastAsia="Calibri" w:hAnsi="Calibri" w:cs="Calibri"/>
          <w:b/>
          <w:bCs/>
          <w:sz w:val="24"/>
          <w:szCs w:val="24"/>
        </w:rPr>
      </w:pPr>
    </w:p>
    <w:p w14:paraId="37D5869F" w14:textId="77777777" w:rsidR="008058E5" w:rsidRDefault="00000000">
      <w:pPr>
        <w:spacing w:line="240" w:lineRule="auto"/>
        <w:rPr>
          <w:rFonts w:ascii="Calibri" w:eastAsia="Calibri" w:hAnsi="Calibri" w:cs="Calibri"/>
          <w:b/>
          <w:bCs/>
          <w:sz w:val="24"/>
          <w:szCs w:val="24"/>
          <w:shd w:val="clear" w:color="auto" w:fill="D9EAD3"/>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59A5935" w14:textId="77777777" w:rsidR="008058E5" w:rsidRDefault="00805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5D5CF8C1" w14:textId="77777777" w:rsidR="008058E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STRF Fees</w:t>
      </w:r>
    </w:p>
    <w:p w14:paraId="52BFEE49" w14:textId="77777777" w:rsidR="008058E5" w:rsidRDefault="008058E5">
      <w:pPr>
        <w:widowControl w:val="0"/>
        <w:spacing w:line="240" w:lineRule="auto"/>
        <w:rPr>
          <w:rFonts w:ascii="Calibri" w:eastAsia="Calibri" w:hAnsi="Calibri" w:cs="Calibri"/>
          <w:color w:val="212121"/>
          <w:sz w:val="24"/>
          <w:szCs w:val="24"/>
        </w:rPr>
      </w:pPr>
    </w:p>
    <w:p w14:paraId="28254F1F"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3A59219E" w14:textId="77777777" w:rsidR="008058E5" w:rsidRDefault="008058E5">
      <w:pPr>
        <w:widowControl w:val="0"/>
        <w:shd w:val="clear" w:color="auto" w:fill="FFFFFF"/>
        <w:spacing w:line="240" w:lineRule="auto"/>
        <w:rPr>
          <w:rFonts w:ascii="Calibri" w:eastAsia="Calibri" w:hAnsi="Calibri" w:cs="Calibri"/>
          <w:sz w:val="24"/>
          <w:szCs w:val="24"/>
        </w:rPr>
      </w:pPr>
    </w:p>
    <w:p w14:paraId="086B7D93" w14:textId="77777777" w:rsidR="008058E5" w:rsidRDefault="00000000">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You are not eligible for protection from the STRF, and you are not required to pay the STRF assessment if you are not a California resident or are not enrolled in a residency program.</w:t>
      </w:r>
    </w:p>
    <w:p w14:paraId="1EBD1558" w14:textId="77777777" w:rsidR="008058E5" w:rsidRDefault="008058E5">
      <w:pPr>
        <w:spacing w:line="240" w:lineRule="auto"/>
        <w:jc w:val="center"/>
        <w:rPr>
          <w:rFonts w:ascii="Calibri" w:eastAsia="Calibri" w:hAnsi="Calibri" w:cs="Calibri"/>
          <w:b/>
          <w:bCs/>
          <w:sz w:val="24"/>
          <w:szCs w:val="24"/>
        </w:rPr>
      </w:pPr>
    </w:p>
    <w:p w14:paraId="56E89980" w14:textId="77777777" w:rsidR="008058E5" w:rsidRDefault="008058E5">
      <w:pPr>
        <w:spacing w:line="240" w:lineRule="auto"/>
        <w:jc w:val="center"/>
        <w:rPr>
          <w:rFonts w:ascii="Calibri" w:eastAsia="Calibri" w:hAnsi="Calibri" w:cs="Calibri"/>
          <w:b/>
          <w:bCs/>
          <w:sz w:val="24"/>
          <w:szCs w:val="24"/>
        </w:rPr>
      </w:pPr>
    </w:p>
    <w:p w14:paraId="345596BF" w14:textId="77777777" w:rsidR="008058E5" w:rsidRDefault="008058E5">
      <w:pPr>
        <w:spacing w:line="240" w:lineRule="auto"/>
        <w:jc w:val="center"/>
        <w:rPr>
          <w:rFonts w:ascii="Calibri" w:eastAsia="Calibri" w:hAnsi="Calibri" w:cs="Calibri"/>
          <w:b/>
          <w:bCs/>
          <w:sz w:val="24"/>
          <w:szCs w:val="24"/>
        </w:rPr>
      </w:pPr>
    </w:p>
    <w:p w14:paraId="5284EFA8"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Lab Equipment/Lab Supplies</w:t>
      </w:r>
    </w:p>
    <w:p w14:paraId="50EAEACE" w14:textId="77777777" w:rsidR="008058E5" w:rsidRDefault="008058E5">
      <w:pPr>
        <w:spacing w:line="240" w:lineRule="auto"/>
        <w:rPr>
          <w:rFonts w:ascii="Calibri" w:eastAsia="Calibri" w:hAnsi="Calibri" w:cs="Calibri"/>
          <w:sz w:val="24"/>
          <w:szCs w:val="24"/>
          <w:u w:val="single"/>
          <w:shd w:val="clear" w:color="auto" w:fill="FFF2CC"/>
        </w:rPr>
      </w:pPr>
    </w:p>
    <w:p w14:paraId="5F3EB474" w14:textId="77777777" w:rsidR="008058E5" w:rsidRDefault="00000000">
      <w:pPr>
        <w:spacing w:line="240" w:lineRule="auto"/>
        <w:jc w:val="center"/>
        <w:rPr>
          <w:rFonts w:ascii="Calibri" w:eastAsia="Calibri" w:hAnsi="Calibri" w:cs="Calibri"/>
          <w:b/>
          <w:bCs/>
          <w:sz w:val="24"/>
          <w:szCs w:val="24"/>
          <w:u w:val="single"/>
        </w:rPr>
        <w:sectPr w:rsidR="008058E5">
          <w:footerReference w:type="default" r:id="rId10"/>
          <w:pgSz w:w="12240" w:h="15840"/>
          <w:pgMar w:top="720" w:right="720" w:bottom="720" w:left="720" w:header="720" w:footer="720" w:gutter="0"/>
          <w:pgNumType w:start="1"/>
          <w:cols w:space="720"/>
        </w:sectPr>
      </w:pPr>
      <w:r>
        <w:rPr>
          <w:rFonts w:ascii="Calibri" w:eastAsia="Calibri" w:hAnsi="Calibri" w:cs="Calibri"/>
          <w:b/>
          <w:bCs/>
          <w:sz w:val="24"/>
          <w:szCs w:val="24"/>
          <w:u w:val="single"/>
        </w:rPr>
        <w:t>Lab Equipment</w:t>
      </w:r>
    </w:p>
    <w:p w14:paraId="039DBB4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Laparoscopy Towers x 4</w:t>
      </w:r>
    </w:p>
    <w:p w14:paraId="552582C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Slave Monitor</w:t>
      </w:r>
    </w:p>
    <w:p w14:paraId="1B17082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Electrocautery Machine x 3</w:t>
      </w:r>
    </w:p>
    <w:p w14:paraId="5DA07D4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Suction Machine x 3</w:t>
      </w:r>
    </w:p>
    <w:p w14:paraId="70F421E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OR Beds x 4 with </w:t>
      </w:r>
      <w:proofErr w:type="spellStart"/>
      <w:r>
        <w:rPr>
          <w:rFonts w:ascii="Calibri" w:eastAsia="Calibri" w:hAnsi="Calibri" w:cs="Calibri"/>
          <w:sz w:val="24"/>
          <w:szCs w:val="24"/>
        </w:rPr>
        <w:t>armboards</w:t>
      </w:r>
      <w:proofErr w:type="spellEnd"/>
      <w:r>
        <w:rPr>
          <w:rFonts w:ascii="Calibri" w:eastAsia="Calibri" w:hAnsi="Calibri" w:cs="Calibri"/>
          <w:sz w:val="24"/>
          <w:szCs w:val="24"/>
        </w:rPr>
        <w:t>, foot boards, safety straps</w:t>
      </w:r>
    </w:p>
    <w:p w14:paraId="60C6865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Radiology Bed</w:t>
      </w:r>
    </w:p>
    <w:p w14:paraId="3B1BD02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Mini C-Arm</w:t>
      </w:r>
    </w:p>
    <w:p w14:paraId="350C61B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OR Lights x 2</w:t>
      </w:r>
    </w:p>
    <w:p w14:paraId="370EBB7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Flash Sterilizer x 2</w:t>
      </w:r>
    </w:p>
    <w:p w14:paraId="4B3AD7B0"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Back Table x 7</w:t>
      </w:r>
    </w:p>
    <w:p w14:paraId="2B7166C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Mayo Stand x 18</w:t>
      </w:r>
    </w:p>
    <w:p w14:paraId="388008E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Ring Stand x 6</w:t>
      </w:r>
    </w:p>
    <w:p w14:paraId="22E34DE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OR Sink/ Decon Sink</w:t>
      </w:r>
    </w:p>
    <w:p w14:paraId="052F8C2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Hand Wash Station</w:t>
      </w:r>
    </w:p>
    <w:p w14:paraId="0C207EB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IV Poles x 8</w:t>
      </w:r>
    </w:p>
    <w:p w14:paraId="55AA4EC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Prep Stand x 4</w:t>
      </w:r>
    </w:p>
    <w:p w14:paraId="019D24C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Suture Cart x 3</w:t>
      </w:r>
    </w:p>
    <w:p w14:paraId="0497A84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Trash Hamper x 5</w:t>
      </w:r>
    </w:p>
    <w:p w14:paraId="491F6D0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Linen Hamper x 2 </w:t>
      </w:r>
    </w:p>
    <w:p w14:paraId="55A79F70"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Step Stool x 3</w:t>
      </w:r>
    </w:p>
    <w:p w14:paraId="1A9C751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Kick Bucket x 2</w:t>
      </w:r>
    </w:p>
    <w:p w14:paraId="7F45A2D0"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Lap Sim</w:t>
      </w:r>
    </w:p>
    <w:p w14:paraId="2D83F821" w14:textId="77777777" w:rsidR="008058E5" w:rsidRDefault="00000000">
      <w:pPr>
        <w:spacing w:line="240" w:lineRule="auto"/>
        <w:rPr>
          <w:rFonts w:ascii="Calibri" w:eastAsia="Calibri" w:hAnsi="Calibri" w:cs="Calibri"/>
          <w:sz w:val="24"/>
          <w:szCs w:val="24"/>
        </w:rPr>
      </w:pPr>
      <w:proofErr w:type="spellStart"/>
      <w:r>
        <w:rPr>
          <w:rFonts w:ascii="Calibri" w:eastAsia="Calibri" w:hAnsi="Calibri" w:cs="Calibri"/>
          <w:sz w:val="24"/>
          <w:szCs w:val="24"/>
        </w:rPr>
        <w:t>Syndaver</w:t>
      </w:r>
      <w:proofErr w:type="spellEnd"/>
    </w:p>
    <w:p w14:paraId="3AD2D97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Breast Simulator x 2</w:t>
      </w:r>
    </w:p>
    <w:p w14:paraId="45EE5F8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Arm/Leg Simulator x 2 </w:t>
      </w:r>
    </w:p>
    <w:p w14:paraId="64D3DD6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OB/GYN Stirrups</w:t>
      </w:r>
    </w:p>
    <w:p w14:paraId="2EE212C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Bleeding Abdomen with suction</w:t>
      </w:r>
    </w:p>
    <w:p w14:paraId="31F681D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C-Section Simulator</w:t>
      </w:r>
    </w:p>
    <w:p w14:paraId="58E07F2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Catheter Simulator x 2 (Male and Female)</w:t>
      </w:r>
    </w:p>
    <w:p w14:paraId="377BF2A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Eyes- 8 Different Sets and a variety </w:t>
      </w:r>
    </w:p>
    <w:p w14:paraId="2918126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1B870CA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ENT- 20 Different Sets and a variety of single instruments</w:t>
      </w:r>
    </w:p>
    <w:p w14:paraId="26FD399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Plastics- 7 Different Sets and </w:t>
      </w:r>
    </w:p>
    <w:p w14:paraId="5B96FDF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a variety of single instruments</w:t>
      </w:r>
    </w:p>
    <w:p w14:paraId="4A98E735"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GYN- 7 Different Sets and a variety </w:t>
      </w:r>
    </w:p>
    <w:p w14:paraId="66EAC23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572A3370"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Ortho- 17 Different Sets and a variety of single instruments</w:t>
      </w:r>
    </w:p>
    <w:p w14:paraId="0904400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Cardiac - 2 Different Sets and a variety of single instruments</w:t>
      </w:r>
    </w:p>
    <w:p w14:paraId="03184AE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Vascular instruments</w:t>
      </w:r>
    </w:p>
    <w:p w14:paraId="55FEEA1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GI instruments</w:t>
      </w:r>
    </w:p>
    <w:p w14:paraId="2F66801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Anesthesia instruments</w:t>
      </w:r>
    </w:p>
    <w:p w14:paraId="0A4C009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Blood Pressure Machine and Cuffs</w:t>
      </w:r>
    </w:p>
    <w:p w14:paraId="20C06B3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Tourniquet Machine x 2</w:t>
      </w:r>
    </w:p>
    <w:p w14:paraId="10DDF13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Case Cart</w:t>
      </w:r>
    </w:p>
    <w:p w14:paraId="2D7B11A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Autoclave Cart (Cooling Rack)</w:t>
      </w:r>
    </w:p>
    <w:p w14:paraId="65615BF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Sharps Containers x 4</w:t>
      </w:r>
    </w:p>
    <w:p w14:paraId="63119E7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Sterile Processing Wrap Rack</w:t>
      </w:r>
    </w:p>
    <w:p w14:paraId="35FA357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Mannikins x 4</w:t>
      </w:r>
    </w:p>
    <w:p w14:paraId="5AE2136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Box of Bones for Surgery and Skin for Suturing</w:t>
      </w:r>
    </w:p>
    <w:p w14:paraId="2E10772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Scrub Brush Holder x 2</w:t>
      </w:r>
    </w:p>
    <w:p w14:paraId="48B89166" w14:textId="77777777" w:rsidR="008058E5" w:rsidRDefault="00000000">
      <w:pPr>
        <w:spacing w:line="240" w:lineRule="auto"/>
        <w:rPr>
          <w:rFonts w:ascii="Calibri" w:eastAsia="Calibri" w:hAnsi="Calibri" w:cs="Calibri"/>
          <w:sz w:val="24"/>
          <w:szCs w:val="24"/>
        </w:rPr>
      </w:pPr>
      <w:proofErr w:type="spellStart"/>
      <w:r>
        <w:rPr>
          <w:rFonts w:ascii="Calibri" w:eastAsia="Calibri" w:hAnsi="Calibri" w:cs="Calibri"/>
          <w:sz w:val="24"/>
          <w:szCs w:val="24"/>
        </w:rPr>
        <w:t>Avagard</w:t>
      </w:r>
      <w:proofErr w:type="spellEnd"/>
      <w:r>
        <w:rPr>
          <w:rFonts w:ascii="Calibri" w:eastAsia="Calibri" w:hAnsi="Calibri" w:cs="Calibri"/>
          <w:sz w:val="24"/>
          <w:szCs w:val="24"/>
        </w:rPr>
        <w:t xml:space="preserve"> Dispenser x 3</w:t>
      </w:r>
    </w:p>
    <w:p w14:paraId="6BAEDBA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Laparoscopy Boxes x 2</w:t>
      </w:r>
    </w:p>
    <w:p w14:paraId="2E2DA18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Instrument Brush Holder</w:t>
      </w:r>
    </w:p>
    <w:p w14:paraId="279BC99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Anesthesia Cart</w:t>
      </w:r>
    </w:p>
    <w:p w14:paraId="1E9142C8"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Hall Power Console</w:t>
      </w:r>
    </w:p>
    <w:p w14:paraId="45BBAA7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Arthroscopy Shaver Console </w:t>
      </w:r>
    </w:p>
    <w:p w14:paraId="4B87F08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Battery Charger w/ batteries</w:t>
      </w:r>
    </w:p>
    <w:p w14:paraId="3923153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First Aid Kit x 2</w:t>
      </w:r>
    </w:p>
    <w:p w14:paraId="11F2360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Eye Wash Station</w:t>
      </w:r>
    </w:p>
    <w:p w14:paraId="140F69D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Rolling Stools x 4</w:t>
      </w:r>
    </w:p>
    <w:p w14:paraId="2E5CE30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Storage/ Sterile Supply Room</w:t>
      </w:r>
    </w:p>
    <w:p w14:paraId="3C7F6A8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Transportation Gurney x 2</w:t>
      </w:r>
    </w:p>
    <w:p w14:paraId="7F2679B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Patient Transfer Devices</w:t>
      </w:r>
    </w:p>
    <w:p w14:paraId="0219001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Vast assortment of positioning devices</w:t>
      </w:r>
    </w:p>
    <w:p w14:paraId="1424F6EE" w14:textId="77777777" w:rsidR="008058E5" w:rsidRDefault="00000000">
      <w:pPr>
        <w:spacing w:line="240" w:lineRule="auto"/>
        <w:rPr>
          <w:rFonts w:ascii="Calibri" w:eastAsia="Calibri" w:hAnsi="Calibri" w:cs="Calibri"/>
          <w:sz w:val="24"/>
          <w:szCs w:val="24"/>
        </w:rPr>
        <w:sectPr w:rsidR="008058E5">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sz w:val="24"/>
          <w:szCs w:val="24"/>
        </w:rPr>
        <w:t>HeadLight</w:t>
      </w:r>
      <w:proofErr w:type="spellEnd"/>
      <w:r>
        <w:rPr>
          <w:rFonts w:ascii="Calibri" w:eastAsia="Calibri" w:hAnsi="Calibri" w:cs="Calibri"/>
          <w:sz w:val="24"/>
          <w:szCs w:val="24"/>
        </w:rPr>
        <w:t>/ Light Source x 4</w:t>
      </w:r>
    </w:p>
    <w:p w14:paraId="6921BF0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Hysteroscopy Simulator</w:t>
      </w:r>
    </w:p>
    <w:p w14:paraId="4EA9A98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D and C Suction Machine</w:t>
      </w:r>
    </w:p>
    <w:p w14:paraId="5DDABA20"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General- 22 Different Sets and a variety of single instruments</w:t>
      </w:r>
    </w:p>
    <w:p w14:paraId="2B233C0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GU- 4 Different Sets and a variety of single instruments</w:t>
      </w:r>
    </w:p>
    <w:p w14:paraId="01C2FA04" w14:textId="77777777" w:rsidR="008058E5" w:rsidRDefault="00000000">
      <w:pPr>
        <w:spacing w:line="240" w:lineRule="auto"/>
        <w:rPr>
          <w:rFonts w:ascii="Calibri" w:eastAsia="Calibri" w:hAnsi="Calibri" w:cs="Calibri"/>
          <w:sz w:val="24"/>
          <w:szCs w:val="24"/>
        </w:rPr>
        <w:sectPr w:rsidR="008058E5">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Neuro- 16 Different Sets and a variety of single instruments</w:t>
      </w:r>
    </w:p>
    <w:p w14:paraId="2FFE2FA4" w14:textId="77777777" w:rsidR="008058E5" w:rsidRDefault="008058E5">
      <w:pPr>
        <w:spacing w:line="240" w:lineRule="auto"/>
        <w:rPr>
          <w:rFonts w:ascii="Calibri" w:eastAsia="Calibri" w:hAnsi="Calibri" w:cs="Calibri"/>
          <w:b/>
          <w:bCs/>
          <w:sz w:val="24"/>
          <w:szCs w:val="24"/>
          <w:u w:val="single"/>
        </w:rPr>
      </w:pPr>
    </w:p>
    <w:p w14:paraId="4576654C" w14:textId="77777777" w:rsidR="008058E5" w:rsidRDefault="00000000">
      <w:pPr>
        <w:spacing w:line="240" w:lineRule="auto"/>
        <w:jc w:val="center"/>
        <w:rPr>
          <w:rFonts w:ascii="Calibri" w:eastAsia="Calibri" w:hAnsi="Calibri" w:cs="Calibri"/>
          <w:b/>
          <w:bCs/>
          <w:sz w:val="24"/>
          <w:szCs w:val="24"/>
          <w:u w:val="single"/>
        </w:rPr>
        <w:sectPr w:rsidR="008058E5">
          <w:type w:val="continuous"/>
          <w:pgSz w:w="12240" w:h="15840"/>
          <w:pgMar w:top="720" w:right="720" w:bottom="720" w:left="720" w:header="144" w:footer="144" w:gutter="0"/>
          <w:cols w:space="720"/>
        </w:sectPr>
      </w:pPr>
      <w:r>
        <w:rPr>
          <w:rFonts w:ascii="Calibri" w:eastAsia="Calibri" w:hAnsi="Calibri" w:cs="Calibri"/>
          <w:b/>
          <w:bCs/>
          <w:sz w:val="24"/>
          <w:szCs w:val="24"/>
          <w:u w:val="single"/>
        </w:rPr>
        <w:t>Lab Supplies</w:t>
      </w:r>
    </w:p>
    <w:p w14:paraId="6A18E05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Vast variety of Back Table Packs </w:t>
      </w:r>
    </w:p>
    <w:p w14:paraId="57641BC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Sponges</w:t>
      </w:r>
    </w:p>
    <w:p w14:paraId="3689E8B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Dressings</w:t>
      </w:r>
    </w:p>
    <w:p w14:paraId="63B1D5B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Tape</w:t>
      </w:r>
    </w:p>
    <w:p w14:paraId="3861163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Grounding pads</w:t>
      </w:r>
    </w:p>
    <w:p w14:paraId="7F9E070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Prep trays</w:t>
      </w:r>
    </w:p>
    <w:p w14:paraId="6C81A470"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Foley catheter trays</w:t>
      </w:r>
    </w:p>
    <w:p w14:paraId="448E3C5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Syringes of different sizes and types</w:t>
      </w:r>
    </w:p>
    <w:p w14:paraId="1FAEE0B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Needles of different sizes and types</w:t>
      </w:r>
    </w:p>
    <w:p w14:paraId="12EF2B3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Knife blades of different sizes </w:t>
      </w:r>
    </w:p>
    <w:p w14:paraId="7C599DF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Wide assortment of suture</w:t>
      </w:r>
    </w:p>
    <w:p w14:paraId="150D12E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Medicine bottles (local anesthetic agents, some anesthesia drugs, IV setups, emergency drugs)</w:t>
      </w:r>
    </w:p>
    <w:p w14:paraId="319ACE35"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Cast materials</w:t>
      </w:r>
    </w:p>
    <w:p w14:paraId="1AE59A2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Gowns of different sizes </w:t>
      </w:r>
    </w:p>
    <w:p w14:paraId="7556936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Masks</w:t>
      </w:r>
    </w:p>
    <w:p w14:paraId="156248E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Hair covers</w:t>
      </w:r>
    </w:p>
    <w:p w14:paraId="7692FE35"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Gloves (sterile and non-sterile)</w:t>
      </w:r>
    </w:p>
    <w:p w14:paraId="002F3DF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Sharps containers</w:t>
      </w:r>
    </w:p>
    <w:p w14:paraId="2F696A1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Biohazardous waste boxes and liners</w:t>
      </w:r>
    </w:p>
    <w:p w14:paraId="7A1734F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Sterilization wrappers of different sizes</w:t>
      </w:r>
    </w:p>
    <w:p w14:paraId="6757DCB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Peel Packs of different sizes</w:t>
      </w:r>
    </w:p>
    <w:p w14:paraId="30BA60F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Sterilization tape (Low/High Temp) </w:t>
      </w:r>
    </w:p>
    <w:p w14:paraId="7926EEC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Biologic and other sterilization indicators (Low/High Temp)</w:t>
      </w:r>
    </w:p>
    <w:p w14:paraId="65A3E6B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Breast Implants</w:t>
      </w:r>
    </w:p>
    <w:p w14:paraId="5BD7F0B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Ortho Implants</w:t>
      </w:r>
    </w:p>
    <w:p w14:paraId="063BB48B"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ENT Implants</w:t>
      </w:r>
    </w:p>
    <w:p w14:paraId="3B89F437" w14:textId="77777777" w:rsidR="008058E5" w:rsidRDefault="00000000">
      <w:pPr>
        <w:spacing w:line="240" w:lineRule="auto"/>
        <w:rPr>
          <w:rFonts w:ascii="Calibri" w:eastAsia="Calibri" w:hAnsi="Calibri" w:cs="Calibri"/>
          <w:sz w:val="24"/>
          <w:szCs w:val="24"/>
        </w:rPr>
        <w:sectPr w:rsidR="008058E5">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Eye Implant</w:t>
      </w:r>
    </w:p>
    <w:p w14:paraId="366AB2E7" w14:textId="77777777" w:rsidR="008058E5" w:rsidRDefault="008058E5">
      <w:pPr>
        <w:spacing w:line="240" w:lineRule="auto"/>
        <w:rPr>
          <w:rFonts w:ascii="Calibri" w:eastAsia="Calibri" w:hAnsi="Calibri" w:cs="Calibri"/>
          <w:sz w:val="24"/>
          <w:szCs w:val="24"/>
          <w:shd w:val="clear" w:color="auto" w:fill="D9D2E9"/>
        </w:rPr>
      </w:pPr>
    </w:p>
    <w:p w14:paraId="365E285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SVSTI’s facilities include 6 separate mock operating rooms, a central service area with supplies, a supply pick room, and a Sterile Processing Department. We have an office for the Program Director, an Admissions/Enrollment/Student Success Office, a breakroom, two ADA-compliant restrooms, and a well-equipped Classroom and Lab. We have a Student Resources Center that includes a conference room and library resources, as well as a variety of books and other materials, including flashcards, diagram posters, and workbooks. Students may borrow any resources for on-campus use, such as instrument books, for studying and completing assignments. We also have a Classroom with 26 computers that students may utilize during regular business hours or by appointment. SVSTI has a Staff Hub that includes Instructor cubicles, printers, and computers for faculty/staff.</w:t>
      </w:r>
    </w:p>
    <w:p w14:paraId="553ED5C4" w14:textId="77777777" w:rsidR="008058E5" w:rsidRDefault="008058E5">
      <w:pPr>
        <w:spacing w:line="240" w:lineRule="auto"/>
        <w:rPr>
          <w:rFonts w:ascii="Calibri" w:eastAsia="Calibri" w:hAnsi="Calibri" w:cs="Calibri"/>
          <w:b/>
          <w:bCs/>
          <w:sz w:val="24"/>
          <w:szCs w:val="24"/>
        </w:rPr>
      </w:pPr>
    </w:p>
    <w:p w14:paraId="669BAE92" w14:textId="77777777" w:rsidR="008058E5" w:rsidRDefault="00000000">
      <w:pPr>
        <w:spacing w:line="240" w:lineRule="auto"/>
        <w:jc w:val="center"/>
        <w:rPr>
          <w:rFonts w:ascii="Calibri" w:eastAsia="Calibri" w:hAnsi="Calibri" w:cs="Calibri"/>
          <w:sz w:val="24"/>
          <w:szCs w:val="24"/>
        </w:rPr>
        <w:sectPr w:rsidR="008058E5">
          <w:type w:val="continuous"/>
          <w:pgSz w:w="12240" w:h="15840"/>
          <w:pgMar w:top="720" w:right="720" w:bottom="720" w:left="720" w:header="144" w:footer="144" w:gutter="0"/>
          <w:cols w:space="720"/>
        </w:sectPr>
      </w:pPr>
      <w:r>
        <w:rPr>
          <w:rFonts w:ascii="Calibri" w:eastAsia="Calibri" w:hAnsi="Calibri" w:cs="Calibri"/>
          <w:b/>
          <w:bCs/>
          <w:sz w:val="24"/>
          <w:szCs w:val="24"/>
        </w:rPr>
        <w:t xml:space="preserve">NOTICE CONCERNING TRANSFERABILITY OF CREDITS AND CREDENTIALS EARNED AT OUR INSTITUTION </w:t>
      </w:r>
    </w:p>
    <w:p w14:paraId="7D85063B" w14:textId="77777777" w:rsidR="008058E5" w:rsidRDefault="008058E5">
      <w:pPr>
        <w:spacing w:line="240" w:lineRule="auto"/>
        <w:rPr>
          <w:rFonts w:ascii="Calibri" w:eastAsia="Calibri" w:hAnsi="Calibri" w:cs="Calibri"/>
          <w:sz w:val="24"/>
          <w:szCs w:val="24"/>
          <w:shd w:val="clear" w:color="auto" w:fill="D9EAD3"/>
        </w:rPr>
      </w:pPr>
      <w:bookmarkStart w:id="3" w:name="_35sd7qg3wna7" w:colFirst="0" w:colLast="0"/>
      <w:bookmarkEnd w:id="3"/>
    </w:p>
    <w:p w14:paraId="734CF48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transferability of credits you earn at SVSTI is at the complete discretion of an institution to which you may seek to transfer. Acceptance of the Associate of Applied Science in Surgical Technology that you earn at SVSTI is also at the complete discretion of the institution to which you may seek to transfer. If the Associate of Applied Science in Surgical Technology that you earn at this institution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not accepted at the institution to which you seek to transfer, you may be required to repeat some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coursework at that institution. For this reason, you should make certain that your attendance at this institution will meet your educational goals. This may include contacting an institution to which you may seek to transfer after attending SVSTI to determine if your Associate of Applied Science in Surgical Technology will transfer. </w:t>
      </w:r>
    </w:p>
    <w:p w14:paraId="6A4EAD72" w14:textId="77777777" w:rsidR="008058E5" w:rsidRDefault="008058E5">
      <w:pPr>
        <w:spacing w:line="240" w:lineRule="auto"/>
        <w:rPr>
          <w:rFonts w:ascii="Calibri" w:eastAsia="Calibri" w:hAnsi="Calibri" w:cs="Calibri"/>
          <w:sz w:val="24"/>
          <w:szCs w:val="24"/>
        </w:rPr>
      </w:pPr>
    </w:p>
    <w:p w14:paraId="6760E1BA" w14:textId="77777777" w:rsidR="008058E5"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Transfer Credit(s) Policy</w:t>
      </w:r>
    </w:p>
    <w:p w14:paraId="0AC08B51" w14:textId="77777777" w:rsidR="008058E5" w:rsidRDefault="008058E5">
      <w:pPr>
        <w:spacing w:line="240" w:lineRule="auto"/>
        <w:rPr>
          <w:rFonts w:ascii="Calibri" w:eastAsia="Calibri" w:hAnsi="Calibri" w:cs="Calibri"/>
          <w:sz w:val="24"/>
          <w:szCs w:val="24"/>
          <w:shd w:val="clear" w:color="auto" w:fill="FFF2CC"/>
        </w:rPr>
      </w:pPr>
    </w:p>
    <w:p w14:paraId="17AD67B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Educational credit(s) earned at another institution may be evaluated for transfer to Silicon Valley Surgi-Tech Institute’s (SVSTI) Surgical Technology Program.</w:t>
      </w:r>
    </w:p>
    <w:p w14:paraId="727171CF"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All transferable credit(s) must meet the following criteria:</w:t>
      </w:r>
    </w:p>
    <w:p w14:paraId="0527FC3A" w14:textId="77777777" w:rsidR="008058E5" w:rsidRDefault="00000000">
      <w:pPr>
        <w:numPr>
          <w:ilvl w:val="0"/>
          <w:numId w:val="11"/>
        </w:numPr>
        <w:spacing w:before="240" w:line="240" w:lineRule="auto"/>
        <w:rPr>
          <w:rFonts w:ascii="Calibri" w:eastAsia="Calibri" w:hAnsi="Calibri" w:cs="Calibri"/>
          <w:sz w:val="24"/>
          <w:szCs w:val="24"/>
        </w:rPr>
      </w:pPr>
      <w:r>
        <w:rPr>
          <w:rFonts w:ascii="Calibri" w:eastAsia="Calibri" w:hAnsi="Calibri" w:cs="Calibri"/>
          <w:sz w:val="24"/>
          <w:szCs w:val="24"/>
        </w:rPr>
        <w:t>The credit(s) must be earned at an institution accredited by an agency recognized by the United States Department of Education (USDE) or the Council for Higher Education Accreditation (CHEA),</w:t>
      </w:r>
      <w:r>
        <w:rPr>
          <w:rFonts w:ascii="Calibri" w:eastAsia="Calibri" w:hAnsi="Calibri" w:cs="Calibri"/>
          <w:b/>
          <w:bCs/>
          <w:sz w:val="24"/>
          <w:szCs w:val="24"/>
        </w:rPr>
        <w:t xml:space="preserve"> OR</w:t>
      </w:r>
    </w:p>
    <w:p w14:paraId="6A03F171" w14:textId="77777777" w:rsidR="008058E5"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Be recommended college credit(s) evaluated by the American Council on Education (ACE), or the National College Credit Recommendation Service (NCCRS).</w:t>
      </w:r>
    </w:p>
    <w:p w14:paraId="34527AFB" w14:textId="77777777" w:rsidR="008058E5" w:rsidRDefault="00000000">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5B44BD7B"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are also evaluated for acceptance in accordance with Silicon Valley Surgi-Tech Institute requirements. Official transcripts documenting coursework must be provided at the time of admission/enrollment for the Surgical Technology Program. If official transcripts from any/all institutions attended are not provided prior to admission/enrollment, students must complete the required course(s) with Silicon Valley Surgi-Tech Institute. Silicon Valley Surgi-Tech Institute does not offer credit through challenge exams or achievement tests. SVSTI will accept credit(s) earned through challenge exams and achievement tests, as listed here in the transfer policy. SVSTI may ask for additional supplemental information, such as a syllabus or course description, that will support the student’s request to transfer credit(s) to SVSTI.</w:t>
      </w:r>
    </w:p>
    <w:p w14:paraId="772610C4"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b/>
          <w:bCs/>
          <w:sz w:val="24"/>
          <w:szCs w:val="24"/>
        </w:rPr>
        <w:t>Students must complete at least 25% of the program requirements at Silicon Valley Surgi-Tech Institute.</w:t>
      </w:r>
    </w:p>
    <w:p w14:paraId="0A5E1D6D"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579B9991" w14:textId="77777777" w:rsidR="008058E5" w:rsidRDefault="008058E5">
      <w:pPr>
        <w:spacing w:before="240" w:after="240" w:line="240" w:lineRule="auto"/>
        <w:rPr>
          <w:rFonts w:ascii="Calibri" w:eastAsia="Calibri" w:hAnsi="Calibri" w:cs="Calibri"/>
          <w:sz w:val="24"/>
          <w:szCs w:val="24"/>
        </w:rPr>
      </w:pPr>
    </w:p>
    <w:p w14:paraId="075F27A5"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Courses will be considered for credit transfer if:</w:t>
      </w:r>
    </w:p>
    <w:p w14:paraId="6880A1DB" w14:textId="77777777" w:rsidR="008058E5" w:rsidRDefault="00000000">
      <w:pPr>
        <w:numPr>
          <w:ilvl w:val="0"/>
          <w:numId w:val="6"/>
        </w:numPr>
        <w:spacing w:before="240" w:line="240" w:lineRule="auto"/>
        <w:rPr>
          <w:rFonts w:ascii="Calibri" w:eastAsia="Calibri" w:hAnsi="Calibri" w:cs="Calibri"/>
          <w:sz w:val="24"/>
          <w:szCs w:val="24"/>
        </w:rPr>
      </w:pPr>
      <w:r>
        <w:rPr>
          <w:rFonts w:ascii="Calibri" w:eastAsia="Calibri" w:hAnsi="Calibri" w:cs="Calibri"/>
          <w:sz w:val="24"/>
          <w:szCs w:val="24"/>
        </w:rPr>
        <w:t>The educational quality of the acquired learning for which the student seeks credit.</w:t>
      </w:r>
    </w:p>
    <w:p w14:paraId="29CE4240" w14:textId="77777777" w:rsidR="008058E5"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comparability of the content, scope, and rigor of the acquired learning to that offered by SVSTI. </w:t>
      </w:r>
    </w:p>
    <w:p w14:paraId="68D0561B" w14:textId="77777777" w:rsidR="008058E5"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3 or more credit hours.</w:t>
      </w:r>
    </w:p>
    <w:p w14:paraId="1B84473E" w14:textId="77777777" w:rsidR="008058E5" w:rsidRDefault="00000000">
      <w:pPr>
        <w:numPr>
          <w:ilvl w:val="0"/>
          <w:numId w:val="6"/>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3CADCB8C"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must have been earned within 15 years for General Education courses to be considered because typically, advancements in the field evolve the understanding or practical methodologies used within them. Because methodologies taught then may be regarded as outdated now (prior to admission/enrollment), and course content can vary between schools, all transfer credit(s) is reviewed on a course-by-course basis.</w:t>
      </w:r>
    </w:p>
    <w:p w14:paraId="72669246"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can be awarded if the course comparability aligns with SVSTI General Education courses.</w:t>
      </w:r>
    </w:p>
    <w:p w14:paraId="64066E28"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Courses may not be accepted for transfer if the content is misaligned, there is not enough information to determine compatibility, the course presented does not carry enough credit hours to be accepted, the grade presented falls below SVSTI’s acceptable threshold, or the course is deemed as non-transferable, thus making it ineligible to receive transfer credit(s) regardless of prior education.</w:t>
      </w:r>
    </w:p>
    <w:p w14:paraId="65BCCF91"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Final decisions on academic credit for transfer credit(s) are made by the General Education Coordinator and/or Chief Academic Director.</w:t>
      </w:r>
    </w:p>
    <w:p w14:paraId="1773E21E"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All approved transfer credit(s) will be deducted from the student’s tuition.</w:t>
      </w:r>
    </w:p>
    <w:p w14:paraId="53B656B7"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Currently, SVSTI does not charge students any fees for transferring credit or for assessment of transferred credit. SVSTI currently does not award credit for prior experiential learning. SVSTI can evaluate prior Surgical Technology coursework only from a CAAHEP or ABHES-accredited program for credit transfers. If prior Surgical Technology education from an accredited program is found equivalent to the SVSTI Surgical Technology Program, the applicant must take a skills competency evaluation to assess skills and ensure correct placement in the program.</w:t>
      </w:r>
    </w:p>
    <w:p w14:paraId="15297EB4" w14:textId="77777777" w:rsidR="008058E5"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Block Transfer Acceptance</w:t>
      </w:r>
    </w:p>
    <w:p w14:paraId="73EE7928" w14:textId="77777777" w:rsidR="008058E5" w:rsidRDefault="008058E5">
      <w:pPr>
        <w:spacing w:line="240" w:lineRule="auto"/>
        <w:rPr>
          <w:rFonts w:ascii="Calibri" w:eastAsia="Calibri" w:hAnsi="Calibri" w:cs="Calibri"/>
          <w:sz w:val="24"/>
          <w:szCs w:val="24"/>
        </w:rPr>
      </w:pPr>
    </w:p>
    <w:p w14:paraId="1EAAF576"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Completion of a bachelor’s degree or higher from an agency recognized by the United States Department of Education (USDE) or the Council for Higher Education Accreditation (CHEA) will fulfill SVSTI’s General Education requirements for the Associate of Applied Science in Surgical Technology. Must have a GPA of 2.0 or higher to qualify for block transfer acceptance. </w:t>
      </w:r>
    </w:p>
    <w:p w14:paraId="1F976225"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Credit for Prior Learning</w:t>
      </w:r>
    </w:p>
    <w:p w14:paraId="0D9CFAB7" w14:textId="77777777" w:rsidR="008058E5" w:rsidRDefault="008058E5">
      <w:pPr>
        <w:shd w:val="clear" w:color="auto" w:fill="FFFFFF"/>
        <w:spacing w:line="240" w:lineRule="auto"/>
        <w:jc w:val="center"/>
        <w:rPr>
          <w:rFonts w:ascii="Calibri" w:eastAsia="Calibri" w:hAnsi="Calibri" w:cs="Calibri"/>
          <w:b/>
          <w:bCs/>
          <w:sz w:val="24"/>
          <w:szCs w:val="24"/>
        </w:rPr>
      </w:pPr>
    </w:p>
    <w:p w14:paraId="5A4AE6B7"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Credit for Prior Learning may be obtained by one of the following methods:</w:t>
      </w:r>
    </w:p>
    <w:p w14:paraId="0681E914" w14:textId="77777777" w:rsidR="008058E5"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Achievement of a score of 3 or higher on an Advanced Placement Examination administered by the College Entrance Examination Board.</w:t>
      </w:r>
    </w:p>
    <w:p w14:paraId="40D75BA3" w14:textId="77777777" w:rsidR="008058E5"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 score that qualifies for credit by examination in the College Level Examination Program. </w:t>
      </w:r>
    </w:p>
    <w:p w14:paraId="20E35EF9" w14:textId="77777777" w:rsidR="008058E5"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an examination administered by other agencies approved by the discipline faculty. </w:t>
      </w:r>
    </w:p>
    <w:p w14:paraId="4DBF395E" w14:textId="77777777" w:rsidR="008058E5"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Assessment approved or conducted by the discipline faculty of the college. </w:t>
      </w:r>
    </w:p>
    <w:p w14:paraId="3C08ACDB" w14:textId="77777777" w:rsidR="008058E5" w:rsidRDefault="008058E5">
      <w:pPr>
        <w:shd w:val="clear" w:color="auto" w:fill="FFFFFF"/>
        <w:spacing w:line="240" w:lineRule="auto"/>
        <w:rPr>
          <w:rFonts w:ascii="Calibri" w:eastAsia="Calibri" w:hAnsi="Calibri" w:cs="Calibri"/>
          <w:sz w:val="24"/>
          <w:szCs w:val="24"/>
        </w:rPr>
      </w:pPr>
    </w:p>
    <w:p w14:paraId="33DC2201" w14:textId="77777777" w:rsidR="008058E5" w:rsidRDefault="00000000">
      <w:pPr>
        <w:shd w:val="clear" w:color="auto" w:fill="FFFFFF"/>
        <w:spacing w:line="240" w:lineRule="auto"/>
        <w:rPr>
          <w:rFonts w:ascii="Calibri" w:eastAsia="Calibri" w:hAnsi="Calibri" w:cs="Calibri"/>
          <w:b/>
          <w:bCs/>
          <w:sz w:val="24"/>
          <w:szCs w:val="24"/>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Academic Catalog.</w:t>
      </w:r>
    </w:p>
    <w:p w14:paraId="1F114F0A" w14:textId="77777777" w:rsidR="008058E5"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Advanced Placement (AP) Credit</w:t>
      </w:r>
    </w:p>
    <w:p w14:paraId="761201D4"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SVSTI participates in the Advanced Placement Program to recognize college-level academic achievement prior to admission/enrollment. AP scores must be 3 or higher to be transferred. AP scores are equivalent to the following transferable grades: 5 = A, 4 = B, 3 = C.</w:t>
      </w:r>
    </w:p>
    <w:p w14:paraId="2BDD21FF"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Any student who passes and submits a College Board Advanced Placement (AP) examination with a minimum score of three in a subject matter may be awarded credit in a General Education area with a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AP examination. Course-to-course equivalency for AP examination is determined by the appropriate discipline faculty. If the district does not offer a course similar in content to an AP examination, SVSTI may award credit in the General Education area shown on the California Community College General Education AP List. A student’s academic record will be annotated to reflect credit earned through an AP examination. </w:t>
      </w:r>
    </w:p>
    <w:p w14:paraId="5D6DF067" w14:textId="77777777" w:rsidR="008058E5"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Final decisions on academic credit for some AP scores are made individually by the General Education Coordinator and/or Chief Academic Director. </w:t>
      </w:r>
    </w:p>
    <w:p w14:paraId="5DAC852B" w14:textId="77777777" w:rsidR="008058E5"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College Level Examination Program (CLEP) </w:t>
      </w:r>
    </w:p>
    <w:p w14:paraId="3E7DB616" w14:textId="77777777" w:rsidR="008058E5" w:rsidRDefault="008058E5">
      <w:pPr>
        <w:shd w:val="clear" w:color="auto" w:fill="FFFFFF"/>
        <w:spacing w:line="240" w:lineRule="auto"/>
        <w:rPr>
          <w:rFonts w:ascii="Calibri" w:eastAsia="Calibri" w:hAnsi="Calibri" w:cs="Calibri"/>
          <w:sz w:val="24"/>
          <w:szCs w:val="24"/>
        </w:rPr>
      </w:pPr>
    </w:p>
    <w:p w14:paraId="77BF404E"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College Level Examination Program (CLEP) is a credit-by-examination program that measures a student’s level of comprehension of introductory college-level material and, while concurrently earning college credit(s). CLEP tests with a score of 50 or higher, with a credit of 3 units or higher, must be obtained to be considered as transfer credit(s).</w:t>
      </w:r>
    </w:p>
    <w:p w14:paraId="7F12FA20" w14:textId="77777777" w:rsidR="008058E5" w:rsidRDefault="008058E5">
      <w:pPr>
        <w:shd w:val="clear" w:color="auto" w:fill="FFFFFF"/>
        <w:spacing w:line="240" w:lineRule="auto"/>
        <w:rPr>
          <w:rFonts w:ascii="Calibri" w:eastAsia="Calibri" w:hAnsi="Calibri" w:cs="Calibri"/>
          <w:sz w:val="24"/>
          <w:szCs w:val="24"/>
        </w:rPr>
      </w:pPr>
    </w:p>
    <w:p w14:paraId="16129F54"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CLEP with </w:t>
      </w:r>
      <w:hyperlink r:id="rId11">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students must sign up for the College Starter Plan or the College Saver Plan (not the CLEP </w:t>
      </w:r>
      <w:proofErr w:type="gramStart"/>
      <w:r>
        <w:rPr>
          <w:rFonts w:ascii="Calibri" w:eastAsia="Calibri" w:hAnsi="Calibri" w:cs="Calibri"/>
          <w:sz w:val="24"/>
          <w:szCs w:val="24"/>
        </w:rPr>
        <w:t>Test Prep</w:t>
      </w:r>
      <w:proofErr w:type="gramEnd"/>
      <w:r>
        <w:rPr>
          <w:rFonts w:ascii="Calibri" w:eastAsia="Calibri" w:hAnsi="Calibri" w:cs="Calibri"/>
          <w:sz w:val="24"/>
          <w:szCs w:val="24"/>
        </w:rPr>
        <w:t xml:space="preserve"> Plan). </w:t>
      </w:r>
      <w:hyperlink r:id="rId12">
        <w:r>
          <w:rPr>
            <w:rFonts w:ascii="Calibri" w:eastAsia="Calibri" w:hAnsi="Calibri" w:cs="Calibri"/>
            <w:color w:val="1155CC"/>
            <w:sz w:val="24"/>
            <w:szCs w:val="24"/>
            <w:u w:val="single"/>
          </w:rPr>
          <w:t xml:space="preserve">College Credit | Pricing | </w:t>
        </w:r>
      </w:hyperlink>
      <w:hyperlink r:id="rId13">
        <w:r>
          <w:rPr>
            <w:rFonts w:ascii="Calibri" w:eastAsia="Calibri" w:hAnsi="Calibri" w:cs="Calibri"/>
            <w:color w:val="1155CC"/>
            <w:sz w:val="24"/>
            <w:szCs w:val="24"/>
            <w:u w:val="single"/>
          </w:rPr>
          <w:t>Study.com</w:t>
        </w:r>
      </w:hyperlink>
    </w:p>
    <w:p w14:paraId="63771D2D" w14:textId="77777777" w:rsidR="008058E5" w:rsidRDefault="008058E5">
      <w:pPr>
        <w:shd w:val="clear" w:color="auto" w:fill="FFFFFF"/>
        <w:spacing w:line="240" w:lineRule="auto"/>
        <w:rPr>
          <w:rFonts w:ascii="Calibri" w:eastAsia="Calibri" w:hAnsi="Calibri" w:cs="Calibri"/>
          <w:sz w:val="24"/>
          <w:szCs w:val="24"/>
        </w:rPr>
      </w:pPr>
    </w:p>
    <w:p w14:paraId="6BA72202"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a student decides to complete any transferable credit(s) through </w:t>
      </w:r>
      <w:hyperlink r:id="rId14">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they must earn </w:t>
      </w:r>
      <w:proofErr w:type="gramStart"/>
      <w:r>
        <w:rPr>
          <w:rFonts w:ascii="Calibri" w:eastAsia="Calibri" w:hAnsi="Calibri" w:cs="Calibri"/>
          <w:sz w:val="24"/>
          <w:szCs w:val="24"/>
        </w:rPr>
        <w:t>a 70</w:t>
      </w:r>
      <w:proofErr w:type="gramEnd"/>
      <w:r>
        <w:rPr>
          <w:rFonts w:ascii="Calibri" w:eastAsia="Calibri" w:hAnsi="Calibri" w:cs="Calibri"/>
          <w:sz w:val="24"/>
          <w:szCs w:val="24"/>
        </w:rPr>
        <w:t xml:space="preserve">% or higher to successfully earn the college credit(s) for transfer. </w:t>
      </w:r>
    </w:p>
    <w:p w14:paraId="05D09EB1" w14:textId="77777777" w:rsidR="008058E5" w:rsidRDefault="008058E5">
      <w:pPr>
        <w:shd w:val="clear" w:color="auto" w:fill="FFFFFF"/>
        <w:spacing w:line="240" w:lineRule="auto"/>
        <w:rPr>
          <w:rFonts w:ascii="Calibri" w:eastAsia="Calibri" w:hAnsi="Calibri" w:cs="Calibri"/>
          <w:sz w:val="24"/>
          <w:szCs w:val="24"/>
        </w:rPr>
      </w:pPr>
    </w:p>
    <w:p w14:paraId="2F64986F"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student must provide an official transcript to SVSTI.</w:t>
      </w:r>
      <w:r>
        <w:rPr>
          <w:rFonts w:ascii="Calibri" w:eastAsia="Calibri" w:hAnsi="Calibri" w:cs="Calibri"/>
          <w:color w:val="222222"/>
          <w:sz w:val="24"/>
          <w:szCs w:val="24"/>
        </w:rPr>
        <w:t xml:space="preserve"> </w:t>
      </w:r>
      <w:hyperlink r:id="rId15">
        <w:r>
          <w:rPr>
            <w:rFonts w:ascii="Calibri" w:eastAsia="Calibri" w:hAnsi="Calibri" w:cs="Calibri"/>
            <w:color w:val="1155CC"/>
            <w:sz w:val="24"/>
            <w:szCs w:val="24"/>
            <w:u w:val="single"/>
          </w:rPr>
          <w:t xml:space="preserve">How Do I Request a Transcript from </w:t>
        </w:r>
      </w:hyperlink>
      <w:hyperlink r:id="rId16">
        <w:r>
          <w:rPr>
            <w:rFonts w:ascii="Calibri" w:eastAsia="Calibri" w:hAnsi="Calibri" w:cs="Calibri"/>
            <w:color w:val="1155CC"/>
            <w:sz w:val="24"/>
            <w:szCs w:val="24"/>
            <w:u w:val="single"/>
          </w:rPr>
          <w:t>Study.com</w:t>
        </w:r>
      </w:hyperlink>
      <w:hyperlink r:id="rId17">
        <w:r>
          <w:rPr>
            <w:rFonts w:ascii="Calibri" w:eastAsia="Calibri" w:hAnsi="Calibri" w:cs="Calibri"/>
            <w:color w:val="1155CC"/>
            <w:sz w:val="24"/>
            <w:szCs w:val="24"/>
            <w:u w:val="single"/>
          </w:rPr>
          <w:t>?</w:t>
        </w:r>
      </w:hyperlink>
    </w:p>
    <w:p w14:paraId="4138B3A4" w14:textId="77777777" w:rsidR="008058E5" w:rsidRDefault="008058E5">
      <w:pPr>
        <w:shd w:val="clear" w:color="auto" w:fill="FFFFFF"/>
        <w:spacing w:line="240" w:lineRule="auto"/>
        <w:rPr>
          <w:rFonts w:ascii="Calibri" w:eastAsia="Calibri" w:hAnsi="Calibri" w:cs="Calibri"/>
          <w:sz w:val="24"/>
          <w:szCs w:val="24"/>
        </w:rPr>
      </w:pPr>
    </w:p>
    <w:p w14:paraId="375061D6"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must meet the following criteria: </w:t>
      </w:r>
    </w:p>
    <w:p w14:paraId="21C61E9E" w14:textId="77777777" w:rsidR="008058E5"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credit(s) must be earned at an institution accredited by an agency recognized by the United States Department of Education (USDE) or the Council for Higher Education Accreditation (CHEA), </w:t>
      </w:r>
      <w:r>
        <w:rPr>
          <w:rFonts w:ascii="Calibri" w:eastAsia="Calibri" w:hAnsi="Calibri" w:cs="Calibri"/>
          <w:b/>
          <w:bCs/>
          <w:sz w:val="24"/>
          <w:szCs w:val="24"/>
        </w:rPr>
        <w:t xml:space="preserve">OR </w:t>
      </w:r>
    </w:p>
    <w:p w14:paraId="48915F00" w14:textId="77777777" w:rsidR="008058E5"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 recommended college credit(s) evaluated by the American Council on Education (ACE), or the National College Credit Recommendation Service (NCCRS). </w:t>
      </w:r>
    </w:p>
    <w:p w14:paraId="0BF66768" w14:textId="77777777" w:rsidR="008058E5"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Grades received are a C or higher (PASS). </w:t>
      </w:r>
    </w:p>
    <w:p w14:paraId="06E9C38C" w14:textId="77777777" w:rsidR="008058E5" w:rsidRDefault="008058E5">
      <w:pPr>
        <w:shd w:val="clear" w:color="auto" w:fill="FFFFFF"/>
        <w:spacing w:line="240" w:lineRule="auto"/>
        <w:rPr>
          <w:rFonts w:ascii="Calibri" w:eastAsia="Calibri" w:hAnsi="Calibri" w:cs="Calibri"/>
          <w:sz w:val="24"/>
          <w:szCs w:val="24"/>
        </w:rPr>
      </w:pPr>
    </w:p>
    <w:p w14:paraId="50FF7F44"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are subject to review and approval by SVSTI and reserves the right to deny any transfer credit(s) that do not meet institutional or program standards. </w:t>
      </w:r>
    </w:p>
    <w:p w14:paraId="74C23063" w14:textId="77777777" w:rsidR="008058E5" w:rsidRDefault="008058E5">
      <w:pPr>
        <w:shd w:val="clear" w:color="auto" w:fill="FFFFFF"/>
        <w:spacing w:line="240" w:lineRule="auto"/>
        <w:rPr>
          <w:rFonts w:ascii="Calibri" w:eastAsia="Calibri" w:hAnsi="Calibri" w:cs="Calibri"/>
          <w:sz w:val="24"/>
          <w:szCs w:val="24"/>
        </w:rPr>
      </w:pPr>
    </w:p>
    <w:p w14:paraId="58C73A41"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List of courses below are the minimum requirements that are acceptable from </w:t>
      </w:r>
      <w:hyperlink r:id="rId18">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(can be upper division if desired): </w:t>
      </w:r>
    </w:p>
    <w:p w14:paraId="6E12A5DA" w14:textId="77777777" w:rsidR="008058E5" w:rsidRDefault="008058E5">
      <w:pPr>
        <w:shd w:val="clear" w:color="auto" w:fill="FFFFFF"/>
        <w:spacing w:line="240" w:lineRule="auto"/>
        <w:rPr>
          <w:rFonts w:ascii="Calibri" w:eastAsia="Calibri" w:hAnsi="Calibri" w:cs="Calibri"/>
          <w:sz w:val="24"/>
          <w:szCs w:val="24"/>
        </w:rPr>
      </w:pPr>
    </w:p>
    <w:p w14:paraId="5C719F05" w14:textId="77777777" w:rsidR="008058E5" w:rsidRDefault="008058E5">
      <w:pPr>
        <w:shd w:val="clear" w:color="auto" w:fill="FFFFFF"/>
        <w:spacing w:line="240" w:lineRule="auto"/>
        <w:rPr>
          <w:rFonts w:ascii="Calibri" w:eastAsia="Calibri" w:hAnsi="Calibri" w:cs="Calibri"/>
          <w:sz w:val="24"/>
          <w:szCs w:val="24"/>
        </w:rPr>
      </w:pPr>
    </w:p>
    <w:p w14:paraId="0DEE625A" w14:textId="77777777" w:rsidR="008058E5" w:rsidRDefault="008058E5">
      <w:pPr>
        <w:shd w:val="clear" w:color="auto" w:fill="FFFFFF"/>
        <w:spacing w:line="240" w:lineRule="auto"/>
        <w:rPr>
          <w:rFonts w:ascii="Calibri" w:eastAsia="Calibri" w:hAnsi="Calibri" w:cs="Calibri"/>
          <w:sz w:val="24"/>
          <w:szCs w:val="24"/>
        </w:rPr>
      </w:pPr>
    </w:p>
    <w:tbl>
      <w:tblPr>
        <w:tblStyle w:val="a0"/>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320"/>
        <w:gridCol w:w="1530"/>
        <w:gridCol w:w="1725"/>
      </w:tblGrid>
      <w:tr w:rsidR="008058E5" w14:paraId="6F9EF96C" w14:textId="77777777">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D3FE0E1"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lastRenderedPageBreak/>
              <w:t>Course Title</w:t>
            </w:r>
          </w:p>
        </w:tc>
        <w:tc>
          <w:tcPr>
            <w:tcW w:w="432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66A2C478"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URL</w:t>
            </w:r>
          </w:p>
        </w:tc>
        <w:tc>
          <w:tcPr>
            <w:tcW w:w="15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D581A4C"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ACE Credits</w:t>
            </w:r>
          </w:p>
        </w:tc>
        <w:tc>
          <w:tcPr>
            <w:tcW w:w="172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7F57BE7"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Type ACE Credits</w:t>
            </w:r>
          </w:p>
        </w:tc>
      </w:tr>
      <w:tr w:rsidR="008058E5" w14:paraId="17A5806A" w14:textId="77777777">
        <w:trPr>
          <w:trHeight w:val="840"/>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D3A064"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Computer Science 103: Computer Concepts and Applications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BCF56C" w14:textId="77777777" w:rsidR="008058E5" w:rsidRDefault="00000000">
            <w:pPr>
              <w:widowControl w:val="0"/>
              <w:spacing w:line="240" w:lineRule="auto"/>
              <w:rPr>
                <w:rFonts w:ascii="Calibri" w:eastAsia="Calibri" w:hAnsi="Calibri" w:cs="Calibri"/>
                <w:sz w:val="24"/>
                <w:szCs w:val="24"/>
              </w:rPr>
            </w:pPr>
            <w:hyperlink r:id="rId19">
              <w:r>
                <w:rPr>
                  <w:rFonts w:ascii="Calibri" w:eastAsia="Calibri" w:hAnsi="Calibri" w:cs="Calibri"/>
                  <w:color w:val="1155CC"/>
                  <w:sz w:val="24"/>
                  <w:szCs w:val="24"/>
                  <w:u w:val="single"/>
                </w:rPr>
                <w:t>https://study.com/academy/course/computer-science-103-computer-concepts-applications.html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91FE297"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74470BA"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8058E5" w14:paraId="692C7218"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3C2B43"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English 104: College Composition I</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54917D" w14:textId="77777777" w:rsidR="008058E5" w:rsidRDefault="00000000">
            <w:pPr>
              <w:widowControl w:val="0"/>
              <w:spacing w:line="240" w:lineRule="auto"/>
              <w:rPr>
                <w:rFonts w:ascii="Calibri" w:eastAsia="Calibri" w:hAnsi="Calibri" w:cs="Calibri"/>
                <w:sz w:val="24"/>
                <w:szCs w:val="24"/>
              </w:rPr>
            </w:pPr>
            <w:hyperlink r:id="rId20">
              <w:r>
                <w:rPr>
                  <w:rFonts w:ascii="Calibri" w:eastAsia="Calibri" w:hAnsi="Calibri" w:cs="Calibri"/>
                  <w:color w:val="1155CC"/>
                  <w:sz w:val="24"/>
                  <w:szCs w:val="24"/>
                  <w:u w:val="single"/>
                </w:rPr>
                <w:t>https://study.com/academy/course/college-composition-writing-course.html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55E54AF"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EE3832F"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8058E5" w14:paraId="7D4247E4"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22029F"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Math 102: College Mathematics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8CB69EC" w14:textId="77777777" w:rsidR="008058E5" w:rsidRDefault="00000000">
            <w:pPr>
              <w:widowControl w:val="0"/>
              <w:spacing w:line="240" w:lineRule="auto"/>
              <w:rPr>
                <w:rFonts w:ascii="Calibri" w:eastAsia="Calibri" w:hAnsi="Calibri" w:cs="Calibri"/>
                <w:sz w:val="24"/>
                <w:szCs w:val="24"/>
              </w:rPr>
            </w:pPr>
            <w:hyperlink r:id="rId21">
              <w:r>
                <w:rPr>
                  <w:rFonts w:ascii="Calibri" w:eastAsia="Calibri" w:hAnsi="Calibri" w:cs="Calibri"/>
                  <w:color w:val="1155CC"/>
                  <w:sz w:val="24"/>
                  <w:szCs w:val="24"/>
                  <w:u w:val="single"/>
                </w:rPr>
                <w:t>http://study.com/academy/course/college-mathematics-course.html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EAB6C9D"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1726966"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8058E5" w14:paraId="7809BA4D"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2CCEDDC"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Psychology 101: Intro to Psychology</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CE10D3" w14:textId="77777777" w:rsidR="008058E5" w:rsidRDefault="00000000">
            <w:pPr>
              <w:widowControl w:val="0"/>
              <w:spacing w:line="240" w:lineRule="auto"/>
              <w:rPr>
                <w:rFonts w:ascii="Calibri" w:eastAsia="Calibri" w:hAnsi="Calibri" w:cs="Calibri"/>
                <w:sz w:val="24"/>
                <w:szCs w:val="24"/>
              </w:rPr>
            </w:pPr>
            <w:hyperlink r:id="rId22">
              <w:r>
                <w:rPr>
                  <w:rFonts w:ascii="Calibri" w:eastAsia="Calibri" w:hAnsi="Calibri" w:cs="Calibri"/>
                  <w:color w:val="1155CC"/>
                  <w:sz w:val="24"/>
                  <w:szCs w:val="24"/>
                  <w:u w:val="single"/>
                </w:rPr>
                <w:t>http://study.com/academy/course/psychology-101.html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E684AE4"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20DD74E"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8058E5" w14:paraId="05D29F49"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83D1C8D"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Communications 102: Interpersonal Communication</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7D1B5F" w14:textId="77777777" w:rsidR="008058E5" w:rsidRDefault="00000000">
            <w:pPr>
              <w:widowControl w:val="0"/>
              <w:spacing w:line="240" w:lineRule="auto"/>
              <w:rPr>
                <w:rFonts w:ascii="Calibri" w:eastAsia="Calibri" w:hAnsi="Calibri" w:cs="Calibri"/>
                <w:sz w:val="24"/>
                <w:szCs w:val="24"/>
              </w:rPr>
            </w:pPr>
            <w:hyperlink r:id="rId23">
              <w:r>
                <w:rPr>
                  <w:rFonts w:ascii="Calibri" w:eastAsia="Calibri" w:hAnsi="Calibri" w:cs="Calibri"/>
                  <w:color w:val="1155CC"/>
                  <w:sz w:val="24"/>
                  <w:szCs w:val="24"/>
                  <w:u w:val="single"/>
                </w:rPr>
                <w:t>https://study.com/academy/course/communications-102-interpersonal-communication.html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98FF6A9"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2F6817E"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bl>
    <w:p w14:paraId="7C356532" w14:textId="77777777" w:rsidR="008058E5" w:rsidRDefault="008058E5">
      <w:pPr>
        <w:shd w:val="clear" w:color="auto" w:fill="FFFFFF"/>
        <w:spacing w:line="240" w:lineRule="auto"/>
        <w:jc w:val="center"/>
        <w:rPr>
          <w:rFonts w:ascii="Calibri" w:eastAsia="Calibri" w:hAnsi="Calibri" w:cs="Calibri"/>
          <w:b/>
          <w:bCs/>
          <w:sz w:val="24"/>
          <w:szCs w:val="24"/>
        </w:rPr>
      </w:pPr>
    </w:p>
    <w:p w14:paraId="2778196A" w14:textId="77777777" w:rsidR="008058E5"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Compass/ACT Scores</w:t>
      </w:r>
    </w:p>
    <w:p w14:paraId="4573C0DD" w14:textId="77777777" w:rsidR="008058E5" w:rsidRDefault="008058E5">
      <w:pPr>
        <w:shd w:val="clear" w:color="auto" w:fill="FFFFFF"/>
        <w:spacing w:line="240" w:lineRule="auto"/>
        <w:rPr>
          <w:rFonts w:ascii="Calibri" w:eastAsia="Calibri" w:hAnsi="Calibri" w:cs="Calibri"/>
          <w:b/>
          <w:bCs/>
          <w:sz w:val="24"/>
          <w:szCs w:val="24"/>
        </w:rPr>
      </w:pPr>
    </w:p>
    <w:p w14:paraId="04BAB176"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45-100 or ACT Score:21. Eligible for MAT101.</w:t>
      </w:r>
    </w:p>
    <w:p w14:paraId="0936A0CF"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75-100 or ACT Score 18. Eligible for ENG101.</w:t>
      </w:r>
    </w:p>
    <w:p w14:paraId="0FC3EDBC" w14:textId="77777777" w:rsidR="008058E5" w:rsidRDefault="008058E5">
      <w:pPr>
        <w:shd w:val="clear" w:color="auto" w:fill="FFFFFF"/>
        <w:spacing w:line="240" w:lineRule="auto"/>
        <w:rPr>
          <w:rFonts w:ascii="Calibri" w:eastAsia="Calibri" w:hAnsi="Calibri" w:cs="Calibri"/>
          <w:sz w:val="24"/>
          <w:szCs w:val="24"/>
        </w:rPr>
      </w:pPr>
    </w:p>
    <w:p w14:paraId="6A83F22D" w14:textId="77777777" w:rsidR="008058E5" w:rsidRDefault="00000000">
      <w:pPr>
        <w:shd w:val="clear" w:color="auto" w:fill="FFFFFF"/>
        <w:spacing w:line="240" w:lineRule="auto"/>
        <w:rPr>
          <w:rFonts w:ascii="Calibri" w:eastAsia="Calibri" w:hAnsi="Calibri" w:cs="Calibri"/>
          <w:b/>
          <w:bCs/>
          <w:sz w:val="24"/>
          <w:szCs w:val="24"/>
        </w:rPr>
      </w:pPr>
      <w:r>
        <w:rPr>
          <w:rFonts w:ascii="Calibri" w:eastAsia="Calibri" w:hAnsi="Calibri" w:cs="Calibri"/>
          <w:b/>
          <w:bCs/>
          <w:sz w:val="24"/>
          <w:szCs w:val="24"/>
        </w:rPr>
        <w:t>Admissions/Enrollment Requirements for Applicants with Foreign Education/Foreign Academic Evaluations</w:t>
      </w:r>
    </w:p>
    <w:p w14:paraId="62EEA0FB" w14:textId="77777777" w:rsidR="008058E5" w:rsidRDefault="008058E5">
      <w:pPr>
        <w:shd w:val="clear" w:color="auto" w:fill="FFFFFF"/>
        <w:spacing w:line="240" w:lineRule="auto"/>
        <w:rPr>
          <w:rFonts w:ascii="Calibri" w:eastAsia="Calibri" w:hAnsi="Calibri" w:cs="Calibri"/>
          <w:b/>
          <w:bCs/>
          <w:sz w:val="24"/>
          <w:szCs w:val="24"/>
        </w:rPr>
      </w:pPr>
    </w:p>
    <w:p w14:paraId="77A2A7F4"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who have degrees and/or transcripts from foreign institutions of higher education must have these credentials evaluated by a recognized agency, such as:</w:t>
      </w:r>
    </w:p>
    <w:p w14:paraId="361235A0" w14:textId="77777777" w:rsidR="008058E5" w:rsidRDefault="00000000">
      <w:pPr>
        <w:numPr>
          <w:ilvl w:val="0"/>
          <w:numId w:val="10"/>
        </w:numPr>
        <w:shd w:val="clear" w:color="auto" w:fill="FFFFFF"/>
        <w:spacing w:line="240" w:lineRule="auto"/>
        <w:rPr>
          <w:rFonts w:ascii="Calibri" w:eastAsia="Calibri" w:hAnsi="Calibri" w:cs="Calibri"/>
          <w:sz w:val="24"/>
          <w:szCs w:val="24"/>
        </w:rPr>
      </w:pPr>
      <w:proofErr w:type="spellStart"/>
      <w:r>
        <w:rPr>
          <w:rFonts w:ascii="Calibri" w:eastAsia="Calibri" w:hAnsi="Calibri" w:cs="Calibri"/>
          <w:sz w:val="24"/>
          <w:szCs w:val="24"/>
        </w:rPr>
        <w:t>Scholaro</w:t>
      </w:r>
      <w:proofErr w:type="spellEnd"/>
      <w:r>
        <w:rPr>
          <w:rFonts w:ascii="Calibri" w:eastAsia="Calibri" w:hAnsi="Calibri" w:cs="Calibri"/>
          <w:sz w:val="24"/>
          <w:szCs w:val="24"/>
        </w:rPr>
        <w:t xml:space="preserve"> (</w:t>
      </w:r>
      <w:hyperlink r:id="rId24">
        <w:r>
          <w:rPr>
            <w:rFonts w:ascii="Calibri" w:eastAsia="Calibri" w:hAnsi="Calibri" w:cs="Calibri"/>
            <w:color w:val="1155CC"/>
            <w:sz w:val="24"/>
            <w:szCs w:val="24"/>
            <w:u w:val="single"/>
          </w:rPr>
          <w:t>Credential Evaluation</w:t>
        </w:r>
      </w:hyperlink>
      <w:r>
        <w:rPr>
          <w:rFonts w:ascii="Calibri" w:eastAsia="Calibri" w:hAnsi="Calibri" w:cs="Calibri"/>
          <w:sz w:val="24"/>
          <w:szCs w:val="24"/>
        </w:rPr>
        <w:t>)</w:t>
      </w:r>
    </w:p>
    <w:p w14:paraId="73A009DF" w14:textId="77777777" w:rsidR="008058E5"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World Education Services, Inc. </w:t>
      </w:r>
      <w:r>
        <w:rPr>
          <w:rFonts w:ascii="Calibri" w:eastAsia="Calibri" w:hAnsi="Calibri" w:cs="Calibri"/>
          <w:color w:val="333333"/>
          <w:sz w:val="24"/>
          <w:szCs w:val="24"/>
        </w:rPr>
        <w:t>(</w:t>
      </w:r>
      <w:hyperlink r:id="rId25">
        <w:r>
          <w:rPr>
            <w:rFonts w:ascii="Calibri" w:eastAsia="Calibri" w:hAnsi="Calibri" w:cs="Calibri"/>
            <w:color w:val="1155CC"/>
            <w:sz w:val="24"/>
            <w:szCs w:val="24"/>
            <w:u w:val="single"/>
          </w:rPr>
          <w:t>www.wes.org</w:t>
        </w:r>
      </w:hyperlink>
      <w:r>
        <w:rPr>
          <w:rFonts w:ascii="Calibri" w:eastAsia="Calibri" w:hAnsi="Calibri" w:cs="Calibri"/>
          <w:color w:val="333333"/>
          <w:sz w:val="24"/>
          <w:szCs w:val="24"/>
        </w:rPr>
        <w:t>)</w:t>
      </w:r>
    </w:p>
    <w:p w14:paraId="5DA7AC8B" w14:textId="77777777" w:rsidR="008058E5"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International Education Research Foundation, Inc. </w:t>
      </w:r>
      <w:r>
        <w:rPr>
          <w:rFonts w:ascii="Calibri" w:eastAsia="Calibri" w:hAnsi="Calibri" w:cs="Calibri"/>
          <w:color w:val="333333"/>
          <w:sz w:val="24"/>
          <w:szCs w:val="24"/>
        </w:rPr>
        <w:t>(</w:t>
      </w:r>
      <w:hyperlink r:id="rId26">
        <w:r>
          <w:rPr>
            <w:rFonts w:ascii="Calibri" w:eastAsia="Calibri" w:hAnsi="Calibri" w:cs="Calibri"/>
            <w:color w:val="1155CC"/>
            <w:sz w:val="24"/>
            <w:szCs w:val="24"/>
            <w:u w:val="single"/>
          </w:rPr>
          <w:t>www.ierf.org</w:t>
        </w:r>
      </w:hyperlink>
      <w:r>
        <w:rPr>
          <w:rFonts w:ascii="Calibri" w:eastAsia="Calibri" w:hAnsi="Calibri" w:cs="Calibri"/>
          <w:color w:val="333333"/>
          <w:sz w:val="24"/>
          <w:szCs w:val="24"/>
        </w:rPr>
        <w:t xml:space="preserve">) </w:t>
      </w:r>
    </w:p>
    <w:p w14:paraId="04932625" w14:textId="77777777" w:rsidR="008058E5" w:rsidRDefault="00000000">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Educational Credential Evaluation, Inc</w:t>
      </w:r>
      <w:r>
        <w:rPr>
          <w:rFonts w:ascii="Calibri" w:eastAsia="Calibri" w:hAnsi="Calibri" w:cs="Calibri"/>
          <w:color w:val="333333"/>
          <w:sz w:val="24"/>
          <w:szCs w:val="24"/>
        </w:rPr>
        <w:t>. (</w:t>
      </w:r>
      <w:hyperlink r:id="rId27">
        <w:r>
          <w:rPr>
            <w:rFonts w:ascii="Calibri" w:eastAsia="Calibri" w:hAnsi="Calibri" w:cs="Calibri"/>
            <w:color w:val="1155CC"/>
            <w:sz w:val="24"/>
            <w:szCs w:val="24"/>
            <w:u w:val="single"/>
          </w:rPr>
          <w:t>www.ece.org</w:t>
        </w:r>
      </w:hyperlink>
      <w:r>
        <w:rPr>
          <w:rFonts w:ascii="Calibri" w:eastAsia="Calibri" w:hAnsi="Calibri" w:cs="Calibri"/>
          <w:color w:val="333333"/>
          <w:sz w:val="24"/>
          <w:szCs w:val="24"/>
        </w:rPr>
        <w:t>)</w:t>
      </w:r>
    </w:p>
    <w:p w14:paraId="1C2AFE29"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to SVSTI programs must obtain a credential evaluation from an approved SVSTI credential evaluation service.</w:t>
      </w:r>
    </w:p>
    <w:p w14:paraId="38651E85" w14:textId="77777777" w:rsidR="008058E5" w:rsidRDefault="008058E5">
      <w:pPr>
        <w:shd w:val="clear" w:color="auto" w:fill="FFFFFF"/>
        <w:spacing w:line="240" w:lineRule="auto"/>
        <w:rPr>
          <w:rFonts w:ascii="Calibri" w:eastAsia="Calibri" w:hAnsi="Calibri" w:cs="Calibri"/>
          <w:sz w:val="24"/>
          <w:szCs w:val="24"/>
        </w:rPr>
      </w:pPr>
    </w:p>
    <w:p w14:paraId="1A50B3ED"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recommends that applicants obtain a course-by-course evaluation. This evaluation is intended to ensure that the foreign degrees and transcripts are equivalent to those issued by institutions of higher education in the United States.</w:t>
      </w:r>
    </w:p>
    <w:p w14:paraId="25135C3F" w14:textId="77777777" w:rsidR="008058E5" w:rsidRDefault="008058E5">
      <w:pPr>
        <w:shd w:val="clear" w:color="auto" w:fill="FFFFFF"/>
        <w:spacing w:line="240" w:lineRule="auto"/>
        <w:rPr>
          <w:rFonts w:ascii="Calibri" w:eastAsia="Calibri" w:hAnsi="Calibri" w:cs="Calibri"/>
          <w:sz w:val="24"/>
          <w:szCs w:val="24"/>
        </w:rPr>
      </w:pPr>
    </w:p>
    <w:p w14:paraId="72C6ABDC"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All students who have earned an undergraduate degree outside the United States must submit a copy of their degree and English translations of their transcripts. Students must also have their transcripts evaluated by a 3rd-party evaluation service to show the type of degree they have and the grade equivalent (GPA) in the United States format. The official document-by-document credential evaluation, including the GPS calculation, must be sent directly to SVSTI by the evaluating party via email or mail.</w:t>
      </w:r>
    </w:p>
    <w:p w14:paraId="4ABC01FE" w14:textId="77777777" w:rsidR="008058E5" w:rsidRDefault="008058E5">
      <w:pPr>
        <w:shd w:val="clear" w:color="auto" w:fill="FFFFFF"/>
        <w:spacing w:line="240" w:lineRule="auto"/>
        <w:rPr>
          <w:rFonts w:ascii="Calibri" w:eastAsia="Calibri" w:hAnsi="Calibri" w:cs="Calibri"/>
          <w:sz w:val="24"/>
          <w:szCs w:val="24"/>
        </w:rPr>
      </w:pPr>
    </w:p>
    <w:p w14:paraId="29A55CD8" w14:textId="77777777" w:rsidR="008058E5" w:rsidRDefault="00000000">
      <w:pPr>
        <w:shd w:val="clear" w:color="auto" w:fill="FFFFFF"/>
        <w:spacing w:line="240" w:lineRule="auto"/>
        <w:rPr>
          <w:rFonts w:ascii="Calibri" w:eastAsia="Calibri" w:hAnsi="Calibri" w:cs="Calibri"/>
          <w:i/>
          <w:iCs/>
          <w:sz w:val="24"/>
          <w:szCs w:val="24"/>
        </w:rPr>
      </w:pPr>
      <w:r>
        <w:rPr>
          <w:rFonts w:ascii="Calibri" w:eastAsia="Calibri" w:hAnsi="Calibri" w:cs="Calibri"/>
          <w:sz w:val="24"/>
          <w:szCs w:val="24"/>
        </w:rPr>
        <w:t xml:space="preserve">Students may refer to </w:t>
      </w:r>
      <w:hyperlink r:id="rId28">
        <w:r>
          <w:rPr>
            <w:rFonts w:ascii="Calibri" w:eastAsia="Calibri" w:hAnsi="Calibri" w:cs="Calibri"/>
            <w:color w:val="1155CC"/>
            <w:sz w:val="24"/>
            <w:szCs w:val="24"/>
            <w:u w:val="single"/>
          </w:rPr>
          <w:t>http://naces.org/members.htm</w:t>
        </w:r>
      </w:hyperlink>
      <w:r>
        <w:rPr>
          <w:rFonts w:ascii="Calibri" w:eastAsia="Calibri" w:hAnsi="Calibri" w:cs="Calibri"/>
          <w:sz w:val="24"/>
          <w:szCs w:val="24"/>
        </w:rPr>
        <w:t xml:space="preserve"> to select an alternate evaluation service. The approved evaluation services listed on </w:t>
      </w:r>
      <w:hyperlink r:id="rId29">
        <w:r>
          <w:rPr>
            <w:rFonts w:ascii="Calibri" w:eastAsia="Calibri" w:hAnsi="Calibri" w:cs="Calibri"/>
            <w:color w:val="1155CC"/>
            <w:sz w:val="24"/>
            <w:szCs w:val="24"/>
            <w:u w:val="single"/>
          </w:rPr>
          <w:t>www.naces.org</w:t>
        </w:r>
      </w:hyperlink>
      <w:r>
        <w:rPr>
          <w:rFonts w:ascii="Calibri" w:eastAsia="Calibri" w:hAnsi="Calibri" w:cs="Calibri"/>
          <w:sz w:val="24"/>
          <w:szCs w:val="24"/>
        </w:rPr>
        <w:t xml:space="preserve"> are unrelated to SVSTI, and the student will be responsible for any associated fees. If a student wishes to transfer credit(s) from a foreign institution, a course-by-course evaluation (including GPA calculation) will be required. If the student's degree and transcripts are issued in a </w:t>
      </w:r>
      <w:r>
        <w:rPr>
          <w:rFonts w:ascii="Calibri" w:eastAsia="Calibri" w:hAnsi="Calibri" w:cs="Calibri"/>
          <w:sz w:val="24"/>
          <w:szCs w:val="24"/>
        </w:rPr>
        <w:lastRenderedPageBreak/>
        <w:t xml:space="preserve">language other than English, they will be required to be translated into English. Suggested translation service: </w:t>
      </w:r>
      <w:hyperlink r:id="rId30">
        <w:r>
          <w:rPr>
            <w:rFonts w:ascii="Calibri" w:eastAsia="Calibri" w:hAnsi="Calibri" w:cs="Calibri"/>
            <w:color w:val="1155CC"/>
            <w:sz w:val="24"/>
            <w:szCs w:val="24"/>
            <w:u w:val="single"/>
          </w:rPr>
          <w:t>https://www.universal-translation-services.com/services/certified-translations/diploma-translation-services/</w:t>
        </w:r>
      </w:hyperlink>
    </w:p>
    <w:p w14:paraId="47E78FB4" w14:textId="77777777" w:rsidR="008058E5" w:rsidRDefault="008058E5">
      <w:pPr>
        <w:shd w:val="clear" w:color="auto" w:fill="FFFFFF"/>
        <w:spacing w:line="240" w:lineRule="auto"/>
        <w:rPr>
          <w:rFonts w:ascii="Calibri" w:eastAsia="Calibri" w:hAnsi="Calibri" w:cs="Calibri"/>
          <w:sz w:val="24"/>
          <w:szCs w:val="24"/>
        </w:rPr>
      </w:pPr>
    </w:p>
    <w:p w14:paraId="1980BFF0" w14:textId="77777777" w:rsidR="008058E5" w:rsidRDefault="00000000">
      <w:pPr>
        <w:shd w:val="clear" w:color="auto" w:fill="FFFFFF"/>
        <w:spacing w:line="240" w:lineRule="auto"/>
        <w:rPr>
          <w:rFonts w:ascii="Calibri" w:eastAsia="Calibri" w:hAnsi="Calibri" w:cs="Calibri"/>
          <w:b/>
          <w:bCs/>
          <w:i/>
          <w:iCs/>
          <w:sz w:val="24"/>
          <w:szCs w:val="24"/>
        </w:rPr>
      </w:pPr>
      <w:r>
        <w:rPr>
          <w:rFonts w:ascii="Calibri" w:eastAsia="Calibri" w:hAnsi="Calibri" w:cs="Calibri"/>
          <w:i/>
          <w:iCs/>
          <w:sz w:val="24"/>
          <w:szCs w:val="24"/>
        </w:rPr>
        <w:t xml:space="preserve">All transfer credit(s) and block transfers will be approved by the General Education Coordinator and/or Chief Academic Director. All education from foreign institutions must be evaluated and translated into English </w:t>
      </w:r>
      <w:r>
        <w:rPr>
          <w:rFonts w:ascii="Calibri" w:eastAsia="Calibri" w:hAnsi="Calibri" w:cs="Calibri"/>
          <w:b/>
          <w:bCs/>
          <w:i/>
          <w:iCs/>
          <w:sz w:val="24"/>
          <w:szCs w:val="24"/>
        </w:rPr>
        <w:t>(must be submitted within 30 days of enrollment, but prior to 1st day of class).</w:t>
      </w:r>
    </w:p>
    <w:p w14:paraId="7B5021F7" w14:textId="77777777" w:rsidR="008058E5" w:rsidRDefault="008058E5">
      <w:pPr>
        <w:shd w:val="clear" w:color="auto" w:fill="FFFFFF"/>
        <w:spacing w:line="240" w:lineRule="auto"/>
        <w:rPr>
          <w:rFonts w:ascii="Calibri" w:eastAsia="Calibri" w:hAnsi="Calibri" w:cs="Calibri"/>
          <w:b/>
          <w:bCs/>
          <w:i/>
          <w:iCs/>
          <w:sz w:val="24"/>
          <w:szCs w:val="24"/>
          <w:shd w:val="clear" w:color="auto" w:fill="D9EAD3"/>
        </w:rPr>
      </w:pPr>
    </w:p>
    <w:p w14:paraId="4C340162"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amidst high school graduates and applicants beyond the age of compulsory school attendance who have a General Education Development GED® (GED® is a registered trademark of the American Council on Education (ACE) credential or Certificate of Proficiency equivalent to a high school diploma. English language proficiency equivalent to a high school diploma or high school equivalency diploma is required.</w:t>
      </w:r>
    </w:p>
    <w:p w14:paraId="0225E1CD" w14:textId="77777777" w:rsidR="008058E5" w:rsidRDefault="008058E5">
      <w:pPr>
        <w:shd w:val="clear" w:color="auto" w:fill="FFFFFF"/>
        <w:spacing w:line="240" w:lineRule="auto"/>
        <w:rPr>
          <w:rFonts w:ascii="Calibri" w:eastAsia="Calibri" w:hAnsi="Calibri" w:cs="Calibri"/>
          <w:sz w:val="24"/>
          <w:szCs w:val="24"/>
          <w:shd w:val="clear" w:color="auto" w:fill="D9D2E9"/>
        </w:rPr>
      </w:pPr>
    </w:p>
    <w:p w14:paraId="025416BF" w14:textId="77777777" w:rsidR="008058E5"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Cancel/Withdrawal/Refund Calculated</w:t>
      </w:r>
    </w:p>
    <w:p w14:paraId="6EF94360" w14:textId="77777777" w:rsidR="008058E5" w:rsidRDefault="008058E5">
      <w:pPr>
        <w:shd w:val="clear" w:color="auto" w:fill="FFFFFF"/>
        <w:spacing w:line="240" w:lineRule="auto"/>
        <w:rPr>
          <w:rFonts w:ascii="Calibri" w:eastAsia="Calibri" w:hAnsi="Calibri" w:cs="Calibri"/>
          <w:sz w:val="24"/>
          <w:szCs w:val="24"/>
          <w:highlight w:val="yellow"/>
        </w:rPr>
      </w:pPr>
    </w:p>
    <w:p w14:paraId="6B9AAE3B"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the student withdraws from the program after the period allowed for cancellation of the Enrollment Agreement and has completed 60% or less of the term of the attendance period, SVSTI will calculate whether a tuition refund is due, and if so, remit a refund within 45 days following the student’s completed withdrawal. For students receiving funds through the Federal Student Aid Program, unearned funds will be returned to the aid programs in the order required under Federal Law. For non-federal student financial aid program funds, the institutional/California state refund policy shall be a pro rata refund of the funds paid for institutional charges for students who have completed 60% or less of the term of the attendance period. The pro rata percentage is based on the number of days of attendance within the attendance period. If any portion of those charges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paid from the proceeds of a non-federal loan, the refund will be returned to the lender or, if any, the guarantor of the loan. Any remaining balance will be paid to the student.</w:t>
      </w:r>
    </w:p>
    <w:p w14:paraId="281B0971" w14:textId="77777777" w:rsidR="008058E5" w:rsidRDefault="008058E5">
      <w:pPr>
        <w:shd w:val="clear" w:color="auto" w:fill="FFFFFF"/>
        <w:spacing w:line="240" w:lineRule="auto"/>
        <w:rPr>
          <w:rFonts w:ascii="Calibri" w:eastAsia="Calibri" w:hAnsi="Calibri" w:cs="Calibri"/>
          <w:sz w:val="24"/>
          <w:szCs w:val="24"/>
        </w:rPr>
      </w:pPr>
    </w:p>
    <w:tbl>
      <w:tblPr>
        <w:tblStyle w:val="a1"/>
        <w:tblW w:w="104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000"/>
      </w:tblGrid>
      <w:tr w:rsidR="008058E5" w14:paraId="5849B651" w14:textId="77777777">
        <w:trPr>
          <w:trHeight w:val="470"/>
          <w:jc w:val="center"/>
        </w:trPr>
        <w:tc>
          <w:tcPr>
            <w:tcW w:w="4470" w:type="dxa"/>
            <w:shd w:val="clear" w:color="auto" w:fill="FF9900"/>
            <w:tcMar>
              <w:top w:w="100" w:type="dxa"/>
              <w:left w:w="100" w:type="dxa"/>
              <w:bottom w:w="100" w:type="dxa"/>
              <w:right w:w="100" w:type="dxa"/>
            </w:tcMar>
          </w:tcPr>
          <w:p w14:paraId="3045FF35"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CANCEL OR WITHDRAWAL</w:t>
            </w:r>
          </w:p>
        </w:tc>
        <w:tc>
          <w:tcPr>
            <w:tcW w:w="6000" w:type="dxa"/>
            <w:shd w:val="clear" w:color="auto" w:fill="FF9900"/>
            <w:tcMar>
              <w:top w:w="100" w:type="dxa"/>
              <w:left w:w="100" w:type="dxa"/>
              <w:bottom w:w="100" w:type="dxa"/>
              <w:right w:w="100" w:type="dxa"/>
            </w:tcMar>
          </w:tcPr>
          <w:p w14:paraId="085C4EDA"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REFUND CALCULATED</w:t>
            </w:r>
          </w:p>
        </w:tc>
      </w:tr>
      <w:tr w:rsidR="008058E5" w14:paraId="6717076B" w14:textId="77777777">
        <w:trPr>
          <w:jc w:val="center"/>
        </w:trPr>
        <w:tc>
          <w:tcPr>
            <w:tcW w:w="4470" w:type="dxa"/>
            <w:tcMar>
              <w:top w:w="100" w:type="dxa"/>
              <w:left w:w="100" w:type="dxa"/>
              <w:bottom w:w="100" w:type="dxa"/>
              <w:right w:w="100" w:type="dxa"/>
            </w:tcMar>
          </w:tcPr>
          <w:p w14:paraId="1EE43950"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Within 14 days of admission/enrollment (Cancellation).</w:t>
            </w:r>
          </w:p>
        </w:tc>
        <w:tc>
          <w:tcPr>
            <w:tcW w:w="6000" w:type="dxa"/>
            <w:tcMar>
              <w:top w:w="100" w:type="dxa"/>
              <w:left w:w="100" w:type="dxa"/>
              <w:bottom w:w="100" w:type="dxa"/>
              <w:right w:w="100" w:type="dxa"/>
            </w:tcMar>
          </w:tcPr>
          <w:p w14:paraId="34777D84"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Up to 100% of monies paid, less $100.00 Registration or STRF Fee(s).</w:t>
            </w:r>
          </w:p>
        </w:tc>
      </w:tr>
      <w:tr w:rsidR="008058E5" w14:paraId="2EF5F071" w14:textId="77777777">
        <w:trPr>
          <w:jc w:val="center"/>
        </w:trPr>
        <w:tc>
          <w:tcPr>
            <w:tcW w:w="4470" w:type="dxa"/>
            <w:tcMar>
              <w:top w:w="100" w:type="dxa"/>
              <w:left w:w="100" w:type="dxa"/>
              <w:bottom w:w="100" w:type="dxa"/>
              <w:right w:w="100" w:type="dxa"/>
            </w:tcMar>
          </w:tcPr>
          <w:p w14:paraId="7984853C"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Completion of up to 60% of the term of the attendance period (Withdrawal).</w:t>
            </w:r>
          </w:p>
        </w:tc>
        <w:tc>
          <w:tcPr>
            <w:tcW w:w="6000" w:type="dxa"/>
            <w:tcMar>
              <w:top w:w="100" w:type="dxa"/>
              <w:left w:w="100" w:type="dxa"/>
              <w:bottom w:w="100" w:type="dxa"/>
              <w:right w:w="100" w:type="dxa"/>
            </w:tcMar>
          </w:tcPr>
          <w:p w14:paraId="6BF8482E"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Pro-rated refund based on withdrawal date.</w:t>
            </w:r>
          </w:p>
        </w:tc>
      </w:tr>
      <w:tr w:rsidR="008058E5" w14:paraId="20EFA903" w14:textId="77777777">
        <w:trPr>
          <w:jc w:val="center"/>
        </w:trPr>
        <w:tc>
          <w:tcPr>
            <w:tcW w:w="4470" w:type="dxa"/>
            <w:tcMar>
              <w:top w:w="100" w:type="dxa"/>
              <w:left w:w="100" w:type="dxa"/>
              <w:bottom w:w="100" w:type="dxa"/>
              <w:right w:w="100" w:type="dxa"/>
            </w:tcMar>
          </w:tcPr>
          <w:p w14:paraId="2C15EFE6"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Completed over 60% of the term of the attendance period (Dropped). </w:t>
            </w:r>
          </w:p>
        </w:tc>
        <w:tc>
          <w:tcPr>
            <w:tcW w:w="6000" w:type="dxa"/>
            <w:tcMar>
              <w:top w:w="100" w:type="dxa"/>
              <w:left w:w="100" w:type="dxa"/>
              <w:bottom w:w="100" w:type="dxa"/>
              <w:right w:w="100" w:type="dxa"/>
            </w:tcMar>
          </w:tcPr>
          <w:p w14:paraId="60A12404"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No refund.</w:t>
            </w:r>
          </w:p>
        </w:tc>
      </w:tr>
    </w:tbl>
    <w:p w14:paraId="25339FB9" w14:textId="77777777" w:rsidR="008058E5" w:rsidRDefault="008058E5">
      <w:pPr>
        <w:widowControl w:val="0"/>
        <w:spacing w:line="240" w:lineRule="auto"/>
        <w:rPr>
          <w:rFonts w:ascii="Calibri" w:eastAsia="Calibri" w:hAnsi="Calibri" w:cs="Calibri"/>
          <w:b/>
          <w:bCs/>
          <w:sz w:val="24"/>
          <w:szCs w:val="24"/>
        </w:rPr>
      </w:pPr>
      <w:bookmarkStart w:id="4" w:name="_2jxsxqh" w:colFirst="0" w:colLast="0"/>
      <w:bookmarkEnd w:id="4"/>
    </w:p>
    <w:p w14:paraId="4883488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I understand that this is a legally binding contract. My signature below certifies that I have read, understood, and agreed to my rights and responsibilities, and that the institution’s cancellation and refund policies have been clearly explained to me.</w:t>
      </w:r>
    </w:p>
    <w:p w14:paraId="6F83734F" w14:textId="77777777" w:rsidR="008058E5" w:rsidRDefault="008058E5">
      <w:pPr>
        <w:spacing w:line="240" w:lineRule="auto"/>
        <w:rPr>
          <w:rFonts w:ascii="Calibri" w:eastAsia="Calibri" w:hAnsi="Calibri" w:cs="Calibri"/>
          <w:b/>
          <w:bCs/>
          <w:sz w:val="24"/>
          <w:szCs w:val="24"/>
        </w:rPr>
      </w:pPr>
    </w:p>
    <w:p w14:paraId="20EB83FB"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632E56A" w14:textId="77777777" w:rsidR="008058E5" w:rsidRDefault="008058E5">
      <w:pPr>
        <w:spacing w:line="240" w:lineRule="auto"/>
        <w:rPr>
          <w:rFonts w:ascii="Calibri" w:eastAsia="Calibri" w:hAnsi="Calibri" w:cs="Calibri"/>
          <w:b/>
          <w:bCs/>
          <w:sz w:val="24"/>
          <w:szCs w:val="24"/>
        </w:rPr>
      </w:pPr>
    </w:p>
    <w:p w14:paraId="6997D3F2"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0AACCD9" w14:textId="77777777" w:rsidR="008058E5" w:rsidRDefault="008058E5">
      <w:pPr>
        <w:spacing w:line="240" w:lineRule="auto"/>
        <w:rPr>
          <w:rFonts w:ascii="Calibri" w:eastAsia="Calibri" w:hAnsi="Calibri" w:cs="Calibri"/>
          <w:b/>
          <w:bCs/>
          <w:sz w:val="24"/>
          <w:szCs w:val="24"/>
        </w:rPr>
      </w:pPr>
    </w:p>
    <w:p w14:paraId="338163D2" w14:textId="77777777" w:rsidR="008058E5"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5DF319B" w14:textId="77777777" w:rsidR="008058E5" w:rsidRDefault="008058E5">
      <w:pPr>
        <w:spacing w:line="240" w:lineRule="auto"/>
        <w:rPr>
          <w:rFonts w:ascii="Calibri" w:eastAsia="Calibri" w:hAnsi="Calibri" w:cs="Calibri"/>
          <w:sz w:val="24"/>
          <w:szCs w:val="24"/>
        </w:rPr>
      </w:pPr>
    </w:p>
    <w:p w14:paraId="54B30EF6" w14:textId="77777777" w:rsidR="004866B5" w:rsidRDefault="004866B5">
      <w:pPr>
        <w:spacing w:line="240" w:lineRule="auto"/>
        <w:jc w:val="center"/>
        <w:rPr>
          <w:rFonts w:ascii="Calibri" w:eastAsia="Calibri" w:hAnsi="Calibri" w:cs="Calibri"/>
          <w:b/>
          <w:bCs/>
          <w:sz w:val="24"/>
          <w:szCs w:val="24"/>
        </w:rPr>
      </w:pPr>
    </w:p>
    <w:p w14:paraId="5E7EBCC5" w14:textId="283D5A04"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Personally Identifiable Information</w:t>
      </w:r>
    </w:p>
    <w:p w14:paraId="3F1CAF44" w14:textId="77777777" w:rsidR="008058E5" w:rsidRDefault="008058E5">
      <w:pPr>
        <w:widowControl w:val="0"/>
        <w:spacing w:line="240" w:lineRule="auto"/>
        <w:rPr>
          <w:rFonts w:ascii="Calibri" w:eastAsia="Calibri" w:hAnsi="Calibri" w:cs="Calibri"/>
          <w:b/>
          <w:bCs/>
          <w:sz w:val="24"/>
          <w:szCs w:val="24"/>
        </w:rPr>
      </w:pPr>
    </w:p>
    <w:p w14:paraId="4A7C8FD4"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is required to collect the Social Security Number (SSN), phone number, email, full legal name, physical street address/mailing address/P.O. Box, city/state/zip code, date of birth, gender, ethnicity/race, military status, citizenship status, level of education, and driver’s license number for a variety of legally mandated activities, including but not limited to income tax reporting and administration of federally supported financial aid programs. Gender, ethnicity/race, citizenship status, and date of birth are not used in determining admission. The SSN is not used as the student’s primary identification; however, students who do not provide this information at the point of application may experience a delay in financial aid processing.</w:t>
      </w:r>
    </w:p>
    <w:p w14:paraId="27A6A6D6" w14:textId="77777777" w:rsidR="008058E5" w:rsidRDefault="008058E5">
      <w:pPr>
        <w:widowControl w:val="0"/>
        <w:spacing w:line="240" w:lineRule="auto"/>
        <w:rPr>
          <w:rFonts w:ascii="Calibri" w:eastAsia="Calibri" w:hAnsi="Calibri" w:cs="Calibri"/>
          <w:sz w:val="24"/>
          <w:szCs w:val="24"/>
        </w:rPr>
      </w:pPr>
    </w:p>
    <w:p w14:paraId="3F5B2C05"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SVSTI FERPA policy is printed in the Academic Catalog.</w:t>
      </w:r>
    </w:p>
    <w:p w14:paraId="27B49236" w14:textId="77777777" w:rsidR="008058E5" w:rsidRDefault="008058E5">
      <w:pPr>
        <w:widowControl w:val="0"/>
        <w:spacing w:line="240" w:lineRule="auto"/>
        <w:rPr>
          <w:rFonts w:ascii="Calibri" w:eastAsia="Calibri" w:hAnsi="Calibri" w:cs="Calibri"/>
          <w:b/>
          <w:bCs/>
          <w:sz w:val="24"/>
          <w:szCs w:val="24"/>
        </w:rPr>
      </w:pPr>
    </w:p>
    <w:p w14:paraId="5559E5A7" w14:textId="77777777" w:rsidR="008058E5"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Nondiscrimination Policy</w:t>
      </w:r>
    </w:p>
    <w:p w14:paraId="74CC0ECF" w14:textId="77777777" w:rsidR="008058E5" w:rsidRDefault="008058E5">
      <w:pPr>
        <w:widowControl w:val="0"/>
        <w:spacing w:line="240" w:lineRule="auto"/>
        <w:rPr>
          <w:rFonts w:ascii="Calibri" w:eastAsia="Calibri" w:hAnsi="Calibri" w:cs="Calibri"/>
          <w:b/>
          <w:bCs/>
          <w:sz w:val="24"/>
          <w:szCs w:val="24"/>
        </w:rPr>
      </w:pPr>
    </w:p>
    <w:p w14:paraId="5360FE8E"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is an educational institution that admits academically qualified students without regard to gender, age, religion, national origin, sexual orientation, political affiliation or belief, or disability, and affords students all rights, privileges, programs, employment services, and opportunities generally available to them. SVSTI complies with section 504 of the Rehabilitation Act of 1973 and the Americans with Disabilities Act of 1990 and does not discriminate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disability. </w:t>
      </w:r>
    </w:p>
    <w:p w14:paraId="4B126208" w14:textId="77777777" w:rsidR="008058E5" w:rsidRDefault="008058E5">
      <w:pPr>
        <w:widowControl w:val="0"/>
        <w:spacing w:line="240" w:lineRule="auto"/>
        <w:rPr>
          <w:rFonts w:ascii="Calibri" w:eastAsia="Calibri" w:hAnsi="Calibri" w:cs="Calibri"/>
          <w:sz w:val="24"/>
          <w:szCs w:val="24"/>
        </w:rPr>
      </w:pPr>
    </w:p>
    <w:p w14:paraId="1B479B95" w14:textId="77777777" w:rsidR="008058E5"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Americans with Disabilities Act</w:t>
      </w:r>
    </w:p>
    <w:p w14:paraId="25287254" w14:textId="77777777" w:rsidR="008058E5" w:rsidRDefault="008058E5">
      <w:pPr>
        <w:spacing w:line="240" w:lineRule="auto"/>
        <w:rPr>
          <w:rFonts w:ascii="Calibri" w:eastAsia="Calibri" w:hAnsi="Calibri" w:cs="Calibri"/>
          <w:sz w:val="24"/>
          <w:szCs w:val="24"/>
        </w:rPr>
      </w:pPr>
    </w:p>
    <w:p w14:paraId="1BB6DA2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Silicon Valley Surgi-Tech Institution complies with the provisions of the Americans with Disabilities Act, Section 504 of the Rehabilitation Act, and all applicable federal, state, or local laws that prohibit discrimination based upon a person’s disability. It is Silicon Valley Surgi-Tech Institution’s policy that no qualified student be excluded from participating in any program or activity or be subjected to discrimination regarding any program or activity due to their disability. To better serve its students and applicants, Silicon Valley Surgi-Tech Institution will provide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/modifications to </w:t>
      </w:r>
      <w:proofErr w:type="gramStart"/>
      <w:r>
        <w:rPr>
          <w:rFonts w:ascii="Calibri" w:eastAsia="Calibri" w:hAnsi="Calibri" w:cs="Calibri"/>
          <w:sz w:val="24"/>
          <w:szCs w:val="24"/>
        </w:rPr>
        <w:t>qualifying</w:t>
      </w:r>
      <w:proofErr w:type="gramEnd"/>
      <w:r>
        <w:rPr>
          <w:rFonts w:ascii="Calibri" w:eastAsia="Calibri" w:hAnsi="Calibri" w:cs="Calibri"/>
          <w:sz w:val="24"/>
          <w:szCs w:val="24"/>
        </w:rPr>
        <w:t xml:space="preserve"> individuals with disabilities. The individual must meet the essential eligibility requirements of Silicon Valley Surgi-Tech Institution to participate in programs or activities with or without reasonable accommodation/modification. Students who require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or modifications should notify the Admission/Enrollment Office. The student will be required to provide supporting documentation of disability/diagnosis. All requests are evaluated on a case-by-case basis. Acceptable proof may include, but is not limited to, a diagnosis of the disability, test results, and/or evaluations provided by a medical doctor or psychologist completed within the past five years. </w:t>
      </w:r>
    </w:p>
    <w:p w14:paraId="50DB071E" w14:textId="77777777" w:rsidR="008058E5" w:rsidRDefault="008058E5">
      <w:pPr>
        <w:widowControl w:val="0"/>
        <w:spacing w:line="240" w:lineRule="auto"/>
        <w:rPr>
          <w:rFonts w:ascii="Calibri" w:eastAsia="Calibri" w:hAnsi="Calibri" w:cs="Calibri"/>
          <w:sz w:val="24"/>
          <w:szCs w:val="24"/>
        </w:rPr>
      </w:pPr>
    </w:p>
    <w:p w14:paraId="7DACEFA6" w14:textId="77777777" w:rsidR="008058E5"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Health Requirements/Immunizations</w:t>
      </w:r>
    </w:p>
    <w:p w14:paraId="6E72A6C4" w14:textId="77777777" w:rsidR="008058E5" w:rsidRDefault="008058E5">
      <w:pPr>
        <w:widowControl w:val="0"/>
        <w:tabs>
          <w:tab w:val="left" w:pos="361"/>
        </w:tabs>
        <w:spacing w:line="240" w:lineRule="auto"/>
        <w:rPr>
          <w:rFonts w:ascii="Calibri" w:eastAsia="Calibri" w:hAnsi="Calibri" w:cs="Calibri"/>
          <w:sz w:val="24"/>
          <w:szCs w:val="24"/>
        </w:rPr>
      </w:pPr>
    </w:p>
    <w:p w14:paraId="3F74A9F6" w14:textId="77777777" w:rsidR="008058E5" w:rsidRDefault="00000000">
      <w:pPr>
        <w:widowControl w:val="0"/>
        <w:tabs>
          <w:tab w:val="left" w:pos="361"/>
        </w:tabs>
        <w:spacing w:line="240" w:lineRule="auto"/>
        <w:rPr>
          <w:rFonts w:ascii="Calibri" w:eastAsia="Calibri" w:hAnsi="Calibri" w:cs="Calibri"/>
          <w:sz w:val="24"/>
          <w:szCs w:val="24"/>
          <w:shd w:val="clear" w:color="auto" w:fill="D9D2E9"/>
        </w:rPr>
      </w:pPr>
      <w:r>
        <w:rPr>
          <w:rFonts w:ascii="Calibri" w:eastAsia="Calibri" w:hAnsi="Calibri" w:cs="Calibri"/>
          <w:sz w:val="24"/>
          <w:szCs w:val="24"/>
        </w:rPr>
        <w:t>We are committed to your success and want to make sure that you are aware of important facts that could impact your future.</w:t>
      </w:r>
    </w:p>
    <w:p w14:paraId="79A90679" w14:textId="77777777" w:rsidR="008058E5" w:rsidRDefault="008058E5">
      <w:pPr>
        <w:spacing w:line="240" w:lineRule="auto"/>
        <w:rPr>
          <w:rFonts w:ascii="Calibri" w:eastAsia="Calibri" w:hAnsi="Calibri" w:cs="Calibri"/>
          <w:sz w:val="24"/>
          <w:szCs w:val="24"/>
        </w:rPr>
      </w:pPr>
    </w:p>
    <w:p w14:paraId="646A546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understand that I must provide documentation of required immunizations, and that this documentation must be submitted before I can be released to any Externship or clinical site. Titer Reports (blood tests) include Tuberculosis (QuantiFERON TB blood test, not a skin test, along with a chest x-ray if negative), Measles (MMR), Mumps (MMR), Rubella (MMR), Varicella (Chickenpox), and Hepatitis B (Hep B). </w:t>
      </w:r>
      <w:r>
        <w:rPr>
          <w:rFonts w:ascii="Calibri" w:eastAsia="Calibri" w:hAnsi="Calibri" w:cs="Calibri"/>
          <w:sz w:val="24"/>
          <w:szCs w:val="24"/>
        </w:rPr>
        <w:lastRenderedPageBreak/>
        <w:t xml:space="preserve">Along with any childhood immunizations and/or current immunization records, Basic Life Support Card (BLS - American Heart Association only), HIPAA, Tetanus, Diphtheria, and Pertussis Vaccine (Tdap), Dr.’s Note/Physical Exam/Statement of Health, Influenza Vaccine (Flu), COVID-19 Vaccine, and COVID-19 Booster. Also, </w:t>
      </w:r>
      <w:proofErr w:type="gramStart"/>
      <w:r>
        <w:rPr>
          <w:rFonts w:ascii="Calibri" w:eastAsia="Calibri" w:hAnsi="Calibri" w:cs="Calibri"/>
          <w:sz w:val="24"/>
          <w:szCs w:val="24"/>
        </w:rPr>
        <w:t>must</w:t>
      </w:r>
      <w:proofErr w:type="gramEnd"/>
      <w:r>
        <w:rPr>
          <w:rFonts w:ascii="Calibri" w:eastAsia="Calibri" w:hAnsi="Calibri" w:cs="Calibri"/>
          <w:sz w:val="24"/>
          <w:szCs w:val="24"/>
        </w:rPr>
        <w:t xml:space="preserve"> complete a background check and drug test. All costs associated with these requirements, including providing this information to SVSTI, are my responsibility. Students are not eligible to participate in any programs with any active/contagious conditions/diseases.</w:t>
      </w:r>
    </w:p>
    <w:p w14:paraId="5E35DF31" w14:textId="77777777" w:rsidR="008058E5" w:rsidRDefault="008058E5">
      <w:pPr>
        <w:spacing w:line="240" w:lineRule="auto"/>
        <w:rPr>
          <w:rFonts w:ascii="Calibri" w:eastAsia="Calibri" w:hAnsi="Calibri" w:cs="Calibri"/>
        </w:rPr>
      </w:pPr>
    </w:p>
    <w:p w14:paraId="53C055D5"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Academic Catalog</w:t>
      </w:r>
    </w:p>
    <w:p w14:paraId="14A9AFF6" w14:textId="77777777" w:rsidR="008058E5" w:rsidRDefault="008058E5">
      <w:pPr>
        <w:spacing w:line="240" w:lineRule="auto"/>
        <w:rPr>
          <w:rFonts w:ascii="Calibri" w:eastAsia="Calibri" w:hAnsi="Calibri" w:cs="Calibri"/>
        </w:rPr>
      </w:pPr>
    </w:p>
    <w:p w14:paraId="4CD0333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__________ (initial) I acknowledge and understand how to access the SVSTI Academic Catalog.</w:t>
      </w:r>
    </w:p>
    <w:p w14:paraId="6A492CA0" w14:textId="77777777" w:rsidR="008058E5" w:rsidRDefault="008058E5">
      <w:pPr>
        <w:spacing w:line="240" w:lineRule="auto"/>
        <w:rPr>
          <w:rFonts w:ascii="Calibri" w:eastAsia="Calibri" w:hAnsi="Calibri" w:cs="Calibri"/>
        </w:rPr>
      </w:pPr>
    </w:p>
    <w:p w14:paraId="1441F50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Academic Catalog is available on our website at </w:t>
      </w:r>
      <w:hyperlink r:id="rId31">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4162E863" w14:textId="77777777" w:rsidR="008058E5" w:rsidRDefault="008058E5">
      <w:pPr>
        <w:spacing w:line="240" w:lineRule="auto"/>
        <w:rPr>
          <w:rFonts w:ascii="Calibri" w:eastAsia="Calibri" w:hAnsi="Calibri" w:cs="Calibri"/>
        </w:rPr>
      </w:pPr>
    </w:p>
    <w:p w14:paraId="0A79F0B0"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Student Handbook</w:t>
      </w:r>
    </w:p>
    <w:p w14:paraId="031357CC" w14:textId="77777777" w:rsidR="008058E5" w:rsidRDefault="008058E5">
      <w:pPr>
        <w:spacing w:line="240" w:lineRule="auto"/>
        <w:rPr>
          <w:rFonts w:ascii="Calibri" w:eastAsia="Calibri" w:hAnsi="Calibri" w:cs="Calibri"/>
        </w:rPr>
      </w:pPr>
    </w:p>
    <w:p w14:paraId="181BE801" w14:textId="77777777" w:rsidR="008058E5" w:rsidRDefault="00000000">
      <w:pPr>
        <w:spacing w:line="240" w:lineRule="auto"/>
        <w:rPr>
          <w:rFonts w:ascii="Calibri" w:eastAsia="Calibri" w:hAnsi="Calibri" w:cs="Calibri"/>
          <w:b/>
          <w:bCs/>
          <w:sz w:val="24"/>
          <w:szCs w:val="24"/>
        </w:rPr>
      </w:pPr>
      <w:r>
        <w:rPr>
          <w:rFonts w:ascii="Calibri" w:eastAsia="Calibri" w:hAnsi="Calibri" w:cs="Calibri"/>
          <w:sz w:val="24"/>
          <w:szCs w:val="24"/>
        </w:rPr>
        <w:t xml:space="preserve">__________ (initial) I acknowledge and understand how to access the SVSTI Student Handbook. </w:t>
      </w:r>
    </w:p>
    <w:p w14:paraId="01A03F5E" w14:textId="77777777" w:rsidR="008058E5" w:rsidRDefault="008058E5">
      <w:pPr>
        <w:spacing w:line="240" w:lineRule="auto"/>
        <w:rPr>
          <w:rFonts w:ascii="Calibri" w:eastAsia="Calibri" w:hAnsi="Calibri" w:cs="Calibri"/>
        </w:rPr>
      </w:pPr>
    </w:p>
    <w:p w14:paraId="7BABAAD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Student Handbook is available on our website at </w:t>
      </w:r>
      <w:hyperlink r:id="rId32">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03C54AE8" w14:textId="77777777" w:rsidR="008058E5" w:rsidRDefault="008058E5">
      <w:pPr>
        <w:spacing w:line="240" w:lineRule="auto"/>
        <w:rPr>
          <w:rFonts w:ascii="Calibri" w:eastAsia="Calibri" w:hAnsi="Calibri" w:cs="Calibri"/>
          <w:sz w:val="24"/>
          <w:szCs w:val="24"/>
        </w:rPr>
      </w:pPr>
    </w:p>
    <w:p w14:paraId="42D754A9"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Performance Fact Sheet</w:t>
      </w:r>
    </w:p>
    <w:p w14:paraId="59D7C1F1" w14:textId="77777777" w:rsidR="008058E5" w:rsidRDefault="008058E5">
      <w:pPr>
        <w:spacing w:line="240" w:lineRule="auto"/>
        <w:rPr>
          <w:rFonts w:ascii="Calibri" w:eastAsia="Calibri" w:hAnsi="Calibri" w:cs="Calibri"/>
        </w:rPr>
      </w:pPr>
    </w:p>
    <w:p w14:paraId="45381FA1"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__________ (initial) Prior to signing this Enrollment Agreement, you must be given a catalog or brochure and a School Performance Fact Sheet, which you are encouraged to review prior to signing this agreement. These documents contain important policies and performance dates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p>
    <w:p w14:paraId="15223E9B" w14:textId="77777777" w:rsidR="008058E5" w:rsidRDefault="008058E5">
      <w:pPr>
        <w:spacing w:line="240" w:lineRule="auto"/>
        <w:rPr>
          <w:rFonts w:ascii="Calibri" w:eastAsia="Calibri" w:hAnsi="Calibri" w:cs="Calibri"/>
        </w:rPr>
      </w:pPr>
    </w:p>
    <w:p w14:paraId="5DC86EFD"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certify that I have received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p>
    <w:p w14:paraId="6D56BFF7" w14:textId="77777777" w:rsidR="008058E5" w:rsidRDefault="008058E5">
      <w:pPr>
        <w:widowControl w:val="0"/>
        <w:spacing w:line="240" w:lineRule="auto"/>
        <w:rPr>
          <w:rFonts w:ascii="Calibri" w:eastAsia="Calibri" w:hAnsi="Calibri" w:cs="Calibri"/>
        </w:rPr>
      </w:pPr>
    </w:p>
    <w:p w14:paraId="340F61B0" w14:textId="77777777" w:rsidR="008058E5"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High School Graduation or Equivalency Attestation</w:t>
      </w:r>
    </w:p>
    <w:p w14:paraId="4D2379A0" w14:textId="77777777" w:rsidR="008058E5" w:rsidRDefault="008058E5">
      <w:pPr>
        <w:spacing w:line="240" w:lineRule="auto"/>
        <w:rPr>
          <w:rFonts w:ascii="Calibri" w:eastAsia="Calibri" w:hAnsi="Calibri" w:cs="Calibri"/>
        </w:rPr>
      </w:pPr>
    </w:p>
    <w:p w14:paraId="64FDBD0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attest that I have successfully completed high school or have obtained </w:t>
      </w:r>
      <w:proofErr w:type="gramStart"/>
      <w:r>
        <w:rPr>
          <w:rFonts w:ascii="Calibri" w:eastAsia="Calibri" w:hAnsi="Calibri" w:cs="Calibri"/>
          <w:sz w:val="24"/>
          <w:szCs w:val="24"/>
        </w:rPr>
        <w:t>credentialing</w:t>
      </w:r>
      <w:proofErr w:type="gramEnd"/>
      <w:r>
        <w:rPr>
          <w:rFonts w:ascii="Calibri" w:eastAsia="Calibri" w:hAnsi="Calibri" w:cs="Calibri"/>
          <w:sz w:val="24"/>
          <w:szCs w:val="24"/>
        </w:rPr>
        <w:t xml:space="preserve"> equal to that of a high school diploma (i.e., GED, high school equivalency/proficiency, etc.). </w:t>
      </w:r>
    </w:p>
    <w:p w14:paraId="754A71F6" w14:textId="77777777" w:rsidR="008058E5" w:rsidRDefault="008058E5">
      <w:pPr>
        <w:spacing w:line="240" w:lineRule="auto"/>
        <w:rPr>
          <w:rFonts w:ascii="Calibri" w:eastAsia="Calibri" w:hAnsi="Calibri" w:cs="Calibri"/>
        </w:rPr>
      </w:pPr>
    </w:p>
    <w:p w14:paraId="4402ED31"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 Race/Ethnicity</w:t>
      </w:r>
    </w:p>
    <w:p w14:paraId="3F525056" w14:textId="77777777" w:rsidR="008058E5" w:rsidRDefault="008058E5">
      <w:pPr>
        <w:widowControl w:val="0"/>
        <w:spacing w:line="240" w:lineRule="auto"/>
        <w:rPr>
          <w:rFonts w:ascii="Calibri" w:eastAsia="Calibri" w:hAnsi="Calibri" w:cs="Calibri"/>
          <w:b/>
          <w:bCs/>
        </w:rPr>
      </w:pPr>
    </w:p>
    <w:p w14:paraId="53E0BD6C"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sz w:val="24"/>
          <w:szCs w:val="24"/>
        </w:rPr>
        <w:t xml:space="preserve">SVSTI collects and </w:t>
      </w:r>
      <w:proofErr w:type="gramStart"/>
      <w:r>
        <w:rPr>
          <w:rFonts w:ascii="Calibri" w:eastAsia="Calibri" w:hAnsi="Calibri" w:cs="Calibri"/>
          <w:sz w:val="24"/>
          <w:szCs w:val="24"/>
        </w:rPr>
        <w:t>reports</w:t>
      </w:r>
      <w:proofErr w:type="gramEnd"/>
      <w:r>
        <w:rPr>
          <w:rFonts w:ascii="Calibri" w:eastAsia="Calibri" w:hAnsi="Calibri" w:cs="Calibri"/>
          <w:sz w:val="24"/>
          <w:szCs w:val="24"/>
        </w:rPr>
        <w:t xml:space="preserve"> the racial/ethnic backgrounds of students, faculty, and staff. Requests for such information also come from state governments, accrediting agencies, SVSTI guides, newspapers, and other sources.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respond to these requests, we ask that you answer the following two questions:</w:t>
      </w:r>
    </w:p>
    <w:p w14:paraId="6FCFAB54" w14:textId="77777777" w:rsidR="008058E5" w:rsidRDefault="008058E5">
      <w:pPr>
        <w:widowControl w:val="0"/>
        <w:spacing w:line="240" w:lineRule="auto"/>
        <w:rPr>
          <w:rFonts w:ascii="Calibri" w:eastAsia="Calibri" w:hAnsi="Calibri" w:cs="Calibri"/>
          <w:b/>
          <w:bCs/>
          <w:sz w:val="24"/>
          <w:szCs w:val="24"/>
        </w:rPr>
      </w:pPr>
    </w:p>
    <w:p w14:paraId="0CECA038"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Do you consider yourself to be Hispanic/Latino/Spanish?</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Yes</w:t>
      </w:r>
      <w:r>
        <w:rPr>
          <w:rFonts w:ascii="Calibri" w:eastAsia="Calibri" w:hAnsi="Calibri" w:cs="Calibri"/>
          <w:sz w:val="24"/>
          <w:szCs w:val="24"/>
        </w:rPr>
        <w:tab/>
      </w:r>
      <w:proofErr w:type="spellStart"/>
      <w:r>
        <w:rPr>
          <w:rFonts w:ascii="Calibri" w:eastAsia="Calibri" w:hAnsi="Calibri" w:cs="Calibri"/>
          <w:b/>
          <w:bCs/>
          <w:sz w:val="24"/>
          <w:szCs w:val="24"/>
        </w:rPr>
        <w:t>O</w:t>
      </w:r>
      <w:proofErr w:type="spellEnd"/>
      <w:r>
        <w:rPr>
          <w:rFonts w:ascii="Calibri" w:eastAsia="Calibri" w:hAnsi="Calibri" w:cs="Calibri"/>
          <w:b/>
          <w:bCs/>
          <w:sz w:val="24"/>
          <w:szCs w:val="24"/>
        </w:rPr>
        <w:t xml:space="preserve"> </w:t>
      </w:r>
      <w:r>
        <w:rPr>
          <w:rFonts w:ascii="Calibri" w:eastAsia="Calibri" w:hAnsi="Calibri" w:cs="Calibri"/>
          <w:sz w:val="24"/>
          <w:szCs w:val="24"/>
        </w:rPr>
        <w:t>No</w:t>
      </w:r>
    </w:p>
    <w:p w14:paraId="6CCB2AA1" w14:textId="77777777" w:rsidR="008058E5"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In addition, select one or more of the following racial categories to describe yourself:</w:t>
      </w:r>
    </w:p>
    <w:p w14:paraId="492F5BB9"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American Indian or Alaska Native</w:t>
      </w:r>
      <w:r>
        <w:rPr>
          <w:rFonts w:ascii="Calibri" w:eastAsia="Calibri" w:hAnsi="Calibri" w:cs="Calibri"/>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 xml:space="preserve">Asian </w:t>
      </w:r>
      <w:r>
        <w:rPr>
          <w:rFonts w:ascii="Calibri" w:eastAsia="Calibri" w:hAnsi="Calibri" w:cs="Calibri"/>
          <w:b/>
          <w:bCs/>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Black or African American</w:t>
      </w:r>
    </w:p>
    <w:p w14:paraId="38DE9E27"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 xml:space="preserve">Native Hawaiian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Pacific Islander</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White</w:t>
      </w:r>
    </w:p>
    <w:p w14:paraId="4F65FEC1"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lastRenderedPageBreak/>
        <w:t>My signature below acknowledges that I have received and understand the information disclosed above.</w:t>
      </w:r>
    </w:p>
    <w:p w14:paraId="16EB21FC" w14:textId="77777777" w:rsidR="008058E5" w:rsidRDefault="008058E5">
      <w:pPr>
        <w:spacing w:line="240" w:lineRule="auto"/>
        <w:rPr>
          <w:rFonts w:ascii="Calibri" w:eastAsia="Calibri" w:hAnsi="Calibri" w:cs="Calibri"/>
          <w:b/>
          <w:bCs/>
          <w:sz w:val="24"/>
          <w:szCs w:val="24"/>
        </w:rPr>
      </w:pPr>
    </w:p>
    <w:p w14:paraId="55837B4A"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01DAF4F" w14:textId="77777777" w:rsidR="008058E5" w:rsidRDefault="008058E5">
      <w:pPr>
        <w:spacing w:line="240" w:lineRule="auto"/>
        <w:rPr>
          <w:rFonts w:ascii="Calibri" w:eastAsia="Calibri" w:hAnsi="Calibri" w:cs="Calibri"/>
          <w:b/>
          <w:bCs/>
          <w:sz w:val="24"/>
          <w:szCs w:val="24"/>
        </w:rPr>
      </w:pPr>
    </w:p>
    <w:p w14:paraId="7DDB32FA"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D3F9362" w14:textId="77777777" w:rsidR="008058E5" w:rsidRDefault="008058E5">
      <w:pPr>
        <w:spacing w:line="240" w:lineRule="auto"/>
        <w:rPr>
          <w:rFonts w:ascii="Calibri" w:eastAsia="Calibri" w:hAnsi="Calibri" w:cs="Calibri"/>
          <w:b/>
          <w:bCs/>
          <w:sz w:val="24"/>
          <w:szCs w:val="24"/>
        </w:rPr>
      </w:pPr>
    </w:p>
    <w:p w14:paraId="6B060C76"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219005A" w14:textId="77777777" w:rsidR="008058E5" w:rsidRDefault="008058E5">
      <w:pPr>
        <w:widowControl w:val="0"/>
        <w:tabs>
          <w:tab w:val="left" w:pos="361"/>
        </w:tabs>
        <w:spacing w:line="240" w:lineRule="auto"/>
        <w:rPr>
          <w:rFonts w:ascii="Calibri" w:eastAsia="Calibri" w:hAnsi="Calibri" w:cs="Calibri"/>
          <w:b/>
          <w:bCs/>
          <w:sz w:val="24"/>
          <w:szCs w:val="24"/>
        </w:rPr>
      </w:pPr>
    </w:p>
    <w:p w14:paraId="742F75B4" w14:textId="77777777" w:rsidR="008058E5" w:rsidRDefault="00000000">
      <w:pPr>
        <w:widowControl w:val="0"/>
        <w:tabs>
          <w:tab w:val="left" w:pos="361"/>
        </w:tabs>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Drug Use, and/or Background Check Acknowledgment </w:t>
      </w:r>
    </w:p>
    <w:p w14:paraId="5BC361A4" w14:textId="77777777" w:rsidR="008058E5" w:rsidRDefault="008058E5">
      <w:pPr>
        <w:widowControl w:val="0"/>
        <w:tabs>
          <w:tab w:val="left" w:pos="361"/>
        </w:tabs>
        <w:spacing w:line="240" w:lineRule="auto"/>
        <w:rPr>
          <w:rFonts w:ascii="Calibri" w:eastAsia="Calibri" w:hAnsi="Calibri" w:cs="Calibri"/>
          <w:b/>
          <w:bCs/>
          <w:sz w:val="24"/>
          <w:szCs w:val="24"/>
        </w:rPr>
      </w:pPr>
    </w:p>
    <w:p w14:paraId="7185B61A" w14:textId="77777777" w:rsidR="008058E5" w:rsidRDefault="00000000">
      <w:pPr>
        <w:widowControl w:val="0"/>
        <w:tabs>
          <w:tab w:val="left" w:pos="361"/>
        </w:tabs>
        <w:spacing w:line="240" w:lineRule="auto"/>
        <w:rPr>
          <w:rFonts w:ascii="Calibri" w:eastAsia="Calibri" w:hAnsi="Calibri" w:cs="Calibri"/>
          <w:b/>
          <w:bCs/>
          <w:sz w:val="24"/>
          <w:szCs w:val="24"/>
        </w:rPr>
      </w:pPr>
      <w:r>
        <w:rPr>
          <w:rFonts w:ascii="Calibri" w:eastAsia="Calibri" w:hAnsi="Calibri" w:cs="Calibri"/>
          <w:sz w:val="24"/>
          <w:szCs w:val="24"/>
        </w:rPr>
        <w:t xml:space="preserve">We are committed to your success and want to make sure that you are aware of important facts that could impact your future. </w:t>
      </w:r>
    </w:p>
    <w:p w14:paraId="31A8085F" w14:textId="77777777" w:rsidR="008058E5" w:rsidRDefault="008058E5">
      <w:pPr>
        <w:widowControl w:val="0"/>
        <w:tabs>
          <w:tab w:val="left" w:pos="261"/>
        </w:tabs>
        <w:spacing w:before="4" w:line="240" w:lineRule="auto"/>
        <w:rPr>
          <w:rFonts w:ascii="Calibri" w:eastAsia="Calibri" w:hAnsi="Calibri" w:cs="Calibri"/>
          <w:sz w:val="24"/>
          <w:szCs w:val="24"/>
        </w:rPr>
      </w:pPr>
    </w:p>
    <w:p w14:paraId="1655E0FB"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If you have passed, pending, or future criminal convictions, you may be prohibited from obtaining certifications, licensure, or employment in your field of study. Admission/enrollment into the Externship or clinical sites often requires successful completion of a background check and drug test. Falsifying information, such as on a background check or a drug test, may prevent you from being accepted into an Externship or a clinical site. Should this occur, SVSTI may withdraw you from the program. Any refund of tuition and fees will be calculated in accordance with the Refund Policy outlined in the catalog at </w:t>
      </w:r>
      <w:hyperlink r:id="rId33">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77A4C70F" w14:textId="77777777" w:rsidR="008058E5" w:rsidRDefault="008058E5">
      <w:pPr>
        <w:widowControl w:val="0"/>
        <w:tabs>
          <w:tab w:val="left" w:pos="261"/>
        </w:tabs>
        <w:spacing w:before="4" w:line="240" w:lineRule="auto"/>
        <w:rPr>
          <w:rFonts w:ascii="Calibri" w:eastAsia="Calibri" w:hAnsi="Calibri" w:cs="Calibri"/>
          <w:sz w:val="24"/>
          <w:szCs w:val="24"/>
        </w:rPr>
      </w:pPr>
    </w:p>
    <w:p w14:paraId="07758E67"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43E4B3F3" w14:textId="77777777" w:rsidR="008058E5" w:rsidRDefault="008058E5">
      <w:pPr>
        <w:widowControl w:val="0"/>
        <w:tabs>
          <w:tab w:val="left" w:pos="261"/>
        </w:tabs>
        <w:spacing w:before="4" w:line="240" w:lineRule="auto"/>
        <w:rPr>
          <w:rFonts w:ascii="Calibri" w:eastAsia="Calibri" w:hAnsi="Calibri" w:cs="Calibri"/>
          <w:sz w:val="24"/>
          <w:szCs w:val="24"/>
        </w:rPr>
      </w:pPr>
    </w:p>
    <w:p w14:paraId="37D84366"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E9E7CE3" w14:textId="77777777" w:rsidR="008058E5" w:rsidRDefault="008058E5">
      <w:pPr>
        <w:spacing w:line="240" w:lineRule="auto"/>
        <w:rPr>
          <w:rFonts w:ascii="Calibri" w:eastAsia="Calibri" w:hAnsi="Calibri" w:cs="Calibri"/>
          <w:b/>
          <w:bCs/>
          <w:sz w:val="24"/>
          <w:szCs w:val="24"/>
        </w:rPr>
      </w:pPr>
    </w:p>
    <w:p w14:paraId="212A12B1"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61BDE73" w14:textId="77777777" w:rsidR="008058E5" w:rsidRDefault="008058E5">
      <w:pPr>
        <w:spacing w:line="240" w:lineRule="auto"/>
        <w:rPr>
          <w:rFonts w:ascii="Calibri" w:eastAsia="Calibri" w:hAnsi="Calibri" w:cs="Calibri"/>
          <w:b/>
          <w:bCs/>
          <w:sz w:val="24"/>
          <w:szCs w:val="24"/>
        </w:rPr>
      </w:pPr>
    </w:p>
    <w:p w14:paraId="5631CCEC"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F8F7032" w14:textId="77777777" w:rsidR="008058E5" w:rsidRDefault="008058E5">
      <w:pPr>
        <w:widowControl w:val="0"/>
        <w:tabs>
          <w:tab w:val="left" w:pos="261"/>
        </w:tabs>
        <w:spacing w:before="4" w:line="240" w:lineRule="auto"/>
        <w:jc w:val="center"/>
        <w:rPr>
          <w:rFonts w:ascii="Calibri" w:eastAsia="Calibri" w:hAnsi="Calibri" w:cs="Calibri"/>
          <w:b/>
          <w:bCs/>
          <w:sz w:val="24"/>
          <w:szCs w:val="24"/>
        </w:rPr>
      </w:pPr>
    </w:p>
    <w:p w14:paraId="4CD00EAC" w14:textId="77777777" w:rsidR="008058E5" w:rsidRDefault="00000000">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 xml:space="preserve">Distance Learning Policy </w:t>
      </w:r>
    </w:p>
    <w:p w14:paraId="64CFB486" w14:textId="77777777" w:rsidR="008058E5" w:rsidRDefault="008058E5">
      <w:pPr>
        <w:widowControl w:val="0"/>
        <w:tabs>
          <w:tab w:val="left" w:pos="261"/>
        </w:tabs>
        <w:spacing w:before="4" w:line="240" w:lineRule="auto"/>
        <w:jc w:val="center"/>
        <w:rPr>
          <w:rFonts w:ascii="Calibri" w:eastAsia="Calibri" w:hAnsi="Calibri" w:cs="Calibri"/>
          <w:b/>
          <w:bCs/>
          <w:sz w:val="24"/>
          <w:szCs w:val="24"/>
          <w:highlight w:val="yellow"/>
        </w:rPr>
      </w:pPr>
    </w:p>
    <w:p w14:paraId="0F4D62EE" w14:textId="77777777" w:rsidR="008058E5" w:rsidRDefault="00000000">
      <w:pPr>
        <w:tabs>
          <w:tab w:val="left" w:pos="361"/>
        </w:tabs>
        <w:spacing w:line="240" w:lineRule="auto"/>
        <w:rPr>
          <w:rFonts w:ascii="Calibri" w:eastAsia="Calibri" w:hAnsi="Calibri" w:cs="Calibri"/>
          <w:sz w:val="24"/>
          <w:szCs w:val="24"/>
        </w:rPr>
      </w:pPr>
      <w:r>
        <w:rPr>
          <w:rFonts w:ascii="Calibri" w:eastAsia="Calibri" w:hAnsi="Calibri" w:cs="Calibri"/>
          <w:sz w:val="24"/>
          <w:szCs w:val="24"/>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26D90DAB" w14:textId="77777777" w:rsidR="008058E5" w:rsidRDefault="008058E5">
      <w:pPr>
        <w:tabs>
          <w:tab w:val="left" w:pos="361"/>
        </w:tabs>
        <w:spacing w:line="240" w:lineRule="auto"/>
        <w:rPr>
          <w:rFonts w:ascii="Calibri" w:eastAsia="Calibri" w:hAnsi="Calibri" w:cs="Calibri"/>
          <w:sz w:val="24"/>
          <w:szCs w:val="24"/>
        </w:rPr>
      </w:pPr>
    </w:p>
    <w:p w14:paraId="6FEE1E5A" w14:textId="77777777" w:rsidR="008058E5" w:rsidRDefault="00000000">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SVSTI’s Distance Educational Programs are not offered in real time and shall transmit the first lesson and any materials to any student within seven days after the institution accepts the student for admission.</w:t>
      </w:r>
    </w:p>
    <w:p w14:paraId="1D0F5C9B" w14:textId="77777777" w:rsidR="008058E5" w:rsidRDefault="008058E5">
      <w:pPr>
        <w:tabs>
          <w:tab w:val="left" w:pos="361"/>
        </w:tabs>
        <w:spacing w:line="240" w:lineRule="auto"/>
        <w:rPr>
          <w:rFonts w:ascii="Calibri" w:eastAsia="Calibri" w:hAnsi="Calibri" w:cs="Calibri"/>
          <w:sz w:val="24"/>
          <w:szCs w:val="24"/>
        </w:rPr>
      </w:pPr>
    </w:p>
    <w:p w14:paraId="71606E2A"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Distance Education courses must be completed by the registered student. Any attempt to have someone else complete the course requirements, assignments, or examinations on behalf of the student constitutes misrepresentation and is considered a violation of academic integrity. Such actions constitute academic dishonesty and may result in disciplinary action, including, but not limited to, course failure and further academic consequences. </w:t>
      </w:r>
    </w:p>
    <w:p w14:paraId="1B6F2284"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Employment Disclaimer</w:t>
      </w:r>
    </w:p>
    <w:p w14:paraId="118BF31B" w14:textId="77777777" w:rsidR="008058E5" w:rsidRDefault="008058E5">
      <w:pPr>
        <w:widowControl w:val="0"/>
        <w:tabs>
          <w:tab w:val="left" w:pos="261"/>
        </w:tabs>
        <w:spacing w:before="4" w:line="240" w:lineRule="auto"/>
        <w:jc w:val="center"/>
        <w:rPr>
          <w:rFonts w:ascii="Calibri" w:eastAsia="Calibri" w:hAnsi="Calibri" w:cs="Calibri"/>
          <w:b/>
          <w:bCs/>
          <w:sz w:val="24"/>
          <w:szCs w:val="24"/>
        </w:rPr>
      </w:pPr>
    </w:p>
    <w:p w14:paraId="40F9FB6C"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SVSTI does not guarantee job placement; however, we do provide clinical site placement as part of the curriculum, which may lead to professional placement. Silicon Valley Surgi -Tech Institute is an Equal Opportunity Employer, and Program Auxiliary Aids and Services are available upon request to individuals with disabilities.</w:t>
      </w:r>
    </w:p>
    <w:p w14:paraId="512F22F1" w14:textId="77777777" w:rsidR="008058E5" w:rsidRDefault="008058E5">
      <w:pPr>
        <w:widowControl w:val="0"/>
        <w:tabs>
          <w:tab w:val="left" w:pos="261"/>
        </w:tabs>
        <w:spacing w:before="4" w:line="240" w:lineRule="auto"/>
        <w:jc w:val="center"/>
        <w:rPr>
          <w:rFonts w:ascii="Calibri" w:eastAsia="Calibri" w:hAnsi="Calibri" w:cs="Calibri"/>
          <w:b/>
          <w:bCs/>
          <w:sz w:val="24"/>
          <w:szCs w:val="24"/>
        </w:rPr>
      </w:pPr>
    </w:p>
    <w:p w14:paraId="185C670C" w14:textId="77777777" w:rsidR="008058E5" w:rsidRDefault="00000000">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Mission Statement</w:t>
      </w:r>
    </w:p>
    <w:p w14:paraId="2BE9F5A0" w14:textId="77777777" w:rsidR="008058E5" w:rsidRDefault="008058E5">
      <w:pPr>
        <w:tabs>
          <w:tab w:val="left" w:pos="5264"/>
        </w:tabs>
        <w:spacing w:line="240" w:lineRule="auto"/>
        <w:rPr>
          <w:rFonts w:ascii="Calibri" w:eastAsia="Calibri" w:hAnsi="Calibri" w:cs="Calibri"/>
          <w:sz w:val="24"/>
          <w:szCs w:val="24"/>
        </w:rPr>
      </w:pPr>
    </w:p>
    <w:p w14:paraId="4980D2CA" w14:textId="77777777" w:rsidR="008058E5" w:rsidRDefault="00000000">
      <w:pPr>
        <w:tabs>
          <w:tab w:val="left" w:pos="5264"/>
        </w:tabs>
        <w:spacing w:line="240" w:lineRule="auto"/>
        <w:rPr>
          <w:rFonts w:ascii="Calibri" w:eastAsia="Calibri" w:hAnsi="Calibri" w:cs="Calibri"/>
          <w:sz w:val="24"/>
          <w:szCs w:val="24"/>
          <w:shd w:val="clear" w:color="auto" w:fill="D9D2E9"/>
        </w:rPr>
        <w:sectPr w:rsidR="008058E5">
          <w:type w:val="continuous"/>
          <w:pgSz w:w="12240" w:h="15840"/>
          <w:pgMar w:top="720" w:right="720" w:bottom="720" w:left="720" w:header="720" w:footer="720" w:gutter="0"/>
          <w:cols w:space="720"/>
        </w:sectPr>
      </w:pPr>
      <w:r>
        <w:rPr>
          <w:rFonts w:ascii="Calibri" w:eastAsia="Calibri" w:hAnsi="Calibri" w:cs="Calibri"/>
          <w:sz w:val="24"/>
          <w:szCs w:val="24"/>
        </w:rPr>
        <w:t xml:space="preserve">SVSTI is committed to our students' success by providing the curriculum and skills to help them achieve their goal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financially viable programs in the evolving field of medicine. Our skilled, knowledgeable, and certified educators specialize in preparing students for the exciting field of medicine. Skills training and Core Competencies are our focus for personal and professional growth in the medical field. We encourage the highest potential in every student. We strive for quality in every endeavor and are committed to meeting the needs of our students, faculty/staff, and the professional medical community. </w:t>
      </w:r>
    </w:p>
    <w:p w14:paraId="6E237D26" w14:textId="77777777" w:rsidR="008058E5" w:rsidRDefault="008058E5">
      <w:pPr>
        <w:spacing w:line="240" w:lineRule="auto"/>
        <w:rPr>
          <w:rFonts w:ascii="Calibri" w:eastAsia="Calibri" w:hAnsi="Calibri" w:cs="Calibri"/>
          <w:b/>
          <w:bCs/>
          <w:sz w:val="24"/>
          <w:szCs w:val="24"/>
        </w:rPr>
      </w:pPr>
    </w:p>
    <w:p w14:paraId="62851EFA"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Additional Information</w:t>
      </w:r>
    </w:p>
    <w:p w14:paraId="2802468C" w14:textId="77777777" w:rsidR="008058E5" w:rsidRDefault="008058E5">
      <w:pPr>
        <w:spacing w:line="240" w:lineRule="auto"/>
        <w:rPr>
          <w:rFonts w:ascii="Calibri" w:eastAsia="Calibri" w:hAnsi="Calibri" w:cs="Calibri"/>
          <w:sz w:val="24"/>
          <w:szCs w:val="24"/>
        </w:rPr>
      </w:pPr>
    </w:p>
    <w:p w14:paraId="7A5927A5"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Compliance with SVSTI’s Policies:</w:t>
      </w:r>
    </w:p>
    <w:p w14:paraId="4952ED63"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You agree to comply with all SVSTI’s policies, including, but not limited to, policies regarding tardiness, grades, attendance, leaves of absence, conduct, honesty, safety, harassment, discrimination, satisfactory academic progress, and payment. If you fail to comply with SVSTI’s policies, you may be withdrawn/dropped. Tuition will be refunded in accordance with the SVSTI’s Refund Policy. </w:t>
      </w:r>
    </w:p>
    <w:p w14:paraId="0D69BFF7" w14:textId="77777777" w:rsidR="008058E5" w:rsidRDefault="008058E5">
      <w:pPr>
        <w:spacing w:line="240" w:lineRule="auto"/>
        <w:rPr>
          <w:rFonts w:ascii="Calibri" w:eastAsia="Calibri" w:hAnsi="Calibri" w:cs="Calibri"/>
          <w:sz w:val="24"/>
          <w:szCs w:val="24"/>
        </w:rPr>
      </w:pPr>
    </w:p>
    <w:p w14:paraId="2CF627C5" w14:textId="77777777" w:rsidR="008058E5" w:rsidRDefault="008058E5">
      <w:pPr>
        <w:spacing w:line="240" w:lineRule="auto"/>
        <w:rPr>
          <w:rFonts w:ascii="Calibri" w:eastAsia="Calibri" w:hAnsi="Calibri" w:cs="Calibri"/>
          <w:sz w:val="24"/>
          <w:szCs w:val="24"/>
        </w:rPr>
      </w:pPr>
    </w:p>
    <w:p w14:paraId="7A607D84"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Cancellation Right:</w:t>
      </w:r>
    </w:p>
    <w:p w14:paraId="62BC1FB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SVSTI may cancel </w:t>
      </w:r>
      <w:proofErr w:type="gramStart"/>
      <w:r>
        <w:rPr>
          <w:rFonts w:ascii="Calibri" w:eastAsia="Calibri" w:hAnsi="Calibri" w:cs="Calibri"/>
          <w:sz w:val="24"/>
          <w:szCs w:val="24"/>
        </w:rPr>
        <w:t>a starting</w:t>
      </w:r>
      <w:proofErr w:type="gramEnd"/>
      <w:r>
        <w:rPr>
          <w:rFonts w:ascii="Calibri" w:eastAsia="Calibri" w:hAnsi="Calibri" w:cs="Calibri"/>
          <w:sz w:val="24"/>
          <w:szCs w:val="24"/>
        </w:rPr>
        <w:t xml:space="preserve"> class for any reason, at any time. If your program or class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is cancelled, you will receive a full refund of all monies paid.</w:t>
      </w:r>
    </w:p>
    <w:p w14:paraId="6618DB7C" w14:textId="77777777" w:rsidR="008058E5" w:rsidRDefault="008058E5">
      <w:pPr>
        <w:spacing w:line="240" w:lineRule="auto"/>
        <w:rPr>
          <w:rFonts w:ascii="Calibri" w:eastAsia="Calibri" w:hAnsi="Calibri" w:cs="Calibri"/>
          <w:sz w:val="24"/>
          <w:szCs w:val="24"/>
        </w:rPr>
      </w:pPr>
    </w:p>
    <w:p w14:paraId="62A90C7F"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Curriculum: </w:t>
      </w:r>
    </w:p>
    <w:p w14:paraId="0A5145EC"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SVSTI may modify or improve program content or change accreditors at any time. Changes to programs or accreditors are typically based on recommendations arising from the SVSTI’s program review process, which includes input from Program Advisory Committees composed of employers who assist SVSTI in better meeting industry needs and standards. Program changes may result in modifications to the length, content, material, or schedule of your program. SVSTI reserves the right to change institutional or programmatic accreditors at any time.</w:t>
      </w:r>
    </w:p>
    <w:p w14:paraId="6AF423C8" w14:textId="77777777" w:rsidR="008058E5" w:rsidRDefault="008058E5">
      <w:pPr>
        <w:widowControl w:val="0"/>
        <w:tabs>
          <w:tab w:val="left" w:pos="261"/>
        </w:tabs>
        <w:spacing w:line="240" w:lineRule="auto"/>
        <w:rPr>
          <w:rFonts w:ascii="Calibri" w:eastAsia="Calibri" w:hAnsi="Calibri" w:cs="Calibri"/>
          <w:sz w:val="24"/>
          <w:szCs w:val="24"/>
        </w:rPr>
      </w:pPr>
    </w:p>
    <w:p w14:paraId="330DA093"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Graduate Employment: </w:t>
      </w:r>
    </w:p>
    <w:p w14:paraId="2CD5F70D"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Neither SVSTI nor any of its representatives can promise or guarantee that you will find a job or secure employment with a specific rate of pay. Your academic performance will greatly influence the success of your employment search. While placement in a job is not guaranteed or promised to persons who complete the program, every effort will be made to assist you in securing employment. Employers may be influenced by factors other than technical training, such as your attendance, grade point average, professional appearance and behavior, positive attitude and demeanor, references, and background investigation findings. </w:t>
      </w:r>
    </w:p>
    <w:p w14:paraId="27738AC9"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lastRenderedPageBreak/>
        <w:t xml:space="preserve">Substance Testing Program: </w:t>
      </w:r>
    </w:p>
    <w:p w14:paraId="16A00B6D"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is committed to providing a productive and safe learning environment for all students. In accordance with this goal, SVSTI reserves the right to investigate students suspected of drug or alcohol use. Such an investigation may require a student to submit to a drug or alcohol test. Students must consent to provide blood, breath, and/or urine samples, upon request by an authorized representative of SVSTI, to determine whether they are under the influence of drugs, alcohol, or other chemical intoxicants while enrolled in the program. Students are expected to fully cooperate with SVSTI, its representatives, agents, medical review officer (if any), and any representative or agent of a clinic, laboratory, and/or hospital involved in the sample collection, testing, evaluation, reporting, and confirmation. Students must further consent to and authorize the release of all information generated by or obtained from the substance test to SVSTI, its agents, representatives, insurers, and appropriate governmental agencies. To the extent allowed by applicable law, you release and hold harmless, individually and collectively, each person or business entity involved in the sample request, collection, testing, evaluation, and reporting for any decisions, adverse or otherwise, made concerning your continued admission/enrollment based on the test results. You understand that (a) your refusal to comply in all respects with the terms contained herein or (b) a positive test result may be grounds for disciplinary action, which may include dismissal.</w:t>
      </w:r>
    </w:p>
    <w:p w14:paraId="14E3163D" w14:textId="77777777" w:rsidR="008058E5" w:rsidRDefault="008058E5">
      <w:pPr>
        <w:widowControl w:val="0"/>
        <w:tabs>
          <w:tab w:val="left" w:pos="261"/>
        </w:tabs>
        <w:spacing w:before="4" w:line="240" w:lineRule="auto"/>
        <w:rPr>
          <w:rFonts w:ascii="Calibri" w:eastAsia="Calibri" w:hAnsi="Calibri" w:cs="Calibri"/>
          <w:sz w:val="24"/>
          <w:szCs w:val="24"/>
        </w:rPr>
      </w:pPr>
    </w:p>
    <w:p w14:paraId="66D8DA21"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Publicity Waiver and Release Disclosure: </w:t>
      </w:r>
    </w:p>
    <w:p w14:paraId="28351821"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You grant SVSTI and its affiliated companies, including U.S. Education Corporation and each of their respective agents, licensees, designees, successors and assigns (collectively, “SVSTI”), the absolute, royalty-free, irrevocable, worldwide, right and permission, with respect to any testimonial (written or oral), photographs, film, video or other images, or sound recordings taken of you by Silicon Valley Surgi-Tech Institute: (a) to use, re-use, publish, re-publish, copy, modify, display and create derivative works in the same in whole or in part, individually or in conjunction with other photographs, images, recordings or testimonials in any medium (including, without limitation, in print and on the Internet) and for any purpose whatsoever, including, without limitation, in advertising, marketing, publications, electronic distribution, and the internet and for any other commercial purpose; (b) to use your name in connection therewith if SVSTI so chooses; and (c) to copyright the same in the name of the SVSTI, or any other name that SVSTI may choose.</w:t>
      </w:r>
    </w:p>
    <w:p w14:paraId="17EB724C" w14:textId="77777777" w:rsidR="008058E5" w:rsidRDefault="008058E5">
      <w:pPr>
        <w:widowControl w:val="0"/>
        <w:tabs>
          <w:tab w:val="left" w:pos="261"/>
        </w:tabs>
        <w:spacing w:before="4" w:line="240" w:lineRule="auto"/>
        <w:rPr>
          <w:rFonts w:ascii="Calibri" w:eastAsia="Calibri" w:hAnsi="Calibri" w:cs="Calibri"/>
          <w:color w:val="3B3B3B"/>
          <w:sz w:val="24"/>
          <w:szCs w:val="24"/>
        </w:rPr>
      </w:pPr>
    </w:p>
    <w:p w14:paraId="3E8C8BF3" w14:textId="77777777" w:rsidR="008058E5"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You understand that you will receive no compensation for the permitted use of any testimonial (written or oral), photographs, film, video, or other images, or sound recordings taken of you by SVSTI or of your name. You release and discharge SVSTI, its successors, assigns and any designee (including any agency, client, broadcaster, periodical, or other publication) from any and all claims and demands arising out of or in connection with the use of such photographs, film, video or other images, sound recordings, or testimonial, including, but not limited to, any claims for defamation, invasion of privacy, right of publicity, emotional distress, or any similar right. You hereby waive </w:t>
      </w:r>
      <w:proofErr w:type="gramStart"/>
      <w:r>
        <w:rPr>
          <w:rFonts w:ascii="Calibri" w:eastAsia="Calibri" w:hAnsi="Calibri" w:cs="Calibri"/>
          <w:sz w:val="24"/>
          <w:szCs w:val="24"/>
        </w:rPr>
        <w:t>any and all</w:t>
      </w:r>
      <w:proofErr w:type="gramEnd"/>
      <w:r>
        <w:rPr>
          <w:rFonts w:ascii="Calibri" w:eastAsia="Calibri" w:hAnsi="Calibri" w:cs="Calibri"/>
          <w:sz w:val="24"/>
          <w:szCs w:val="24"/>
        </w:rPr>
        <w:t xml:space="preserve"> rights you may have in and to such photographs, film, video, or other images, sound recordings, or testimonial and assign all such rights you may have to SVSTI.</w:t>
      </w:r>
    </w:p>
    <w:p w14:paraId="30E1C7EA" w14:textId="77777777" w:rsidR="008058E5" w:rsidRDefault="008058E5">
      <w:pPr>
        <w:widowControl w:val="0"/>
        <w:tabs>
          <w:tab w:val="left" w:pos="261"/>
        </w:tabs>
        <w:spacing w:before="4" w:line="240" w:lineRule="auto"/>
        <w:rPr>
          <w:rFonts w:ascii="Calibri" w:eastAsia="Calibri" w:hAnsi="Calibri" w:cs="Calibri"/>
          <w:sz w:val="24"/>
          <w:szCs w:val="24"/>
        </w:rPr>
      </w:pPr>
    </w:p>
    <w:p w14:paraId="60BF1F4B" w14:textId="77777777" w:rsidR="008058E5" w:rsidRDefault="00000000">
      <w:pPr>
        <w:widowControl w:val="0"/>
        <w:tabs>
          <w:tab w:val="left" w:pos="361"/>
        </w:tabs>
        <w:spacing w:before="74" w:line="240" w:lineRule="auto"/>
        <w:rPr>
          <w:rFonts w:ascii="Calibri" w:eastAsia="Calibri" w:hAnsi="Calibri" w:cs="Calibri"/>
          <w:sz w:val="24"/>
          <w:szCs w:val="24"/>
        </w:rPr>
      </w:pPr>
      <w:r>
        <w:rPr>
          <w:rFonts w:ascii="Calibri" w:eastAsia="Calibri" w:hAnsi="Calibri" w:cs="Calibri"/>
          <w:sz w:val="24"/>
          <w:szCs w:val="24"/>
        </w:rPr>
        <w:t xml:space="preserve">Student Health Information: </w:t>
      </w:r>
    </w:p>
    <w:p w14:paraId="1F205E6F" w14:textId="77777777" w:rsidR="008058E5" w:rsidRDefault="00000000">
      <w:pPr>
        <w:widowControl w:val="0"/>
        <w:tabs>
          <w:tab w:val="left" w:pos="361"/>
        </w:tabs>
        <w:spacing w:before="74" w:line="240" w:lineRule="auto"/>
        <w:rPr>
          <w:rFonts w:ascii="Calibri" w:eastAsia="Calibri" w:hAnsi="Calibri" w:cs="Calibri"/>
          <w:color w:val="3D3D3D"/>
          <w:sz w:val="24"/>
          <w:szCs w:val="24"/>
        </w:rPr>
      </w:pPr>
      <w:r>
        <w:rPr>
          <w:rFonts w:ascii="Calibri" w:eastAsia="Calibri" w:hAnsi="Calibri" w:cs="Calibri"/>
          <w:sz w:val="24"/>
          <w:szCs w:val="24"/>
        </w:rPr>
        <w:t xml:space="preserve">Students in certain programs require immunizations due to aspects of the program, including the practice of invasive procedures such as venipuncture and injections (see the Immunization Requirements Policy and the Academic Catalog for immunization requirements). In addition, when such classroom practices are a required part of the curriculum, students are required to participate in the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graduate from the program. Students will be taught workplace safety practices to limit their risk of injury or illness as part of their </w:t>
      </w:r>
      <w:proofErr w:type="gramStart"/>
      <w:r>
        <w:rPr>
          <w:rFonts w:ascii="Calibri" w:eastAsia="Calibri" w:hAnsi="Calibri" w:cs="Calibri"/>
          <w:sz w:val="24"/>
          <w:szCs w:val="24"/>
        </w:rPr>
        <w:t>curriculum, and</w:t>
      </w:r>
      <w:proofErr w:type="gramEnd"/>
      <w:r>
        <w:rPr>
          <w:rFonts w:ascii="Calibri" w:eastAsia="Calibri" w:hAnsi="Calibri" w:cs="Calibri"/>
          <w:sz w:val="24"/>
          <w:szCs w:val="24"/>
        </w:rPr>
        <w:t xml:space="preserve"> are always required to take standard precautions to minimize risk of exposure to communicable diseases such as hepatitis B, tuberculosis, and HIV/AIDS. You are responsible for all costs associated with health screenings and immunizations.</w:t>
      </w:r>
    </w:p>
    <w:p w14:paraId="37D3882A" w14:textId="77777777" w:rsidR="008058E5"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lastRenderedPageBreak/>
        <w:t xml:space="preserve">Licensing and Certification: </w:t>
      </w:r>
    </w:p>
    <w:p w14:paraId="491B83CE" w14:textId="77777777" w:rsidR="008058E5"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SVSTI encourages all graduates to enroll in the appropriate licensing and certification examinations to maximize their employment potential. Students are responsible for all costs associated with obtaining such licenses and certifications. Students should understand that licensing and certification requirements vary from state to state. No guarantee is made regarding licensing and certification in any state or country. SVSTI does not guarantee students will successfully pass these exams or be certified or licensed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completing the program.</w:t>
      </w:r>
    </w:p>
    <w:p w14:paraId="3F9C59CA" w14:textId="77777777" w:rsidR="008058E5" w:rsidRDefault="008058E5">
      <w:pPr>
        <w:widowControl w:val="0"/>
        <w:tabs>
          <w:tab w:val="left" w:pos="361"/>
        </w:tabs>
        <w:spacing w:before="7" w:line="240" w:lineRule="auto"/>
        <w:rPr>
          <w:rFonts w:ascii="Calibri" w:eastAsia="Calibri" w:hAnsi="Calibri" w:cs="Calibri"/>
          <w:sz w:val="24"/>
          <w:szCs w:val="24"/>
        </w:rPr>
      </w:pPr>
    </w:p>
    <w:p w14:paraId="6C2D800F" w14:textId="77777777" w:rsidR="008058E5"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Conviction History and Background Checks:</w:t>
      </w:r>
    </w:p>
    <w:p w14:paraId="2896ABF2" w14:textId="77777777" w:rsidR="008058E5"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If you have ever been convicted of a crime, you may be prohibited from obtaining certification, licensure, or employment. Registration for select programs is subject to the successful completion of a background check. Acceptance for Externships and clinical sites may also require successful completion of a background check. If you falsify information or are not granted acceptance based on the successful completion of the background check, SVSTI may withdraw you from the program, and your right to any refund of tuition shall be as outlined in our Cancellation and Refund Policy.</w:t>
      </w:r>
    </w:p>
    <w:p w14:paraId="374F3D5A" w14:textId="77777777" w:rsidR="008058E5" w:rsidRDefault="008058E5">
      <w:pPr>
        <w:widowControl w:val="0"/>
        <w:tabs>
          <w:tab w:val="left" w:pos="361"/>
        </w:tabs>
        <w:spacing w:before="7" w:line="240" w:lineRule="auto"/>
        <w:rPr>
          <w:rFonts w:ascii="Calibri" w:eastAsia="Calibri" w:hAnsi="Calibri" w:cs="Calibri"/>
          <w:sz w:val="24"/>
          <w:szCs w:val="24"/>
        </w:rPr>
      </w:pPr>
    </w:p>
    <w:p w14:paraId="75F188BF" w14:textId="77777777" w:rsidR="008058E5"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Tutoring:</w:t>
      </w:r>
    </w:p>
    <w:p w14:paraId="4E180C89"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Available tutoring hours are posted in the Student Success Office during regular business hours. Tutoring sessions are also available by appointment with an </w:t>
      </w:r>
      <w:proofErr w:type="gramStart"/>
      <w:r>
        <w:rPr>
          <w:rFonts w:ascii="Calibri" w:eastAsia="Calibri" w:hAnsi="Calibri" w:cs="Calibri"/>
          <w:sz w:val="24"/>
          <w:szCs w:val="24"/>
        </w:rPr>
        <w:t>Instructor</w:t>
      </w:r>
      <w:proofErr w:type="gramEnd"/>
      <w:r>
        <w:rPr>
          <w:rFonts w:ascii="Calibri" w:eastAsia="Calibri" w:hAnsi="Calibri" w:cs="Calibri"/>
          <w:sz w:val="24"/>
          <w:szCs w:val="24"/>
        </w:rPr>
        <w:t xml:space="preserve"> as needed. Students have 24-hour/7-day-a-week access to the LMS platforms (Canvas and Cengage) until the completion of the NBSTSA: CST certification exam. There are many resources available to students on the platform and the curriculum recommended by AST and ARC/STSA via their materials, such as books, workbooks, and study guides.</w:t>
      </w:r>
    </w:p>
    <w:p w14:paraId="0BA5B512" w14:textId="77777777" w:rsidR="008058E5" w:rsidRDefault="008058E5">
      <w:pPr>
        <w:widowControl w:val="0"/>
        <w:spacing w:line="240" w:lineRule="auto"/>
        <w:rPr>
          <w:rFonts w:ascii="Calibri" w:eastAsia="Calibri" w:hAnsi="Calibri" w:cs="Calibri"/>
          <w:sz w:val="24"/>
          <w:szCs w:val="24"/>
        </w:rPr>
      </w:pPr>
    </w:p>
    <w:p w14:paraId="6F202A16"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Uniforms:</w:t>
      </w:r>
    </w:p>
    <w:p w14:paraId="3FFB70D3"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Black scrubs will be purchased by the student and worn on Campus and possibly during Externship if the clinical site does not provide their own scrubs.</w:t>
      </w:r>
    </w:p>
    <w:p w14:paraId="2C24189C" w14:textId="77777777" w:rsidR="008058E5" w:rsidRDefault="008058E5">
      <w:pPr>
        <w:widowControl w:val="0"/>
        <w:tabs>
          <w:tab w:val="left" w:pos="361"/>
        </w:tabs>
        <w:spacing w:before="7" w:line="240" w:lineRule="auto"/>
        <w:rPr>
          <w:rFonts w:ascii="Calibri" w:eastAsia="Calibri" w:hAnsi="Calibri" w:cs="Calibri"/>
          <w:sz w:val="24"/>
          <w:szCs w:val="24"/>
        </w:rPr>
      </w:pPr>
    </w:p>
    <w:p w14:paraId="7FD0D6DC"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In-resident housing: </w:t>
      </w:r>
    </w:p>
    <w:p w14:paraId="09CFACFD"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does not offer housing, nor is it responsible for finding or assisting students in finding housing. We do not have dormitory facilities; however, there are plenty of apartments and housing available in the vicinity of the Campus.</w:t>
      </w:r>
    </w:p>
    <w:p w14:paraId="7F2C0B25" w14:textId="77777777" w:rsidR="008058E5" w:rsidRDefault="008058E5">
      <w:pPr>
        <w:widowControl w:val="0"/>
        <w:spacing w:line="240" w:lineRule="auto"/>
        <w:rPr>
          <w:rFonts w:ascii="Calibri" w:eastAsia="Calibri" w:hAnsi="Calibri" w:cs="Calibri"/>
          <w:sz w:val="24"/>
          <w:szCs w:val="24"/>
        </w:rPr>
      </w:pPr>
    </w:p>
    <w:p w14:paraId="57B49535"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average rent near the Campus location (1300 Fulton Pl., Fremont, CA 94539) is $2,813.00 according to </w:t>
      </w:r>
      <w:hyperlink r:id="rId34">
        <w:r>
          <w:rPr>
            <w:rFonts w:ascii="Calibri" w:eastAsia="Calibri" w:hAnsi="Calibri" w:cs="Calibri"/>
            <w:color w:val="1155CC"/>
            <w:sz w:val="24"/>
            <w:szCs w:val="24"/>
            <w:u w:val="single"/>
          </w:rPr>
          <w:t>Average Rent in Fremont, CA: 2025 Rent Prices by Neighborhood</w:t>
        </w:r>
      </w:hyperlink>
      <w:r>
        <w:rPr>
          <w:rFonts w:ascii="Calibri" w:eastAsia="Calibri" w:hAnsi="Calibri" w:cs="Calibri"/>
          <w:sz w:val="24"/>
          <w:szCs w:val="24"/>
        </w:rPr>
        <w:t>.</w:t>
      </w:r>
    </w:p>
    <w:p w14:paraId="45CCFB61" w14:textId="77777777" w:rsidR="008058E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We are located near Highways 84, 101, 880, 680, and 237, and BART, Caltrain, and Bus Lines are nearby.</w:t>
      </w:r>
    </w:p>
    <w:p w14:paraId="63D48C02" w14:textId="77777777" w:rsidR="008058E5" w:rsidRDefault="00805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6C0C056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SVSTI does not participate in the Ability-to-Benefit Program. SVSTI does not participate in the Student and Exchange Visitor Program to provide visa services or vouch for student immigration status. There are no associated charges.</w:t>
      </w:r>
    </w:p>
    <w:p w14:paraId="2438816F" w14:textId="77777777" w:rsidR="008058E5" w:rsidRDefault="008058E5">
      <w:pPr>
        <w:spacing w:line="240" w:lineRule="auto"/>
        <w:jc w:val="center"/>
        <w:rPr>
          <w:rFonts w:ascii="Calibri" w:eastAsia="Calibri" w:hAnsi="Calibri" w:cs="Calibri"/>
          <w:b/>
          <w:bCs/>
          <w:sz w:val="24"/>
          <w:szCs w:val="24"/>
        </w:rPr>
      </w:pPr>
    </w:p>
    <w:p w14:paraId="26CA5592" w14:textId="77777777" w:rsidR="008058E5"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Policies and Procedures</w:t>
      </w:r>
    </w:p>
    <w:p w14:paraId="3B417823" w14:textId="77777777" w:rsidR="008058E5" w:rsidRDefault="008058E5">
      <w:pPr>
        <w:spacing w:line="240" w:lineRule="auto"/>
        <w:rPr>
          <w:rFonts w:ascii="Calibri" w:eastAsia="Calibri" w:hAnsi="Calibri" w:cs="Calibri"/>
          <w:sz w:val="24"/>
          <w:szCs w:val="24"/>
        </w:rPr>
      </w:pPr>
    </w:p>
    <w:p w14:paraId="59AAB619"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Completing and submitting this form provides consent without obligation for SVSTI to call, text, and/or email you about your education by our automated means or prerecorded messages at the number(s) and/or email address you provide.</w:t>
      </w:r>
    </w:p>
    <w:p w14:paraId="0518BFB1" w14:textId="77777777" w:rsidR="008058E5" w:rsidRDefault="008058E5">
      <w:pPr>
        <w:spacing w:line="240" w:lineRule="auto"/>
        <w:rPr>
          <w:rFonts w:ascii="Calibri" w:eastAsia="Calibri" w:hAnsi="Calibri" w:cs="Calibri"/>
        </w:rPr>
      </w:pPr>
    </w:p>
    <w:p w14:paraId="217E9E47"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For Externship placement and employment assistance, your signature on this Enrollment Agreement authorizes the release of all information pertaining to your student records (including cover letters, resumes, </w:t>
      </w:r>
      <w:r>
        <w:rPr>
          <w:rFonts w:ascii="Calibri" w:eastAsia="Calibri" w:hAnsi="Calibri" w:cs="Calibri"/>
          <w:sz w:val="24"/>
          <w:szCs w:val="24"/>
        </w:rPr>
        <w:lastRenderedPageBreak/>
        <w:t>and references to any prospective employer(s) and/or Externship sites), as well as objective evaluations by SVSTI or its staff/faculty. In addition, your signature authorizes SVSTI to contact your employer to obtain employment verification.</w:t>
      </w:r>
    </w:p>
    <w:p w14:paraId="118ACD62" w14:textId="77777777" w:rsidR="008058E5" w:rsidRDefault="008058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14F5D5F0" w14:textId="77777777" w:rsidR="008058E5"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Externship rotations will take place at a medical facility within 2 hours of the Campus (please see the Externship Policy and Expectations for details). We have a wide variety of affiliation agreements with hospitals, surgery centers, and other medical facilities. We will do our best to place the students at a site close to where they live or work, but this is not always possible. All students are guaranteed clinical placement in a timely fashion. In most cases, this is done immediately after completing the coursework. Students are responsible for obtaining the required immunizations and will not be secured for Externship until all required documents are submitted to the Program Director. Each facility has different requirements; therefore, placement will depend on where the student is placed. Each affiliate agreement that SVSTI has established contains these requirements. The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will be notified if requirements differ from the list they are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at admission/enrollment (also listed on our website at </w:t>
      </w:r>
      <w:hyperlink r:id="rId35">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361D078B" w14:textId="77777777" w:rsidR="008058E5" w:rsidRDefault="008058E5">
      <w:pPr>
        <w:widowControl w:val="0"/>
        <w:spacing w:line="240" w:lineRule="auto"/>
        <w:rPr>
          <w:rFonts w:ascii="Calibri" w:eastAsia="Calibri" w:hAnsi="Calibri" w:cs="Calibri"/>
          <w:sz w:val="24"/>
          <w:szCs w:val="24"/>
        </w:rPr>
      </w:pPr>
    </w:p>
    <w:p w14:paraId="12B7318C"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Attendance is critical to your success at SVSTI, just as it will be critical to the success of your new career. Be sure to arrange a reliable means of transportation to and from the institution. Plan for alternative (or back-up) transportation in the event your primary means of transportation is unavailable. Be sure to have childcare arrangements in place, including back-up childcare. Have a solid plan so that you can attend the institution every day. Carefully assess your homework responsibilities. Do you have a quiet place to study? Have you </w:t>
      </w:r>
      <w:proofErr w:type="gramStart"/>
      <w:r>
        <w:rPr>
          <w:rFonts w:ascii="Calibri" w:eastAsia="Calibri" w:hAnsi="Calibri" w:cs="Calibri"/>
          <w:sz w:val="24"/>
          <w:szCs w:val="24"/>
        </w:rPr>
        <w:t>made arrangements</w:t>
      </w:r>
      <w:proofErr w:type="gramEnd"/>
      <w:r>
        <w:rPr>
          <w:rFonts w:ascii="Calibri" w:eastAsia="Calibri" w:hAnsi="Calibri" w:cs="Calibri"/>
          <w:sz w:val="24"/>
          <w:szCs w:val="24"/>
        </w:rPr>
        <w:t xml:space="preserve"> so that the children will be content to let you study? SVSTI’s program requires study time. Be sure to set time aside each day to focus on yourself, your studies, and your goals. Students must complete and submit all assigned work on time. Homework is required; therefore, adequate study time is essential. Students are expected to complete unrecognized outside hours of study/homework for each term (please refer to the course syllabi). </w:t>
      </w:r>
    </w:p>
    <w:p w14:paraId="18F4775E" w14:textId="77777777" w:rsidR="008058E5" w:rsidRDefault="008058E5">
      <w:pPr>
        <w:widowControl w:val="0"/>
        <w:spacing w:line="240" w:lineRule="auto"/>
        <w:rPr>
          <w:rFonts w:ascii="Calibri" w:eastAsia="Calibri" w:hAnsi="Calibri" w:cs="Calibri"/>
          <w:sz w:val="24"/>
          <w:szCs w:val="24"/>
        </w:rPr>
      </w:pPr>
    </w:p>
    <w:p w14:paraId="75940AC4"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Any violation of academic integrity is a serious violation and therefore subject to disciplinary action, up to and including dismissal from SVSTI. A student may be dropped from the program for:</w:t>
      </w:r>
    </w:p>
    <w:p w14:paraId="4B6DF531"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Disciplinary actions, including but not limited to being dismissed from a clinical site.</w:t>
      </w:r>
    </w:p>
    <w:p w14:paraId="54643988"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Drug or alcohol usage on Campus or clinical site.</w:t>
      </w:r>
    </w:p>
    <w:p w14:paraId="2400035B"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Lack of academic integrity.</w:t>
      </w:r>
    </w:p>
    <w:p w14:paraId="2F8D7195"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More than five (5) absences.</w:t>
      </w:r>
    </w:p>
    <w:p w14:paraId="604B2B75"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Two (2) attempts of a grade consisting of lower than 70%.</w:t>
      </w:r>
    </w:p>
    <w:p w14:paraId="3ECF0889"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Theft.</w:t>
      </w:r>
    </w:p>
    <w:p w14:paraId="2787523A" w14:textId="77777777" w:rsidR="008058E5" w:rsidRDefault="008058E5">
      <w:pPr>
        <w:widowControl w:val="0"/>
        <w:spacing w:line="240" w:lineRule="auto"/>
        <w:rPr>
          <w:rFonts w:ascii="Calibri" w:eastAsia="Calibri" w:hAnsi="Calibri" w:cs="Calibri"/>
          <w:sz w:val="24"/>
          <w:szCs w:val="24"/>
        </w:rPr>
      </w:pPr>
    </w:p>
    <w:p w14:paraId="0D6A487A" w14:textId="77777777" w:rsidR="008058E5" w:rsidRDefault="00000000">
      <w:pPr>
        <w:widowControl w:val="0"/>
        <w:spacing w:line="240" w:lineRule="auto"/>
        <w:ind w:firstLine="2"/>
        <w:rPr>
          <w:rFonts w:ascii="Calibri" w:eastAsia="Calibri" w:hAnsi="Calibri" w:cs="Calibri"/>
          <w:sz w:val="24"/>
          <w:szCs w:val="24"/>
        </w:rPr>
      </w:pPr>
      <w:r>
        <w:rPr>
          <w:rFonts w:ascii="Calibri" w:eastAsia="Calibri" w:hAnsi="Calibri" w:cs="Calibri"/>
          <w:sz w:val="24"/>
          <w:szCs w:val="24"/>
        </w:rPr>
        <w:t xml:space="preserve">At SVSTI, we maintain a professional environment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what you will encounter in your new career. We have a responsibility to employers to uphold the highest level of professionalism expected in the workplace. Please always conduct yourself in the most professional manner and be aware of the following guidelines:</w:t>
      </w:r>
    </w:p>
    <w:p w14:paraId="416B15C9"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Use professional and courteous language. Profanity is not acceptable. Slang is not deemed professional in the healthcare workplace. </w:t>
      </w:r>
    </w:p>
    <w:p w14:paraId="442F92F7"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Respectfully address all Instructors with the appropriate title (Ms., Mr., Dr., etc.).</w:t>
      </w:r>
    </w:p>
    <w:p w14:paraId="7025EA7D"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Always remain alert in class. Fully participate in class activities and team projects.</w:t>
      </w:r>
    </w:p>
    <w:p w14:paraId="79A1B8AA"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Take responsibility where appropriate and do not be critical of others. </w:t>
      </w:r>
    </w:p>
    <w:p w14:paraId="4C364A51"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Practice a high level of motivation, initiative, cooperation, and attitude.</w:t>
      </w:r>
    </w:p>
    <w:p w14:paraId="59CDE94E" w14:textId="77777777" w:rsidR="008058E5"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Students who must repeat a term may be subject to additional fees. </w:t>
      </w:r>
      <w:r>
        <w:rPr>
          <w:rFonts w:ascii="Calibri" w:eastAsia="Calibri" w:hAnsi="Calibri" w:cs="Calibri"/>
          <w:color w:val="212529"/>
          <w:sz w:val="24"/>
          <w:szCs w:val="24"/>
        </w:rPr>
        <w:t>SVSTI refunds tuition if a student cancels an Enrollment Agreement or withdraws during a period of less than 60% of attendance, resulting in a pro rata refund.</w:t>
      </w:r>
    </w:p>
    <w:p w14:paraId="4B7C340C" w14:textId="77777777" w:rsidR="008058E5" w:rsidRDefault="008058E5">
      <w:pPr>
        <w:shd w:val="clear" w:color="auto" w:fill="FFFFFF"/>
        <w:spacing w:line="240" w:lineRule="auto"/>
        <w:rPr>
          <w:rFonts w:ascii="Calibri" w:eastAsia="Calibri" w:hAnsi="Calibri" w:cs="Calibri"/>
          <w:sz w:val="24"/>
          <w:szCs w:val="24"/>
          <w:shd w:val="clear" w:color="auto" w:fill="D9D2E9"/>
        </w:rPr>
      </w:pPr>
    </w:p>
    <w:p w14:paraId="76E57A9C"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 SVSTI does not offer English as a Second Language (ESL) coursework. All instructions and services are provided in English only. </w:t>
      </w:r>
    </w:p>
    <w:p w14:paraId="5C9DB319" w14:textId="77777777" w:rsidR="008058E5" w:rsidRDefault="008058E5">
      <w:pPr>
        <w:widowControl w:val="0"/>
        <w:tabs>
          <w:tab w:val="left" w:pos="361"/>
        </w:tabs>
        <w:spacing w:before="1" w:line="240" w:lineRule="auto"/>
        <w:rPr>
          <w:rFonts w:ascii="Calibri" w:eastAsia="Calibri" w:hAnsi="Calibri" w:cs="Calibri"/>
          <w:sz w:val="24"/>
          <w:szCs w:val="24"/>
        </w:rPr>
      </w:pPr>
      <w:bookmarkStart w:id="5" w:name="_lmn9u8pz5slf" w:colFirst="0" w:colLast="0"/>
      <w:bookmarkEnd w:id="5"/>
    </w:p>
    <w:p w14:paraId="28ECACCF" w14:textId="77777777" w:rsidR="008058E5" w:rsidRDefault="00000000">
      <w:pPr>
        <w:widowControl w:val="0"/>
        <w:tabs>
          <w:tab w:val="left" w:pos="361"/>
        </w:tabs>
        <w:spacing w:before="1" w:line="240" w:lineRule="auto"/>
        <w:rPr>
          <w:rFonts w:ascii="Calibri" w:eastAsia="Calibri" w:hAnsi="Calibri" w:cs="Calibri"/>
          <w:sz w:val="24"/>
          <w:szCs w:val="24"/>
        </w:rPr>
      </w:pPr>
      <w:bookmarkStart w:id="6" w:name="_2s8eyo1" w:colFirst="0" w:colLast="0"/>
      <w:bookmarkEnd w:id="6"/>
      <w:r>
        <w:rPr>
          <w:rFonts w:ascii="Calibri" w:eastAsia="Calibri" w:hAnsi="Calibri" w:cs="Calibri"/>
          <w:sz w:val="24"/>
          <w:szCs w:val="24"/>
        </w:rPr>
        <w:t xml:space="preserve">SVSTI only offers the Enrollment Agreement in English; however, it is posted on our website at </w:t>
      </w:r>
      <w:hyperlink r:id="rId36">
        <w:r>
          <w:rPr>
            <w:rFonts w:ascii="Calibri" w:eastAsia="Calibri" w:hAnsi="Calibri" w:cs="Calibri"/>
            <w:color w:val="1155CC"/>
            <w:sz w:val="24"/>
            <w:szCs w:val="24"/>
            <w:u w:val="single"/>
          </w:rPr>
          <w:t>www.svsti.com</w:t>
        </w:r>
      </w:hyperlink>
      <w:r>
        <w:rPr>
          <w:rFonts w:ascii="Calibri" w:eastAsia="Calibri" w:hAnsi="Calibri" w:cs="Calibri"/>
          <w:sz w:val="24"/>
          <w:szCs w:val="24"/>
        </w:rPr>
        <w:t>. Google Translate is available to translate the Enrollment Agreement into other languages, ensuring that a student understands the terms and conditions, as English may not be their primary language.</w:t>
      </w:r>
    </w:p>
    <w:p w14:paraId="1AAE5C2A" w14:textId="77777777" w:rsidR="008058E5" w:rsidRDefault="008058E5">
      <w:pPr>
        <w:widowControl w:val="0"/>
        <w:tabs>
          <w:tab w:val="left" w:pos="361"/>
        </w:tabs>
        <w:spacing w:before="1" w:line="240" w:lineRule="auto"/>
        <w:rPr>
          <w:rFonts w:ascii="Calibri" w:eastAsia="Calibri" w:hAnsi="Calibri" w:cs="Calibri"/>
          <w:sz w:val="24"/>
          <w:szCs w:val="24"/>
        </w:rPr>
      </w:pPr>
    </w:p>
    <w:p w14:paraId="2E127E5E" w14:textId="77777777" w:rsidR="008058E5"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Any questions a student may have regarding this Enrollment Agreement that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not been satisfactorily answered by the institution may be directed to the Bureau for Private Postsecondary Education at: </w:t>
      </w:r>
    </w:p>
    <w:p w14:paraId="16869E17" w14:textId="77777777" w:rsidR="008058E5" w:rsidRDefault="00000000">
      <w:pPr>
        <w:spacing w:line="240" w:lineRule="auto"/>
        <w:jc w:val="center"/>
        <w:rPr>
          <w:rFonts w:ascii="Calibri" w:eastAsia="Calibri" w:hAnsi="Calibri" w:cs="Calibri"/>
          <w:sz w:val="24"/>
          <w:szCs w:val="24"/>
        </w:rPr>
      </w:pPr>
      <w:bookmarkStart w:id="7" w:name="_17dp8vu" w:colFirst="0" w:colLast="0"/>
      <w:bookmarkEnd w:id="7"/>
      <w:r>
        <w:rPr>
          <w:rFonts w:ascii="Calibri" w:eastAsia="Calibri" w:hAnsi="Calibri" w:cs="Calibri"/>
          <w:sz w:val="24"/>
          <w:szCs w:val="24"/>
        </w:rPr>
        <w:t>1747 N. Market Blvd. Ste 225 Sacramento, CA 95834</w:t>
      </w:r>
    </w:p>
    <w:p w14:paraId="456B85D6" w14:textId="77777777" w:rsidR="008058E5" w:rsidRDefault="00000000">
      <w:pPr>
        <w:spacing w:line="240" w:lineRule="auto"/>
        <w:jc w:val="center"/>
        <w:rPr>
          <w:rFonts w:ascii="Calibri" w:eastAsia="Calibri" w:hAnsi="Calibri" w:cs="Calibri"/>
          <w:sz w:val="24"/>
          <w:szCs w:val="24"/>
        </w:rPr>
      </w:pPr>
      <w:bookmarkStart w:id="8" w:name="_3rdcrjn" w:colFirst="0" w:colLast="0"/>
      <w:bookmarkEnd w:id="8"/>
      <w:r>
        <w:rPr>
          <w:rFonts w:ascii="Calibri" w:eastAsia="Calibri" w:hAnsi="Calibri" w:cs="Calibri"/>
          <w:sz w:val="24"/>
          <w:szCs w:val="24"/>
        </w:rPr>
        <w:t>P.O. Box 980818, West Sacramento, CA 95798-0818</w:t>
      </w:r>
    </w:p>
    <w:p w14:paraId="48FA4666" w14:textId="77777777" w:rsidR="008058E5" w:rsidRDefault="00000000">
      <w:pPr>
        <w:spacing w:line="240" w:lineRule="auto"/>
        <w:jc w:val="center"/>
        <w:rPr>
          <w:rFonts w:ascii="Calibri" w:eastAsia="Calibri" w:hAnsi="Calibri" w:cs="Calibri"/>
          <w:sz w:val="24"/>
          <w:szCs w:val="24"/>
        </w:rPr>
      </w:pPr>
      <w:bookmarkStart w:id="9" w:name="_26in1rg" w:colFirst="0" w:colLast="0"/>
      <w:bookmarkEnd w:id="9"/>
      <w:r>
        <w:rPr>
          <w:rFonts w:ascii="Calibri" w:eastAsia="Calibri" w:hAnsi="Calibri" w:cs="Calibri"/>
          <w:sz w:val="24"/>
          <w:szCs w:val="24"/>
        </w:rPr>
        <w:t xml:space="preserve">Website address: </w:t>
      </w:r>
      <w:hyperlink r:id="rId37">
        <w:r>
          <w:rPr>
            <w:rFonts w:ascii="Calibri" w:eastAsia="Calibri" w:hAnsi="Calibri" w:cs="Calibri"/>
            <w:sz w:val="24"/>
            <w:szCs w:val="24"/>
            <w:u w:val="single"/>
          </w:rPr>
          <w:t>www.bppe.ca.gov</w:t>
        </w:r>
      </w:hyperlink>
      <w:r>
        <w:rPr>
          <w:rFonts w:ascii="Calibri" w:eastAsia="Calibri" w:hAnsi="Calibri" w:cs="Calibri"/>
          <w:sz w:val="24"/>
          <w:szCs w:val="24"/>
        </w:rPr>
        <w:t xml:space="preserve"> </w:t>
      </w:r>
    </w:p>
    <w:p w14:paraId="446B80DC" w14:textId="77777777" w:rsidR="008058E5" w:rsidRDefault="00000000">
      <w:pPr>
        <w:spacing w:line="240" w:lineRule="auto"/>
        <w:jc w:val="center"/>
        <w:rPr>
          <w:rFonts w:ascii="Calibri" w:eastAsia="Calibri" w:hAnsi="Calibri" w:cs="Calibri"/>
          <w:sz w:val="24"/>
          <w:szCs w:val="24"/>
        </w:rPr>
      </w:pPr>
      <w:bookmarkStart w:id="10" w:name="_lnxbz9" w:colFirst="0" w:colLast="0"/>
      <w:bookmarkEnd w:id="10"/>
      <w:r>
        <w:rPr>
          <w:rFonts w:ascii="Calibri" w:eastAsia="Calibri" w:hAnsi="Calibri" w:cs="Calibri"/>
          <w:sz w:val="24"/>
          <w:szCs w:val="24"/>
        </w:rPr>
        <w:t xml:space="preserve">Telephone and </w:t>
      </w:r>
      <w:proofErr w:type="gramStart"/>
      <w:r>
        <w:rPr>
          <w:rFonts w:ascii="Calibri" w:eastAsia="Calibri" w:hAnsi="Calibri" w:cs="Calibri"/>
          <w:sz w:val="24"/>
          <w:szCs w:val="24"/>
        </w:rPr>
        <w:t>Fax</w:t>
      </w:r>
      <w:proofErr w:type="gramEnd"/>
      <w:r>
        <w:rPr>
          <w:rFonts w:ascii="Calibri" w:eastAsia="Calibri" w:hAnsi="Calibri" w:cs="Calibri"/>
          <w:sz w:val="24"/>
          <w:szCs w:val="24"/>
        </w:rPr>
        <w:t xml:space="preserve"> #’s: (888) 370-7589 or by fax (916) 263-1897 </w:t>
      </w:r>
    </w:p>
    <w:p w14:paraId="6B3B4E89" w14:textId="77777777" w:rsidR="008058E5" w:rsidRDefault="00000000">
      <w:pPr>
        <w:spacing w:line="240" w:lineRule="auto"/>
        <w:jc w:val="center"/>
        <w:rPr>
          <w:rFonts w:ascii="Calibri" w:eastAsia="Calibri" w:hAnsi="Calibri" w:cs="Calibri"/>
          <w:sz w:val="24"/>
          <w:szCs w:val="24"/>
        </w:rPr>
      </w:pPr>
      <w:bookmarkStart w:id="11" w:name="_xjt3mhcwraga" w:colFirst="0" w:colLast="0"/>
      <w:bookmarkEnd w:id="11"/>
      <w:r>
        <w:rPr>
          <w:rFonts w:ascii="Calibri" w:eastAsia="Calibri" w:hAnsi="Calibri" w:cs="Calibri"/>
          <w:sz w:val="24"/>
          <w:szCs w:val="24"/>
        </w:rPr>
        <w:t>(913) 574-8900 or by fax (916) 263-1897</w:t>
      </w:r>
    </w:p>
    <w:p w14:paraId="5D40DD12" w14:textId="77777777" w:rsidR="008058E5" w:rsidRDefault="008058E5">
      <w:pPr>
        <w:spacing w:line="240" w:lineRule="auto"/>
        <w:jc w:val="both"/>
        <w:rPr>
          <w:rFonts w:ascii="Calibri" w:eastAsia="Calibri" w:hAnsi="Calibri" w:cs="Calibri"/>
          <w:sz w:val="24"/>
          <w:szCs w:val="24"/>
        </w:rPr>
      </w:pPr>
    </w:p>
    <w:p w14:paraId="1C6DECC2"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student or any member of the public may file a complaint about this institution with the Bureau for Private Postsecondary Education by calling (888) 370-7589 toll-free or by completing a complaint form, which can be obtained on the bureau’s internet web site </w:t>
      </w:r>
      <w:hyperlink r:id="rId38">
        <w:r>
          <w:rPr>
            <w:rFonts w:ascii="Calibri" w:eastAsia="Calibri" w:hAnsi="Calibri" w:cs="Calibri"/>
            <w:sz w:val="24"/>
            <w:szCs w:val="24"/>
            <w:u w:val="single"/>
          </w:rPr>
          <w:t>www.bppe.ca.gov</w:t>
        </w:r>
      </w:hyperlink>
      <w:r>
        <w:rPr>
          <w:rFonts w:ascii="Calibri" w:eastAsia="Calibri" w:hAnsi="Calibri" w:cs="Calibri"/>
          <w:sz w:val="24"/>
          <w:szCs w:val="24"/>
        </w:rPr>
        <w:t>.</w:t>
      </w:r>
    </w:p>
    <w:p w14:paraId="40209390" w14:textId="77777777" w:rsidR="008058E5" w:rsidRDefault="008058E5">
      <w:pPr>
        <w:widowControl w:val="0"/>
        <w:tabs>
          <w:tab w:val="left" w:pos="361"/>
        </w:tabs>
        <w:spacing w:before="7" w:line="240" w:lineRule="auto"/>
        <w:rPr>
          <w:rFonts w:ascii="Calibri" w:eastAsia="Calibri" w:hAnsi="Calibri" w:cs="Calibri"/>
          <w:sz w:val="24"/>
          <w:szCs w:val="24"/>
        </w:rPr>
      </w:pPr>
    </w:p>
    <w:p w14:paraId="3CC9C0EC" w14:textId="77777777" w:rsidR="008058E5"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ANY HOLDER OF THIS CONSUMER CREDIT CONTRACT IS SUBJECT TO ALL CLAIMS AND DEFENSES WHICH THE DEBTOR COULD ASSERT AGAINST THE SELLER OF GOODS OR SERVICES OBTAINED PURSUANT HERETO OR WITH THE PROCEEDS, HEREOF RECOVERY HEREUNDER BY THE DEBTOR SHALL NOT EXCEED AMOUNTS PAID BY THE DEBTOR (FTC RULE EFFECTIVE 5-14-76).</w:t>
      </w:r>
    </w:p>
    <w:p w14:paraId="22FAEDC3" w14:textId="77777777" w:rsidR="008058E5" w:rsidRDefault="008058E5">
      <w:pPr>
        <w:widowControl w:val="0"/>
        <w:tabs>
          <w:tab w:val="left" w:pos="361"/>
        </w:tabs>
        <w:spacing w:before="7" w:line="240" w:lineRule="auto"/>
        <w:rPr>
          <w:rFonts w:ascii="Calibri" w:eastAsia="Calibri" w:hAnsi="Calibri" w:cs="Calibri"/>
          <w:sz w:val="24"/>
          <w:szCs w:val="24"/>
        </w:rPr>
      </w:pPr>
    </w:p>
    <w:p w14:paraId="0F800505"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D4D469E" w14:textId="77777777" w:rsidR="008058E5" w:rsidRDefault="008058E5">
      <w:pPr>
        <w:spacing w:line="240" w:lineRule="auto"/>
        <w:rPr>
          <w:rFonts w:ascii="Calibri" w:eastAsia="Calibri" w:hAnsi="Calibri" w:cs="Calibri"/>
          <w:b/>
          <w:bCs/>
          <w:sz w:val="24"/>
          <w:szCs w:val="24"/>
        </w:rPr>
      </w:pPr>
    </w:p>
    <w:p w14:paraId="589ADEE8"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8665D5F" w14:textId="77777777" w:rsidR="008058E5" w:rsidRDefault="008058E5">
      <w:pPr>
        <w:spacing w:line="240" w:lineRule="auto"/>
        <w:rPr>
          <w:rFonts w:ascii="Calibri" w:eastAsia="Calibri" w:hAnsi="Calibri" w:cs="Calibri"/>
          <w:b/>
          <w:bCs/>
          <w:sz w:val="24"/>
          <w:szCs w:val="24"/>
        </w:rPr>
      </w:pPr>
    </w:p>
    <w:p w14:paraId="1A18DF5A"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73D515E" w14:textId="77777777" w:rsidR="008058E5" w:rsidRDefault="008058E5">
      <w:pPr>
        <w:spacing w:line="240" w:lineRule="auto"/>
        <w:rPr>
          <w:rFonts w:ascii="Calibri" w:eastAsia="Calibri" w:hAnsi="Calibri" w:cs="Calibri"/>
          <w:b/>
          <w:bCs/>
          <w:sz w:val="24"/>
          <w:szCs w:val="24"/>
        </w:rPr>
      </w:pPr>
    </w:p>
    <w:p w14:paraId="16675C8A" w14:textId="77777777" w:rsidR="008058E5"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655E85C" w14:textId="77777777" w:rsidR="008058E5" w:rsidRDefault="008058E5">
      <w:pPr>
        <w:widowControl w:val="0"/>
        <w:spacing w:line="240" w:lineRule="auto"/>
        <w:rPr>
          <w:rFonts w:ascii="Calibri" w:eastAsia="Calibri" w:hAnsi="Calibri" w:cs="Calibri"/>
          <w:sz w:val="24"/>
          <w:szCs w:val="24"/>
        </w:rPr>
      </w:pPr>
    </w:p>
    <w:p w14:paraId="78BFDD2C"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certify that the information I have provided in this application is true, accurate, and complete, and I have received a complete copy. Completing and submitting this form provides consent without obligation for SVSTI to call, text, and/or email you about your education by our automated means or prerecorded messages at the number(s) and/or email address you provide.</w:t>
      </w:r>
    </w:p>
    <w:p w14:paraId="7394D352" w14:textId="77777777" w:rsidR="008058E5" w:rsidRDefault="008058E5">
      <w:pPr>
        <w:widowControl w:val="0"/>
        <w:spacing w:line="240" w:lineRule="auto"/>
        <w:rPr>
          <w:rFonts w:ascii="Calibri" w:eastAsia="Calibri" w:hAnsi="Calibri" w:cs="Calibri"/>
          <w:sz w:val="24"/>
          <w:szCs w:val="24"/>
          <w:highlight w:val="yellow"/>
        </w:rPr>
      </w:pPr>
    </w:p>
    <w:p w14:paraId="2F7BF830" w14:textId="77777777" w:rsidR="008058E5"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Enrollment Agreement is available on our website at </w:t>
      </w:r>
      <w:hyperlink r:id="rId39">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and is provided in electronic form to be completed during the admission/enrollment process. This can also be provided through email upon the student’s request. The Enrollment Agreement is updated every three years or as needed. An addendum and/or date of changes will be inserted if any changes are made before scheduled review cycles.</w:t>
      </w:r>
    </w:p>
    <w:p w14:paraId="41ED059B" w14:textId="77777777" w:rsidR="008058E5" w:rsidRDefault="008058E5">
      <w:pPr>
        <w:widowControl w:val="0"/>
        <w:spacing w:line="240" w:lineRule="auto"/>
        <w:rPr>
          <w:rFonts w:ascii="Calibri" w:eastAsia="Calibri" w:hAnsi="Calibri" w:cs="Calibri"/>
          <w:sz w:val="24"/>
          <w:szCs w:val="24"/>
          <w:shd w:val="clear" w:color="auto" w:fill="D9D2E9"/>
        </w:rPr>
      </w:pPr>
    </w:p>
    <w:p w14:paraId="3CFCDFAE" w14:textId="77777777" w:rsidR="008058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This agreement is legally binding once signed and dated by the student and accepted by SVSTI. </w:t>
      </w:r>
      <w:proofErr w:type="gramStart"/>
      <w:r>
        <w:rPr>
          <w:rFonts w:ascii="Calibri" w:eastAsia="Calibri" w:hAnsi="Calibri" w:cs="Calibri"/>
          <w:sz w:val="24"/>
          <w:szCs w:val="24"/>
        </w:rPr>
        <w:t>Any</w:t>
      </w:r>
      <w:proofErr w:type="gramEnd"/>
      <w:r>
        <w:rPr>
          <w:rFonts w:ascii="Calibri" w:eastAsia="Calibri" w:hAnsi="Calibri" w:cs="Calibri"/>
          <w:sz w:val="24"/>
          <w:szCs w:val="24"/>
        </w:rPr>
        <w:t xml:space="preserve"> changes to the agreement </w:t>
      </w:r>
      <w:proofErr w:type="gramStart"/>
      <w:r>
        <w:rPr>
          <w:rFonts w:ascii="Calibri" w:eastAsia="Calibri" w:hAnsi="Calibri" w:cs="Calibri"/>
          <w:sz w:val="24"/>
          <w:szCs w:val="24"/>
        </w:rPr>
        <w:t>will not</w:t>
      </w:r>
      <w:proofErr w:type="gramEnd"/>
      <w:r>
        <w:rPr>
          <w:rFonts w:ascii="Calibri" w:eastAsia="Calibri" w:hAnsi="Calibri" w:cs="Calibri"/>
          <w:sz w:val="24"/>
          <w:szCs w:val="24"/>
        </w:rPr>
        <w:t xml:space="preserve"> be binding on either the student or the school unless such changes have been acknowledged in writing by an authorized representative of the school and by the student or the student’s parent or guardian, if the student is a minor.</w:t>
      </w:r>
    </w:p>
    <w:p w14:paraId="4C1DDDEB" w14:textId="77777777" w:rsidR="008058E5" w:rsidRDefault="008058E5">
      <w:pPr>
        <w:spacing w:line="240" w:lineRule="auto"/>
        <w:rPr>
          <w:rFonts w:ascii="Calibri" w:eastAsia="Calibri" w:hAnsi="Calibri" w:cs="Calibri"/>
          <w:sz w:val="24"/>
          <w:szCs w:val="24"/>
        </w:rPr>
      </w:pPr>
    </w:p>
    <w:p w14:paraId="30D753B1" w14:textId="77777777" w:rsidR="008058E5"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The minimum age requirement to attend SVSTI in California is 17 years old. Those under the age of 18 at the time of admission/enrollment are required to have a parent/guardian sign the Enrollment Agreement on their behalf.</w:t>
      </w:r>
    </w:p>
    <w:p w14:paraId="4FB2868A" w14:textId="77777777" w:rsidR="008058E5" w:rsidRDefault="008058E5">
      <w:pPr>
        <w:widowControl w:val="0"/>
        <w:tabs>
          <w:tab w:val="left" w:pos="261"/>
        </w:tabs>
        <w:spacing w:before="4" w:line="240" w:lineRule="auto"/>
        <w:rPr>
          <w:rFonts w:ascii="Calibri" w:eastAsia="Calibri" w:hAnsi="Calibri" w:cs="Calibri"/>
          <w:sz w:val="24"/>
          <w:szCs w:val="24"/>
        </w:rPr>
      </w:pPr>
    </w:p>
    <w:p w14:paraId="0EE042CA" w14:textId="77777777" w:rsidR="008058E5"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4C6EED04" w14:textId="77777777" w:rsidR="008058E5" w:rsidRDefault="008058E5">
      <w:pPr>
        <w:spacing w:line="240" w:lineRule="auto"/>
        <w:rPr>
          <w:rFonts w:ascii="Calibri" w:eastAsia="Calibri" w:hAnsi="Calibri" w:cs="Calibri"/>
          <w:b/>
          <w:bCs/>
          <w:sz w:val="24"/>
          <w:szCs w:val="24"/>
        </w:rPr>
      </w:pPr>
    </w:p>
    <w:p w14:paraId="56877DAE" w14:textId="77777777" w:rsidR="008058E5" w:rsidRDefault="008058E5">
      <w:pPr>
        <w:spacing w:line="240" w:lineRule="auto"/>
        <w:rPr>
          <w:rFonts w:ascii="Calibri" w:eastAsia="Calibri" w:hAnsi="Calibri" w:cs="Calibri"/>
          <w:b/>
          <w:bCs/>
          <w:sz w:val="24"/>
          <w:szCs w:val="24"/>
        </w:rPr>
      </w:pPr>
    </w:p>
    <w:p w14:paraId="26ED6423"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C276A14" w14:textId="77777777" w:rsidR="008058E5" w:rsidRDefault="008058E5">
      <w:pPr>
        <w:spacing w:line="240" w:lineRule="auto"/>
        <w:rPr>
          <w:rFonts w:ascii="Calibri" w:eastAsia="Calibri" w:hAnsi="Calibri" w:cs="Calibri"/>
          <w:b/>
          <w:bCs/>
          <w:sz w:val="24"/>
          <w:szCs w:val="24"/>
        </w:rPr>
      </w:pPr>
    </w:p>
    <w:p w14:paraId="0F1D7987"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8CBF80C" w14:textId="77777777" w:rsidR="008058E5" w:rsidRDefault="008058E5">
      <w:pPr>
        <w:spacing w:line="240" w:lineRule="auto"/>
        <w:rPr>
          <w:rFonts w:ascii="Calibri" w:eastAsia="Calibri" w:hAnsi="Calibri" w:cs="Calibri"/>
          <w:b/>
          <w:bCs/>
          <w:sz w:val="24"/>
          <w:szCs w:val="24"/>
        </w:rPr>
      </w:pPr>
    </w:p>
    <w:p w14:paraId="43F7D38E"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57BB758" w14:textId="77777777" w:rsidR="008058E5" w:rsidRDefault="008058E5">
      <w:pPr>
        <w:spacing w:line="240" w:lineRule="auto"/>
        <w:rPr>
          <w:rFonts w:ascii="Calibri" w:eastAsia="Calibri" w:hAnsi="Calibri" w:cs="Calibri"/>
          <w:b/>
          <w:bCs/>
          <w:sz w:val="24"/>
          <w:szCs w:val="24"/>
        </w:rPr>
      </w:pPr>
    </w:p>
    <w:p w14:paraId="46356CC1"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Parent or Guardian Signature (if student is under 18 years of age)</w:t>
      </w:r>
    </w:p>
    <w:p w14:paraId="0A9A1463" w14:textId="77777777" w:rsidR="008058E5" w:rsidRDefault="008058E5">
      <w:pPr>
        <w:spacing w:line="240" w:lineRule="auto"/>
        <w:rPr>
          <w:rFonts w:ascii="Calibri" w:eastAsia="Calibri" w:hAnsi="Calibri" w:cs="Calibri"/>
          <w:b/>
          <w:bCs/>
          <w:sz w:val="24"/>
          <w:szCs w:val="24"/>
        </w:rPr>
      </w:pPr>
    </w:p>
    <w:p w14:paraId="540CDF7F"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___________________________________________________________________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CE6FA8F" w14:textId="77777777" w:rsidR="008058E5" w:rsidRDefault="008058E5">
      <w:pPr>
        <w:spacing w:line="240" w:lineRule="auto"/>
        <w:rPr>
          <w:rFonts w:ascii="Calibri" w:eastAsia="Calibri" w:hAnsi="Calibri" w:cs="Calibri"/>
          <w:b/>
          <w:bCs/>
          <w:sz w:val="24"/>
          <w:szCs w:val="24"/>
        </w:rPr>
      </w:pPr>
    </w:p>
    <w:p w14:paraId="1426F740" w14:textId="77777777" w:rsidR="008058E5"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Chief Academic </w:t>
      </w:r>
      <w:proofErr w:type="gramStart"/>
      <w:r>
        <w:rPr>
          <w:rFonts w:ascii="Calibri" w:eastAsia="Calibri" w:hAnsi="Calibri" w:cs="Calibri"/>
          <w:b/>
          <w:bCs/>
          <w:sz w:val="24"/>
          <w:szCs w:val="24"/>
        </w:rPr>
        <w:t>Director:_</w:t>
      </w:r>
      <w:proofErr w:type="gramEnd"/>
      <w:r>
        <w:rPr>
          <w:rFonts w:ascii="Calibri" w:eastAsia="Calibri" w:hAnsi="Calibri" w:cs="Calibri"/>
          <w:b/>
          <w:bCs/>
          <w:sz w:val="24"/>
          <w:szCs w:val="24"/>
        </w:rPr>
        <w:t xml:space="preserve">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5E807AD" w14:textId="77777777" w:rsidR="008058E5" w:rsidRDefault="008058E5">
      <w:pPr>
        <w:spacing w:line="240" w:lineRule="auto"/>
        <w:rPr>
          <w:rFonts w:ascii="Calibri" w:eastAsia="Calibri" w:hAnsi="Calibri" w:cs="Calibri"/>
          <w:sz w:val="24"/>
          <w:szCs w:val="24"/>
        </w:rPr>
      </w:pPr>
    </w:p>
    <w:p w14:paraId="217B3EE2" w14:textId="77777777" w:rsidR="008058E5" w:rsidRDefault="00000000">
      <w:pPr>
        <w:spacing w:line="240" w:lineRule="auto"/>
        <w:rPr>
          <w:rFonts w:ascii="Calibri" w:eastAsia="Calibri" w:hAnsi="Calibri" w:cs="Calibri"/>
          <w:sz w:val="24"/>
          <w:szCs w:val="24"/>
        </w:rPr>
      </w:pPr>
      <w:r>
        <w:rPr>
          <w:rFonts w:ascii="Calibri" w:eastAsia="Calibri" w:hAnsi="Calibri" w:cs="Calibri"/>
          <w:noProof/>
          <w:sz w:val="24"/>
          <w:szCs w:val="24"/>
        </w:rPr>
        <mc:AlternateContent>
          <mc:Choice Requires="wpg">
            <w:drawing>
              <wp:anchor distT="0" distB="0" distL="114300" distR="114300" simplePos="0" relativeHeight="251658240" behindDoc="0" locked="0" layoutInCell="1" hidden="0" allowOverlap="1" wp14:anchorId="2DA4B125" wp14:editId="222CA5D8">
                <wp:simplePos x="0" y="0"/>
                <wp:positionH relativeFrom="page">
                  <wp:posOffset>-1525</wp:posOffset>
                </wp:positionH>
                <wp:positionV relativeFrom="page">
                  <wp:posOffset>10031474</wp:posOffset>
                </wp:positionV>
                <wp:extent cx="48775" cy="48775"/>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-1525</wp:posOffset>
                </wp:positionH>
                <wp:positionV relativeFrom="page">
                  <wp:posOffset>10031474</wp:posOffset>
                </wp:positionV>
                <wp:extent cx="48775" cy="48775"/>
                <wp:effectExtent b="0" l="0" r="0" t="0"/>
                <wp:wrapNone/>
                <wp:docPr id="1" name="image2.png"/>
                <a:graphic>
                  <a:graphicData uri="http://schemas.openxmlformats.org/drawingml/2006/picture">
                    <pic:pic>
                      <pic:nvPicPr>
                        <pic:cNvPr id="0" name="image2.png"/>
                        <pic:cNvPicPr preferRelativeResize="0"/>
                      </pic:nvPicPr>
                      <pic:blipFill>
                        <a:blip r:embed="rId40"/>
                        <a:srcRect/>
                        <a:stretch>
                          <a:fillRect/>
                        </a:stretch>
                      </pic:blipFill>
                      <pic:spPr>
                        <a:xfrm>
                          <a:off x="0" y="0"/>
                          <a:ext cx="48775" cy="48775"/>
                        </a:xfrm>
                        <a:prstGeom prst="rect"/>
                        <a:ln/>
                      </pic:spPr>
                    </pic:pic>
                  </a:graphicData>
                </a:graphic>
              </wp:anchor>
            </w:drawing>
          </mc:Fallback>
        </mc:AlternateContent>
      </w:r>
      <w:r>
        <w:rPr>
          <w:rFonts w:ascii="Calibri" w:eastAsia="Calibri" w:hAnsi="Calibri" w:cs="Calibri"/>
          <w:b/>
          <w:bCs/>
          <w:noProof/>
          <w:sz w:val="24"/>
          <w:szCs w:val="24"/>
        </w:rPr>
        <mc:AlternateContent>
          <mc:Choice Requires="wpg">
            <w:drawing>
              <wp:anchor distT="4294967295" distB="4294967295" distL="114300" distR="114300" simplePos="0" relativeHeight="251659264" behindDoc="0" locked="0" layoutInCell="1" hidden="0" allowOverlap="1" wp14:anchorId="25E31B4C" wp14:editId="149B058F">
                <wp:simplePos x="0" y="0"/>
                <wp:positionH relativeFrom="page">
                  <wp:posOffset>606749</wp:posOffset>
                </wp:positionH>
                <wp:positionV relativeFrom="page">
                  <wp:posOffset>10067721</wp:posOffset>
                </wp:positionV>
                <wp:extent cx="4302115" cy="60100"/>
                <wp:effectExtent l="0" t="0" r="0" b="0"/>
                <wp:wrapNone/>
                <wp:docPr id="2" name="Straight Arrow Connector 2"/>
                <wp:cNvGraphicFramePr/>
                <a:graphic xmlns:a="http://schemas.openxmlformats.org/drawingml/2006/main">
                  <a:graphicData uri="http://schemas.microsoft.com/office/word/2010/wordprocessingShape">
                    <wps:wsp>
                      <wps:cNvCnPr/>
                      <wps:spPr>
                        <a:xfrm>
                          <a:off x="3217480" y="3780000"/>
                          <a:ext cx="4257040" cy="0"/>
                        </a:xfrm>
                        <a:prstGeom prst="straightConnector1">
                          <a:avLst/>
                        </a:prstGeom>
                        <a:noFill/>
                        <a:ln w="15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page">
                  <wp:posOffset>606749</wp:posOffset>
                </wp:positionH>
                <wp:positionV relativeFrom="page">
                  <wp:posOffset>10067721</wp:posOffset>
                </wp:positionV>
                <wp:extent cx="4302115" cy="60100"/>
                <wp:effectExtent b="0" l="0" r="0" t="0"/>
                <wp:wrapNone/>
                <wp:docPr id="2" name="image3.png"/>
                <a:graphic>
                  <a:graphicData uri="http://schemas.openxmlformats.org/drawingml/2006/picture">
                    <pic:pic>
                      <pic:nvPicPr>
                        <pic:cNvPr id="0" name="image3.png"/>
                        <pic:cNvPicPr preferRelativeResize="0"/>
                      </pic:nvPicPr>
                      <pic:blipFill>
                        <a:blip r:embed="rId40"/>
                        <a:srcRect/>
                        <a:stretch>
                          <a:fillRect/>
                        </a:stretch>
                      </pic:blipFill>
                      <pic:spPr>
                        <a:xfrm>
                          <a:off x="0" y="0"/>
                          <a:ext cx="4302115" cy="60100"/>
                        </a:xfrm>
                        <a:prstGeom prst="rect"/>
                        <a:ln/>
                      </pic:spPr>
                    </pic:pic>
                  </a:graphicData>
                </a:graphic>
              </wp:anchor>
            </w:drawing>
          </mc:Fallback>
        </mc:AlternateContent>
      </w:r>
    </w:p>
    <w:sectPr w:rsidR="008058E5">
      <w:type w:val="continuous"/>
      <w:pgSz w:w="12240" w:h="15840"/>
      <w:pgMar w:top="720" w:right="720" w:bottom="720" w:left="720" w:header="0" w:footer="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5E6A9" w14:textId="77777777" w:rsidR="00FD7985" w:rsidRDefault="00FD7985">
      <w:pPr>
        <w:spacing w:line="240" w:lineRule="auto"/>
      </w:pPr>
      <w:r>
        <w:separator/>
      </w:r>
    </w:p>
  </w:endnote>
  <w:endnote w:type="continuationSeparator" w:id="0">
    <w:p w14:paraId="272194DC" w14:textId="77777777" w:rsidR="00FD7985" w:rsidRDefault="00FD79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A0DCE4-4CEF-4703-9509-F40E64C6EE8C}"/>
    <w:embedBold r:id="rId2" w:fontKey="{49FCACB9-39AB-44E0-8A82-9902A3B22D26}"/>
    <w:embedItalic r:id="rId3" w:fontKey="{7DE93E22-33F1-471D-995E-146D8233C2A2}"/>
    <w:embedBoldItalic r:id="rId4" w:fontKey="{88216442-B9B6-4D89-B3DD-DA7E0BC0E990}"/>
  </w:font>
  <w:font w:name="Cambria">
    <w:panose1 w:val="02040503050406030204"/>
    <w:charset w:val="00"/>
    <w:family w:val="roman"/>
    <w:pitch w:val="variable"/>
    <w:sig w:usb0="E00006FF" w:usb1="420024FF" w:usb2="02000000" w:usb3="00000000" w:csb0="0000019F" w:csb1="00000000"/>
    <w:embedRegular r:id="rId5" w:fontKey="{22195D90-4441-487F-854C-76D0C3341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C0B0" w14:textId="44EB3ACD" w:rsidR="008058E5" w:rsidRDefault="00000000">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4866B5">
      <w:rPr>
        <w:rFonts w:ascii="Calibri" w:eastAsia="Calibri" w:hAnsi="Calibri" w:cs="Calibri"/>
        <w:noProof/>
        <w:sz w:val="24"/>
        <w:szCs w:val="24"/>
      </w:rPr>
      <w:t>1</w:t>
    </w:r>
    <w:r>
      <w:rPr>
        <w:rFonts w:ascii="Calibri" w:eastAsia="Calibri" w:hAnsi="Calibri" w:cs="Calibri"/>
        <w:sz w:val="24"/>
        <w:szCs w:val="24"/>
      </w:rPr>
      <w:fldChar w:fldCharType="end"/>
    </w:r>
    <w:r>
      <w:rPr>
        <w:rFonts w:ascii="Calibri" w:eastAsia="Calibri" w:hAnsi="Calibri" w:cs="Calibri"/>
        <w:sz w:val="24"/>
        <w:szCs w:val="24"/>
      </w:rPr>
      <w:tab/>
    </w:r>
    <w:r w:rsidR="004866B5">
      <w:rPr>
        <w:rFonts w:ascii="Calibri" w:eastAsia="Calibri" w:hAnsi="Calibri" w:cs="Calibri"/>
        <w:sz w:val="24"/>
        <w:szCs w:val="24"/>
      </w:rPr>
      <w:tab/>
    </w:r>
    <w:r w:rsidR="004866B5">
      <w:rPr>
        <w:rFonts w:ascii="Calibri" w:eastAsia="Calibri" w:hAnsi="Calibri" w:cs="Calibri"/>
        <w:sz w:val="24"/>
        <w:szCs w:val="24"/>
      </w:rPr>
      <w:tab/>
    </w:r>
    <w:r w:rsidR="004866B5">
      <w:rPr>
        <w:rFonts w:ascii="Calibri" w:eastAsia="Calibri" w:hAnsi="Calibri" w:cs="Calibri"/>
        <w:sz w:val="24"/>
        <w:szCs w:val="24"/>
      </w:rPr>
      <w:tab/>
    </w:r>
    <w:r w:rsidR="004866B5">
      <w:rPr>
        <w:rFonts w:ascii="Calibri" w:eastAsia="Calibri" w:hAnsi="Calibri" w:cs="Calibri"/>
        <w:sz w:val="24"/>
        <w:szCs w:val="24"/>
      </w:rPr>
      <w:tab/>
    </w:r>
    <w:r w:rsidR="004866B5">
      <w:rPr>
        <w:rFonts w:ascii="Calibri" w:eastAsia="Calibri" w:hAnsi="Calibri" w:cs="Calibri"/>
        <w:sz w:val="24"/>
        <w:szCs w:val="24"/>
      </w:rPr>
      <w:tab/>
    </w:r>
    <w:r w:rsidR="004866B5">
      <w:rPr>
        <w:rFonts w:ascii="Calibri" w:eastAsia="Calibri" w:hAnsi="Calibri" w:cs="Calibri"/>
        <w:sz w:val="24"/>
        <w:szCs w:val="24"/>
      </w:rPr>
      <w:tab/>
    </w:r>
    <w:r w:rsidR="004866B5">
      <w:rPr>
        <w:rFonts w:ascii="Calibri" w:eastAsia="Calibri" w:hAnsi="Calibri" w:cs="Calibri"/>
        <w:sz w:val="24"/>
        <w:szCs w:val="24"/>
      </w:rPr>
      <w:fldChar w:fldCharType="begin"/>
    </w:r>
    <w:r w:rsidR="004866B5">
      <w:rPr>
        <w:rFonts w:ascii="Calibri" w:eastAsia="Calibri" w:hAnsi="Calibri" w:cs="Calibri"/>
        <w:sz w:val="24"/>
        <w:szCs w:val="24"/>
      </w:rPr>
      <w:instrText xml:space="preserve"> DATE \@ "M/d/yyyy" </w:instrText>
    </w:r>
    <w:r w:rsidR="004866B5">
      <w:rPr>
        <w:rFonts w:ascii="Calibri" w:eastAsia="Calibri" w:hAnsi="Calibri" w:cs="Calibri"/>
        <w:sz w:val="24"/>
        <w:szCs w:val="24"/>
      </w:rPr>
      <w:fldChar w:fldCharType="separate"/>
    </w:r>
    <w:r w:rsidR="004866B5">
      <w:rPr>
        <w:rFonts w:ascii="Calibri" w:eastAsia="Calibri" w:hAnsi="Calibri" w:cs="Calibri"/>
        <w:noProof/>
        <w:sz w:val="24"/>
        <w:szCs w:val="24"/>
      </w:rPr>
      <w:t>3/12/2026</w:t>
    </w:r>
    <w:r w:rsidR="004866B5">
      <w:rPr>
        <w:rFonts w:ascii="Calibri" w:eastAsia="Calibri" w:hAnsi="Calibri" w:cs="Calibri"/>
        <w:sz w:val="24"/>
        <w:szCs w:val="24"/>
      </w:rPr>
      <w:fldChar w:fldCharType="end"/>
    </w:r>
    <w:r>
      <w:rPr>
        <w:rFonts w:ascii="Calibri" w:eastAsia="Calibri" w:hAnsi="Calibri" w:cs="Calibr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04AFE" w14:textId="77777777" w:rsidR="00FD7985" w:rsidRDefault="00FD7985">
      <w:pPr>
        <w:spacing w:line="240" w:lineRule="auto"/>
      </w:pPr>
      <w:r>
        <w:separator/>
      </w:r>
    </w:p>
  </w:footnote>
  <w:footnote w:type="continuationSeparator" w:id="0">
    <w:p w14:paraId="0B944212" w14:textId="77777777" w:rsidR="00FD7985" w:rsidRDefault="00FD79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43A2"/>
    <w:multiLevelType w:val="multilevel"/>
    <w:tmpl w:val="DA78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FF3825"/>
    <w:multiLevelType w:val="multilevel"/>
    <w:tmpl w:val="42A40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FE2E8E"/>
    <w:multiLevelType w:val="multilevel"/>
    <w:tmpl w:val="61FC7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5C43FB"/>
    <w:multiLevelType w:val="multilevel"/>
    <w:tmpl w:val="2B0248DE"/>
    <w:lvl w:ilvl="0">
      <w:start w:val="1"/>
      <w:numFmt w:val="bullet"/>
      <w:lvlText w:val="●"/>
      <w:lvlJc w:val="left"/>
      <w:pPr>
        <w:ind w:left="839" w:hanging="357"/>
      </w:pPr>
      <w:rPr>
        <w:u w:val="none"/>
      </w:rPr>
    </w:lvl>
    <w:lvl w:ilvl="1">
      <w:start w:val="1"/>
      <w:numFmt w:val="bullet"/>
      <w:lvlText w:val="o"/>
      <w:lvlJc w:val="left"/>
      <w:pPr>
        <w:ind w:left="1559" w:hanging="360"/>
      </w:pPr>
      <w:rPr>
        <w:u w:val="none"/>
      </w:rPr>
    </w:lvl>
    <w:lvl w:ilvl="2">
      <w:start w:val="1"/>
      <w:numFmt w:val="bullet"/>
      <w:lvlText w:val="▪"/>
      <w:lvlJc w:val="left"/>
      <w:pPr>
        <w:ind w:left="2279" w:hanging="360"/>
      </w:pPr>
      <w:rPr>
        <w:u w:val="none"/>
      </w:rPr>
    </w:lvl>
    <w:lvl w:ilvl="3">
      <w:start w:val="1"/>
      <w:numFmt w:val="bullet"/>
      <w:lvlText w:val="●"/>
      <w:lvlJc w:val="left"/>
      <w:pPr>
        <w:ind w:left="2999" w:hanging="360"/>
      </w:pPr>
      <w:rPr>
        <w:u w:val="none"/>
      </w:rPr>
    </w:lvl>
    <w:lvl w:ilvl="4">
      <w:start w:val="1"/>
      <w:numFmt w:val="bullet"/>
      <w:lvlText w:val="o"/>
      <w:lvlJc w:val="left"/>
      <w:pPr>
        <w:ind w:left="3719" w:hanging="360"/>
      </w:pPr>
      <w:rPr>
        <w:u w:val="none"/>
      </w:rPr>
    </w:lvl>
    <w:lvl w:ilvl="5">
      <w:start w:val="1"/>
      <w:numFmt w:val="bullet"/>
      <w:lvlText w:val="▪"/>
      <w:lvlJc w:val="left"/>
      <w:pPr>
        <w:ind w:left="4439" w:hanging="360"/>
      </w:pPr>
      <w:rPr>
        <w:u w:val="none"/>
      </w:rPr>
    </w:lvl>
    <w:lvl w:ilvl="6">
      <w:start w:val="1"/>
      <w:numFmt w:val="bullet"/>
      <w:lvlText w:val="●"/>
      <w:lvlJc w:val="left"/>
      <w:pPr>
        <w:ind w:left="5159" w:hanging="360"/>
      </w:pPr>
      <w:rPr>
        <w:u w:val="none"/>
      </w:rPr>
    </w:lvl>
    <w:lvl w:ilvl="7">
      <w:start w:val="1"/>
      <w:numFmt w:val="bullet"/>
      <w:lvlText w:val="o"/>
      <w:lvlJc w:val="left"/>
      <w:pPr>
        <w:ind w:left="5879" w:hanging="360"/>
      </w:pPr>
      <w:rPr>
        <w:u w:val="none"/>
      </w:rPr>
    </w:lvl>
    <w:lvl w:ilvl="8">
      <w:start w:val="1"/>
      <w:numFmt w:val="bullet"/>
      <w:lvlText w:val="▪"/>
      <w:lvlJc w:val="left"/>
      <w:pPr>
        <w:ind w:left="6599" w:hanging="360"/>
      </w:pPr>
      <w:rPr>
        <w:u w:val="none"/>
      </w:rPr>
    </w:lvl>
  </w:abstractNum>
  <w:abstractNum w:abstractNumId="4" w15:restartNumberingAfterBreak="0">
    <w:nsid w:val="492D76EA"/>
    <w:multiLevelType w:val="multilevel"/>
    <w:tmpl w:val="85A6B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E21FF3"/>
    <w:multiLevelType w:val="multilevel"/>
    <w:tmpl w:val="C90A2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88736B"/>
    <w:multiLevelType w:val="multilevel"/>
    <w:tmpl w:val="309AF2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9C35E66"/>
    <w:multiLevelType w:val="multilevel"/>
    <w:tmpl w:val="748C9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1909AB"/>
    <w:multiLevelType w:val="multilevel"/>
    <w:tmpl w:val="45C05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B941EA8"/>
    <w:multiLevelType w:val="multilevel"/>
    <w:tmpl w:val="71D6A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7E3272"/>
    <w:multiLevelType w:val="multilevel"/>
    <w:tmpl w:val="DDB4C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3200816">
    <w:abstractNumId w:val="3"/>
  </w:num>
  <w:num w:numId="2" w16cid:durableId="1702438249">
    <w:abstractNumId w:val="8"/>
  </w:num>
  <w:num w:numId="3" w16cid:durableId="264384514">
    <w:abstractNumId w:val="7"/>
  </w:num>
  <w:num w:numId="4" w16cid:durableId="768700513">
    <w:abstractNumId w:val="6"/>
  </w:num>
  <w:num w:numId="5" w16cid:durableId="29498300">
    <w:abstractNumId w:val="5"/>
  </w:num>
  <w:num w:numId="6" w16cid:durableId="654919720">
    <w:abstractNumId w:val="1"/>
  </w:num>
  <w:num w:numId="7" w16cid:durableId="1476531693">
    <w:abstractNumId w:val="10"/>
  </w:num>
  <w:num w:numId="8" w16cid:durableId="1306348941">
    <w:abstractNumId w:val="0"/>
  </w:num>
  <w:num w:numId="9" w16cid:durableId="691417633">
    <w:abstractNumId w:val="4"/>
  </w:num>
  <w:num w:numId="10" w16cid:durableId="754935443">
    <w:abstractNumId w:val="9"/>
  </w:num>
  <w:num w:numId="11" w16cid:durableId="5974424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8E5"/>
    <w:rsid w:val="004866B5"/>
    <w:rsid w:val="008058E5"/>
    <w:rsid w:val="00BF7C79"/>
    <w:rsid w:val="00FD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45FA2"/>
  <w15:docId w15:val="{5D56C0A9-7E9A-43EA-B55F-9D61267B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4866B5"/>
    <w:pPr>
      <w:tabs>
        <w:tab w:val="center" w:pos="4680"/>
        <w:tab w:val="right" w:pos="9360"/>
      </w:tabs>
      <w:spacing w:line="240" w:lineRule="auto"/>
    </w:pPr>
  </w:style>
  <w:style w:type="character" w:customStyle="1" w:styleId="HeaderChar">
    <w:name w:val="Header Char"/>
    <w:basedOn w:val="DefaultParagraphFont"/>
    <w:link w:val="Header"/>
    <w:uiPriority w:val="99"/>
    <w:rsid w:val="004866B5"/>
  </w:style>
  <w:style w:type="paragraph" w:styleId="Footer">
    <w:name w:val="footer"/>
    <w:basedOn w:val="Normal"/>
    <w:link w:val="FooterChar"/>
    <w:uiPriority w:val="99"/>
    <w:unhideWhenUsed/>
    <w:rsid w:val="004866B5"/>
    <w:pPr>
      <w:tabs>
        <w:tab w:val="center" w:pos="4680"/>
        <w:tab w:val="right" w:pos="9360"/>
      </w:tabs>
      <w:spacing w:line="240" w:lineRule="auto"/>
    </w:pPr>
  </w:style>
  <w:style w:type="character" w:customStyle="1" w:styleId="FooterChar">
    <w:name w:val="Footer Char"/>
    <w:basedOn w:val="DefaultParagraphFont"/>
    <w:link w:val="Footer"/>
    <w:uiPriority w:val="99"/>
    <w:rsid w:val="00486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udy.com" TargetMode="External"/><Relationship Id="rId18" Type="http://schemas.openxmlformats.org/officeDocument/2006/relationships/hyperlink" Target="http://study.com" TargetMode="External"/><Relationship Id="rId26" Type="http://schemas.openxmlformats.org/officeDocument/2006/relationships/hyperlink" Target="http://www.ierf.org" TargetMode="External"/><Relationship Id="rId39" Type="http://schemas.openxmlformats.org/officeDocument/2006/relationships/hyperlink" Target="http://www.svsti.com" TargetMode="External"/><Relationship Id="rId21" Type="http://schemas.openxmlformats.org/officeDocument/2006/relationships/hyperlink" Target="http://study.com/academy/course/college-mathematics-course.html" TargetMode="External"/><Relationship Id="rId34" Type="http://schemas.openxmlformats.org/officeDocument/2006/relationships/hyperlink" Target="https://www.rentcafe.com/average-rent-market-trends/us/ca/fremont/"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tudy.com" TargetMode="External"/><Relationship Id="rId20" Type="http://schemas.openxmlformats.org/officeDocument/2006/relationships/hyperlink" Target="https://study.com/academy/course/college-composition-writing-course.html" TargetMode="External"/><Relationship Id="rId29" Type="http://schemas.openxmlformats.org/officeDocument/2006/relationships/hyperlink" Target="http://www.naces.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y.com" TargetMode="External"/><Relationship Id="rId24" Type="http://schemas.openxmlformats.org/officeDocument/2006/relationships/hyperlink" Target="https://www.scholaro.com/reports/diploma-evaluation?msclkid=7b7c4aa54c261612c1d323b2e34fd556" TargetMode="External"/><Relationship Id="rId32" Type="http://schemas.openxmlformats.org/officeDocument/2006/relationships/hyperlink" Target="http://www.svsti.com" TargetMode="External"/><Relationship Id="rId37" Type="http://schemas.openxmlformats.org/officeDocument/2006/relationships/hyperlink" Target="http://www.bppe.ca.gov" TargetMode="External"/><Relationship Id="rId40"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support.study.com/support/solutions/articles/11000060215?query_id=c08c587b-fb3e-4092-8445-c428218130b7" TargetMode="External"/><Relationship Id="rId23" Type="http://schemas.openxmlformats.org/officeDocument/2006/relationships/hyperlink" Target="https://study.com/academy/course/communications-102-interpersonal-communication.html" TargetMode="External"/><Relationship Id="rId28" Type="http://schemas.openxmlformats.org/officeDocument/2006/relationships/hyperlink" Target="http://naces.org/members.htm" TargetMode="External"/><Relationship Id="rId36" Type="http://schemas.openxmlformats.org/officeDocument/2006/relationships/hyperlink" Target="http://www.svsti.com" TargetMode="External"/><Relationship Id="rId10" Type="http://schemas.openxmlformats.org/officeDocument/2006/relationships/footer" Target="footer1.xml"/><Relationship Id="rId19" Type="http://schemas.openxmlformats.org/officeDocument/2006/relationships/hyperlink" Target="https://study.com/academy/course/computer-science-103-computer-concepts-applications.html" TargetMode="External"/><Relationship Id="rId31" Type="http://schemas.openxmlformats.org/officeDocument/2006/relationships/hyperlink" Target="http://www.svsti.com" TargetMode="External"/><Relationship Id="rId4" Type="http://schemas.openxmlformats.org/officeDocument/2006/relationships/webSettings" Target="webSettings.xml"/><Relationship Id="rId9" Type="http://schemas.openxmlformats.org/officeDocument/2006/relationships/hyperlink" Target="https://arcstsa.org/standards/" TargetMode="External"/><Relationship Id="rId14" Type="http://schemas.openxmlformats.org/officeDocument/2006/relationships/hyperlink" Target="http://study.com" TargetMode="External"/><Relationship Id="rId22" Type="http://schemas.openxmlformats.org/officeDocument/2006/relationships/hyperlink" Target="http://study.com/academy/course/psychology-101.html" TargetMode="External"/><Relationship Id="rId27" Type="http://schemas.openxmlformats.org/officeDocument/2006/relationships/hyperlink" Target="http://www.ece.org" TargetMode="External"/><Relationship Id="rId30" Type="http://schemas.openxmlformats.org/officeDocument/2006/relationships/hyperlink" Target="https://www.universal-translation-services.com/services/certified-translations/diploma-translation-services/" TargetMode="External"/><Relationship Id="rId35" Type="http://schemas.openxmlformats.org/officeDocument/2006/relationships/hyperlink" Target="http://www.svsti.com" TargetMode="External"/><Relationship Id="rId8" Type="http://schemas.openxmlformats.org/officeDocument/2006/relationships/hyperlink" Target="https://svsti.com/" TargetMode="External"/><Relationship Id="rId3" Type="http://schemas.openxmlformats.org/officeDocument/2006/relationships/settings" Target="settings.xml"/><Relationship Id="rId12" Type="http://schemas.openxmlformats.org/officeDocument/2006/relationships/hyperlink" Target="https://study.com/college/pricing.html" TargetMode="External"/><Relationship Id="rId17" Type="http://schemas.openxmlformats.org/officeDocument/2006/relationships/hyperlink" Target="https://support.study.com/support/solutions/articles/11000060215?query_id=c08c587b-fb3e-4092-8445-c428218130b7" TargetMode="External"/><Relationship Id="rId25" Type="http://schemas.openxmlformats.org/officeDocument/2006/relationships/hyperlink" Target="http://www.wes.org" TargetMode="External"/><Relationship Id="rId33" Type="http://schemas.openxmlformats.org/officeDocument/2006/relationships/hyperlink" Target="http://www.svsti.com" TargetMode="External"/><Relationship Id="rId38" Type="http://schemas.openxmlformats.org/officeDocument/2006/relationships/hyperlink" Target="http://www.bppe.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8911</Words>
  <Characters>50794</Characters>
  <Application>Microsoft Office Word</Application>
  <DocSecurity>0</DocSecurity>
  <Lines>423</Lines>
  <Paragraphs>119</Paragraphs>
  <ScaleCrop>false</ScaleCrop>
  <Company/>
  <LinksUpToDate>false</LinksUpToDate>
  <CharactersWithSpaces>59586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2</cp:revision>
  <dcterms:created xsi:type="dcterms:W3CDTF">2026-03-12T19:26:00Z</dcterms:created>
  <dcterms:modified xsi:type="dcterms:W3CDTF">2026-03-12T19:32:00Z</dcterms:modified>
</cp:coreProperties>
</file>