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25AA" w14:textId="735545C3" w:rsidR="00EE747D" w:rsidRPr="00EE747D" w:rsidRDefault="00EE747D" w:rsidP="00EE747D">
      <w:pPr>
        <w:pStyle w:val="NormalWeb"/>
        <w:rPr>
          <w:sz w:val="40"/>
          <w:szCs w:val="40"/>
        </w:rPr>
      </w:pPr>
      <w:r w:rsidRPr="00EE747D">
        <w:rPr>
          <w:sz w:val="40"/>
          <w:szCs w:val="40"/>
        </w:rPr>
        <w:t>2025 publication</w:t>
      </w:r>
      <w:r w:rsidRPr="00EE747D">
        <w:rPr>
          <w:sz w:val="40"/>
          <w:szCs w:val="40"/>
        </w:rPr>
        <w:t xml:space="preserve"> with</w:t>
      </w:r>
      <w:r w:rsidRPr="00EE747D">
        <w:rPr>
          <w:sz w:val="40"/>
          <w:szCs w:val="40"/>
        </w:rPr>
        <w:t xml:space="preserve"> </w:t>
      </w:r>
      <w:r w:rsidRPr="00EE747D">
        <w:rPr>
          <w:sz w:val="40"/>
          <w:szCs w:val="40"/>
        </w:rPr>
        <w:t>hyperlinks for easy access:</w:t>
      </w:r>
    </w:p>
    <w:p w14:paraId="423A3668" w14:textId="5EDC2F5A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1.</w:t>
      </w:r>
      <w:r>
        <w:t xml:space="preserve"> </w:t>
      </w:r>
      <w:r>
        <w:rPr>
          <w:rStyle w:val="Emphasis"/>
          <w:rFonts w:eastAsiaTheme="majorEastAsia"/>
        </w:rPr>
        <w:t xml:space="preserve">Int J </w:t>
      </w:r>
      <w:proofErr w:type="spellStart"/>
      <w:r>
        <w:rPr>
          <w:rStyle w:val="Emphasis"/>
          <w:rFonts w:eastAsiaTheme="majorEastAsia"/>
        </w:rPr>
        <w:t>Paediatr</w:t>
      </w:r>
      <w:proofErr w:type="spellEnd"/>
      <w:r>
        <w:rPr>
          <w:rStyle w:val="Emphasis"/>
          <w:rFonts w:eastAsiaTheme="majorEastAsia"/>
        </w:rPr>
        <w:t xml:space="preserve"> Dent.</w:t>
      </w:r>
      <w:r>
        <w:t xml:space="preserve"> 2025 Mar;35(2):468–479. </w:t>
      </w:r>
      <w:hyperlink r:id="rId4" w:history="1">
        <w:r w:rsidRPr="00B73D79">
          <w:rPr>
            <w:rStyle w:val="Hyperlink"/>
          </w:rPr>
          <w:t>https://doi.org/10.1111/ipd.13258</w:t>
        </w:r>
      </w:hyperlink>
    </w:p>
    <w:p w14:paraId="280B6573" w14:textId="77777777" w:rsidR="00EE747D" w:rsidRDefault="00EE747D" w:rsidP="00EE747D">
      <w:pPr>
        <w:pStyle w:val="NormalWeb"/>
      </w:pPr>
    </w:p>
    <w:p w14:paraId="512238A1" w14:textId="68C51FFD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2.</w:t>
      </w:r>
      <w:r>
        <w:t xml:space="preserve"> </w:t>
      </w:r>
      <w:proofErr w:type="spellStart"/>
      <w:r>
        <w:rPr>
          <w:rStyle w:val="Emphasis"/>
          <w:rFonts w:eastAsiaTheme="majorEastAsia"/>
        </w:rPr>
        <w:t>Gerodontology</w:t>
      </w:r>
      <w:proofErr w:type="spellEnd"/>
      <w:r>
        <w:rPr>
          <w:rStyle w:val="Emphasis"/>
          <w:rFonts w:eastAsiaTheme="majorEastAsia"/>
        </w:rPr>
        <w:t>.</w:t>
      </w:r>
      <w:r>
        <w:t xml:space="preserve"> 2025 Jun;42(2):277–282. </w:t>
      </w:r>
      <w:hyperlink r:id="rId5" w:history="1">
        <w:r w:rsidRPr="00B73D79">
          <w:rPr>
            <w:rStyle w:val="Hyperlink"/>
          </w:rPr>
          <w:t>https://doi.org/10.1111/ger.12792</w:t>
        </w:r>
      </w:hyperlink>
    </w:p>
    <w:p w14:paraId="7A157B64" w14:textId="77777777" w:rsidR="00EE747D" w:rsidRDefault="00EE747D" w:rsidP="00EE747D">
      <w:pPr>
        <w:pStyle w:val="NormalWeb"/>
      </w:pPr>
    </w:p>
    <w:p w14:paraId="28E3539A" w14:textId="024E6249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3.</w:t>
      </w:r>
      <w:r>
        <w:t xml:space="preserve"> </w:t>
      </w:r>
      <w:r>
        <w:rPr>
          <w:rStyle w:val="Emphasis"/>
          <w:rFonts w:eastAsiaTheme="majorEastAsia"/>
        </w:rPr>
        <w:t>Healthcare (Basel).</w:t>
      </w:r>
      <w:r>
        <w:t xml:space="preserve"> 2025 Apr 1;13(7):789. </w:t>
      </w:r>
      <w:hyperlink r:id="rId6" w:history="1">
        <w:r w:rsidRPr="00B73D79">
          <w:rPr>
            <w:rStyle w:val="Hyperlink"/>
          </w:rPr>
          <w:t>https://doi.org/10.3390/healthcare13070789</w:t>
        </w:r>
      </w:hyperlink>
    </w:p>
    <w:p w14:paraId="76F48334" w14:textId="77777777" w:rsidR="00EE747D" w:rsidRDefault="00EE747D" w:rsidP="00EE747D">
      <w:pPr>
        <w:pStyle w:val="NormalWeb"/>
      </w:pPr>
    </w:p>
    <w:p w14:paraId="340B0FFD" w14:textId="10035D74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4.</w:t>
      </w:r>
      <w:r>
        <w:t xml:space="preserve"> </w:t>
      </w:r>
      <w:r>
        <w:rPr>
          <w:rStyle w:val="Emphasis"/>
          <w:rFonts w:eastAsiaTheme="majorEastAsia"/>
        </w:rPr>
        <w:t>BMC Health Serv Res.</w:t>
      </w:r>
      <w:r>
        <w:t xml:space="preserve"> 2025 Apr 15;25(1):551. </w:t>
      </w:r>
      <w:hyperlink r:id="rId7" w:history="1">
        <w:r w:rsidRPr="00B73D79">
          <w:rPr>
            <w:rStyle w:val="Hyperlink"/>
          </w:rPr>
          <w:t>https://doi.org/10.1186/s12913-025-12723-8</w:t>
        </w:r>
      </w:hyperlink>
    </w:p>
    <w:p w14:paraId="42DFDA4B" w14:textId="77777777" w:rsidR="00EE747D" w:rsidRDefault="00EE747D" w:rsidP="00EE747D">
      <w:pPr>
        <w:pStyle w:val="NormalWeb"/>
      </w:pPr>
    </w:p>
    <w:p w14:paraId="27713CF8" w14:textId="2A2CB817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5.</w:t>
      </w:r>
      <w:r>
        <w:t xml:space="preserve"> </w:t>
      </w:r>
      <w:r>
        <w:rPr>
          <w:rStyle w:val="Emphasis"/>
          <w:rFonts w:eastAsiaTheme="majorEastAsia"/>
        </w:rPr>
        <w:t>J Dent.</w:t>
      </w:r>
      <w:r>
        <w:t xml:space="preserve"> 2025 </w:t>
      </w:r>
      <w:proofErr w:type="gramStart"/>
      <w:r>
        <w:t>Sep;160:105918</w:t>
      </w:r>
      <w:proofErr w:type="gramEnd"/>
      <w:r>
        <w:t xml:space="preserve">. </w:t>
      </w:r>
      <w:hyperlink r:id="rId8" w:history="1">
        <w:r w:rsidRPr="00B73D79">
          <w:rPr>
            <w:rStyle w:val="Hyperlink"/>
          </w:rPr>
          <w:t>https://doi.org/10.1016/j.jdent.2025.105918</w:t>
        </w:r>
      </w:hyperlink>
    </w:p>
    <w:p w14:paraId="5D212935" w14:textId="77777777" w:rsidR="00EE747D" w:rsidRDefault="00EE747D" w:rsidP="00EE747D">
      <w:pPr>
        <w:pStyle w:val="NormalWeb"/>
      </w:pPr>
    </w:p>
    <w:p w14:paraId="3E3CCAB0" w14:textId="6FB17FE6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6.</w:t>
      </w:r>
      <w:r>
        <w:t xml:space="preserve"> </w:t>
      </w:r>
      <w:r>
        <w:rPr>
          <w:rStyle w:val="Emphasis"/>
          <w:rFonts w:eastAsiaTheme="majorEastAsia"/>
        </w:rPr>
        <w:t>Healthcare (Basel).</w:t>
      </w:r>
      <w:r>
        <w:t xml:space="preserve"> 2025 Sep 12;13(18):2282. </w:t>
      </w:r>
      <w:hyperlink r:id="rId9" w:history="1">
        <w:r w:rsidRPr="00B73D79">
          <w:rPr>
            <w:rStyle w:val="Hyperlink"/>
          </w:rPr>
          <w:t>https://doi.org/10.3390/healthcare13182282</w:t>
        </w:r>
      </w:hyperlink>
    </w:p>
    <w:p w14:paraId="41D276A5" w14:textId="77777777" w:rsidR="00EE747D" w:rsidRDefault="00EE747D" w:rsidP="00EE747D">
      <w:pPr>
        <w:pStyle w:val="NormalWeb"/>
      </w:pPr>
    </w:p>
    <w:p w14:paraId="3D389E8D" w14:textId="69D1FAFC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7.</w:t>
      </w:r>
      <w:r>
        <w:t xml:space="preserve"> </w:t>
      </w:r>
      <w:r>
        <w:rPr>
          <w:rStyle w:val="Emphasis"/>
          <w:rFonts w:eastAsiaTheme="majorEastAsia"/>
        </w:rPr>
        <w:t>Spec Care Dentist.</w:t>
      </w:r>
      <w:r>
        <w:t xml:space="preserve"> 2025 Sep–Oct;45(5</w:t>
      </w:r>
      <w:proofErr w:type="gramStart"/>
      <w:r>
        <w:t>):e</w:t>
      </w:r>
      <w:proofErr w:type="gramEnd"/>
      <w:r>
        <w:t xml:space="preserve">70106. </w:t>
      </w:r>
      <w:hyperlink r:id="rId10" w:history="1">
        <w:r w:rsidRPr="00B73D79">
          <w:rPr>
            <w:rStyle w:val="Hyperlink"/>
          </w:rPr>
          <w:t>https://doi.org/10.1111/scd.70106</w:t>
        </w:r>
      </w:hyperlink>
    </w:p>
    <w:p w14:paraId="0257B714" w14:textId="77777777" w:rsidR="00EE747D" w:rsidRDefault="00EE747D" w:rsidP="00EE747D">
      <w:pPr>
        <w:pStyle w:val="NormalWeb"/>
      </w:pPr>
    </w:p>
    <w:p w14:paraId="40274E2E" w14:textId="08639F81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8.</w:t>
      </w:r>
      <w:r>
        <w:t xml:space="preserve"> </w:t>
      </w:r>
      <w:r>
        <w:rPr>
          <w:rStyle w:val="Emphasis"/>
          <w:rFonts w:eastAsiaTheme="majorEastAsia"/>
        </w:rPr>
        <w:t>Health Policy.</w:t>
      </w:r>
      <w:r>
        <w:t xml:space="preserve"> 2026 </w:t>
      </w:r>
      <w:proofErr w:type="gramStart"/>
      <w:r>
        <w:t>Jan;163:105498</w:t>
      </w:r>
      <w:proofErr w:type="gramEnd"/>
      <w:r>
        <w:t xml:space="preserve">. </w:t>
      </w:r>
      <w:hyperlink r:id="rId11" w:history="1">
        <w:r w:rsidRPr="00B73D79">
          <w:rPr>
            <w:rStyle w:val="Hyperlink"/>
          </w:rPr>
          <w:t>https://doi.org/10.1016/j.healthpol.2025.105498</w:t>
        </w:r>
      </w:hyperlink>
    </w:p>
    <w:p w14:paraId="23C2BD8A" w14:textId="77777777" w:rsidR="00EE747D" w:rsidRDefault="00EE747D" w:rsidP="00EE747D">
      <w:pPr>
        <w:pStyle w:val="NormalWeb"/>
      </w:pPr>
    </w:p>
    <w:p w14:paraId="3EEF1513" w14:textId="02AAC260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9.</w:t>
      </w:r>
      <w:r>
        <w:t xml:space="preserve"> </w:t>
      </w:r>
      <w:r>
        <w:rPr>
          <w:rStyle w:val="Emphasis"/>
          <w:rFonts w:eastAsiaTheme="majorEastAsia"/>
        </w:rPr>
        <w:t>J Prim Health Care.</w:t>
      </w:r>
      <w:r>
        <w:t xml:space="preserve"> 2025 Nov 17. </w:t>
      </w:r>
      <w:hyperlink r:id="rId12" w:history="1">
        <w:r w:rsidRPr="00B73D79">
          <w:rPr>
            <w:rStyle w:val="Hyperlink"/>
          </w:rPr>
          <w:t>https://doi.org/10.1071/HC25112</w:t>
        </w:r>
      </w:hyperlink>
    </w:p>
    <w:p w14:paraId="7A25DEAC" w14:textId="77777777" w:rsidR="00EE747D" w:rsidRDefault="00EE747D" w:rsidP="00EE747D">
      <w:pPr>
        <w:pStyle w:val="NormalWeb"/>
      </w:pPr>
    </w:p>
    <w:p w14:paraId="750855FC" w14:textId="2A4A1314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10.</w:t>
      </w:r>
      <w:r>
        <w:t xml:space="preserve"> </w:t>
      </w:r>
      <w:r>
        <w:rPr>
          <w:rStyle w:val="Emphasis"/>
          <w:rFonts w:eastAsiaTheme="majorEastAsia"/>
        </w:rPr>
        <w:t>Br Dent J.</w:t>
      </w:r>
      <w:r>
        <w:t xml:space="preserve"> 2025 Dec 5. </w:t>
      </w:r>
      <w:hyperlink r:id="rId13" w:history="1">
        <w:r w:rsidRPr="00B73D79">
          <w:rPr>
            <w:rStyle w:val="Hyperlink"/>
          </w:rPr>
          <w:t>https://doi.org/10.1038/s41415-025-9006-7</w:t>
        </w:r>
      </w:hyperlink>
    </w:p>
    <w:p w14:paraId="5DF7FB98" w14:textId="77777777" w:rsidR="00EE747D" w:rsidRDefault="00EE747D" w:rsidP="00EE747D">
      <w:pPr>
        <w:pStyle w:val="NormalWeb"/>
      </w:pPr>
    </w:p>
    <w:p w14:paraId="5BD7ADD0" w14:textId="656CEBCC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11.</w:t>
      </w:r>
      <w:r>
        <w:t xml:space="preserve"> </w:t>
      </w:r>
      <w:r>
        <w:rPr>
          <w:rStyle w:val="Emphasis"/>
          <w:rFonts w:eastAsiaTheme="majorEastAsia"/>
        </w:rPr>
        <w:t>Health &amp; Social Care in the Community.</w:t>
      </w:r>
      <w:r>
        <w:t xml:space="preserve"> 2025. </w:t>
      </w:r>
      <w:hyperlink r:id="rId14" w:history="1">
        <w:r w:rsidRPr="00B73D79">
          <w:rPr>
            <w:rStyle w:val="Hyperlink"/>
          </w:rPr>
          <w:t>https://doi.org/10.1155/hsc/7696896</w:t>
        </w:r>
      </w:hyperlink>
    </w:p>
    <w:p w14:paraId="59A62F96" w14:textId="77777777" w:rsidR="00EE747D" w:rsidRDefault="00EE747D" w:rsidP="00EE747D">
      <w:pPr>
        <w:pStyle w:val="NormalWeb"/>
      </w:pPr>
    </w:p>
    <w:p w14:paraId="7C33FBC5" w14:textId="705B4F7B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12.</w:t>
      </w:r>
      <w:r>
        <w:t xml:space="preserve"> </w:t>
      </w:r>
      <w:r>
        <w:rPr>
          <w:rStyle w:val="Emphasis"/>
          <w:rFonts w:eastAsiaTheme="majorEastAsia"/>
        </w:rPr>
        <w:t>Nat Commun.</w:t>
      </w:r>
      <w:r>
        <w:t xml:space="preserve"> 16, 4235 (2025). </w:t>
      </w:r>
      <w:hyperlink r:id="rId15" w:history="1">
        <w:r w:rsidRPr="00B73D79">
          <w:rPr>
            <w:rStyle w:val="Hyperlink"/>
          </w:rPr>
          <w:t>https://doi.org/10.1038/s41467-025-56910-x</w:t>
        </w:r>
      </w:hyperlink>
    </w:p>
    <w:p w14:paraId="4E9FE9A5" w14:textId="77777777" w:rsidR="00EE747D" w:rsidRDefault="00EE747D" w:rsidP="00EE747D">
      <w:pPr>
        <w:pStyle w:val="NormalWeb"/>
      </w:pPr>
    </w:p>
    <w:p w14:paraId="714EB464" w14:textId="05E483DC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13.</w:t>
      </w:r>
      <w:r>
        <w:t xml:space="preserve"> </w:t>
      </w:r>
      <w:r>
        <w:rPr>
          <w:rStyle w:val="Emphasis"/>
          <w:rFonts w:eastAsiaTheme="majorEastAsia"/>
        </w:rPr>
        <w:t>Clin Oral Implants Res.</w:t>
      </w:r>
      <w:r>
        <w:t xml:space="preserve"> 2025 Oct 24. </w:t>
      </w:r>
      <w:hyperlink r:id="rId16" w:history="1">
        <w:r w:rsidRPr="00B73D79">
          <w:rPr>
            <w:rStyle w:val="Hyperlink"/>
          </w:rPr>
          <w:t>https://doi.org/10.1111/clr.70061</w:t>
        </w:r>
      </w:hyperlink>
    </w:p>
    <w:p w14:paraId="2ED876E8" w14:textId="77777777" w:rsidR="00EE747D" w:rsidRDefault="00EE747D" w:rsidP="00EE747D">
      <w:pPr>
        <w:pStyle w:val="NormalWeb"/>
      </w:pPr>
    </w:p>
    <w:p w14:paraId="736B5C08" w14:textId="6B794463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14.</w:t>
      </w:r>
      <w:r>
        <w:t xml:space="preserve"> </w:t>
      </w:r>
      <w:r>
        <w:rPr>
          <w:rStyle w:val="Emphasis"/>
          <w:rFonts w:eastAsiaTheme="majorEastAsia"/>
        </w:rPr>
        <w:t>Clin Oral Implants Res.</w:t>
      </w:r>
      <w:r>
        <w:t xml:space="preserve"> 2025 Dec;36(12):1525–1534. </w:t>
      </w:r>
      <w:hyperlink r:id="rId17" w:history="1">
        <w:r w:rsidRPr="00B73D79">
          <w:rPr>
            <w:rStyle w:val="Hyperlink"/>
          </w:rPr>
          <w:t>https://doi.org/10.1111/clr.70033</w:t>
        </w:r>
      </w:hyperlink>
    </w:p>
    <w:p w14:paraId="567BBA9A" w14:textId="77777777" w:rsidR="00EE747D" w:rsidRDefault="00EE747D" w:rsidP="00EE747D">
      <w:pPr>
        <w:pStyle w:val="NormalWeb"/>
      </w:pPr>
    </w:p>
    <w:p w14:paraId="78B69AE9" w14:textId="704E5295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15.</w:t>
      </w:r>
      <w:r>
        <w:t xml:space="preserve"> </w:t>
      </w:r>
      <w:r>
        <w:rPr>
          <w:rStyle w:val="Emphasis"/>
          <w:rFonts w:eastAsiaTheme="majorEastAsia"/>
        </w:rPr>
        <w:t>Community Dent Oral Epidemiol.</w:t>
      </w:r>
      <w:r>
        <w:t xml:space="preserve"> 2025 Oct 7. </w:t>
      </w:r>
      <w:hyperlink r:id="rId18" w:history="1">
        <w:r w:rsidRPr="00B73D79">
          <w:rPr>
            <w:rStyle w:val="Hyperlink"/>
          </w:rPr>
          <w:t>https://doi.org/10.1111/cdoe.70022</w:t>
        </w:r>
      </w:hyperlink>
    </w:p>
    <w:p w14:paraId="39F435AA" w14:textId="77777777" w:rsidR="00EE747D" w:rsidRDefault="00EE747D" w:rsidP="00EE747D">
      <w:pPr>
        <w:pStyle w:val="NormalWeb"/>
      </w:pPr>
    </w:p>
    <w:p w14:paraId="1061CE2A" w14:textId="3C602BE5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16.</w:t>
      </w:r>
      <w:r>
        <w:t xml:space="preserve"> </w:t>
      </w:r>
      <w:proofErr w:type="spellStart"/>
      <w:r>
        <w:rPr>
          <w:rStyle w:val="Emphasis"/>
          <w:rFonts w:eastAsiaTheme="majorEastAsia"/>
        </w:rPr>
        <w:t>Radiother</w:t>
      </w:r>
      <w:proofErr w:type="spellEnd"/>
      <w:r>
        <w:rPr>
          <w:rStyle w:val="Emphasis"/>
          <w:rFonts w:eastAsiaTheme="majorEastAsia"/>
        </w:rPr>
        <w:t xml:space="preserve"> Oncol.</w:t>
      </w:r>
      <w:r>
        <w:t xml:space="preserve"> 2025 </w:t>
      </w:r>
      <w:proofErr w:type="gramStart"/>
      <w:r>
        <w:t>Dec;213:111179</w:t>
      </w:r>
      <w:proofErr w:type="gramEnd"/>
      <w:r>
        <w:t xml:space="preserve">. </w:t>
      </w:r>
      <w:hyperlink r:id="rId19" w:history="1">
        <w:r w:rsidRPr="00B73D79">
          <w:rPr>
            <w:rStyle w:val="Hyperlink"/>
          </w:rPr>
          <w:t>https://doi.org/10.1016/j.radonc.2025.111179</w:t>
        </w:r>
      </w:hyperlink>
    </w:p>
    <w:p w14:paraId="60D7726C" w14:textId="77777777" w:rsidR="00EE747D" w:rsidRDefault="00EE747D" w:rsidP="00EE747D">
      <w:pPr>
        <w:pStyle w:val="NormalWeb"/>
      </w:pPr>
    </w:p>
    <w:p w14:paraId="132EDBEE" w14:textId="4B91196B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17.</w:t>
      </w:r>
      <w:r>
        <w:t xml:space="preserve"> </w:t>
      </w:r>
      <w:r>
        <w:rPr>
          <w:rStyle w:val="Emphasis"/>
          <w:rFonts w:eastAsiaTheme="majorEastAsia"/>
        </w:rPr>
        <w:t>Phys Eng Sci Med.</w:t>
      </w:r>
      <w:r>
        <w:t xml:space="preserve"> 2025 Jun;48(2):837–845. </w:t>
      </w:r>
      <w:hyperlink r:id="rId20" w:history="1">
        <w:r w:rsidRPr="00B73D79">
          <w:rPr>
            <w:rStyle w:val="Hyperlink"/>
          </w:rPr>
          <w:t>https://doi.org/10.1007/s13246-025-01550-0</w:t>
        </w:r>
      </w:hyperlink>
    </w:p>
    <w:p w14:paraId="789C9D86" w14:textId="77777777" w:rsidR="00EE747D" w:rsidRDefault="00EE747D" w:rsidP="00EE747D">
      <w:pPr>
        <w:pStyle w:val="NormalWeb"/>
      </w:pPr>
    </w:p>
    <w:p w14:paraId="07B7F58F" w14:textId="0569ABE8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18.</w:t>
      </w:r>
      <w:r>
        <w:t xml:space="preserve"> </w:t>
      </w:r>
      <w:r>
        <w:rPr>
          <w:rStyle w:val="Emphasis"/>
          <w:rFonts w:eastAsiaTheme="majorEastAsia"/>
        </w:rPr>
        <w:t xml:space="preserve">J </w:t>
      </w:r>
      <w:proofErr w:type="spellStart"/>
      <w:r>
        <w:rPr>
          <w:rStyle w:val="Emphasis"/>
          <w:rFonts w:eastAsiaTheme="majorEastAsia"/>
        </w:rPr>
        <w:t>Nucl</w:t>
      </w:r>
      <w:proofErr w:type="spellEnd"/>
      <w:r>
        <w:rPr>
          <w:rStyle w:val="Emphasis"/>
          <w:rFonts w:eastAsiaTheme="majorEastAsia"/>
        </w:rPr>
        <w:t xml:space="preserve"> Med.</w:t>
      </w:r>
      <w:r>
        <w:t xml:space="preserve"> 2025 Jun 2;66(6):948–953. </w:t>
      </w:r>
      <w:hyperlink r:id="rId21" w:history="1">
        <w:r w:rsidRPr="00B73D79">
          <w:rPr>
            <w:rStyle w:val="Hyperlink"/>
          </w:rPr>
          <w:t>https://doi.org/10.2967/jnumed.124.268925</w:t>
        </w:r>
      </w:hyperlink>
    </w:p>
    <w:p w14:paraId="58A81D64" w14:textId="77777777" w:rsidR="00EE747D" w:rsidRDefault="00EE747D" w:rsidP="00EE747D">
      <w:pPr>
        <w:pStyle w:val="NormalWeb"/>
      </w:pPr>
    </w:p>
    <w:p w14:paraId="375415FD" w14:textId="4CF6802C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19.</w:t>
      </w:r>
      <w:r>
        <w:t xml:space="preserve"> </w:t>
      </w:r>
      <w:r>
        <w:rPr>
          <w:rStyle w:val="Emphasis"/>
          <w:rFonts w:eastAsiaTheme="majorEastAsia"/>
        </w:rPr>
        <w:t xml:space="preserve">Tech </w:t>
      </w:r>
      <w:proofErr w:type="spellStart"/>
      <w:r>
        <w:rPr>
          <w:rStyle w:val="Emphasis"/>
          <w:rFonts w:eastAsiaTheme="majorEastAsia"/>
        </w:rPr>
        <w:t>Innov</w:t>
      </w:r>
      <w:proofErr w:type="spellEnd"/>
      <w:r>
        <w:rPr>
          <w:rStyle w:val="Emphasis"/>
          <w:rFonts w:eastAsiaTheme="majorEastAsia"/>
        </w:rPr>
        <w:t xml:space="preserve"> Patient Support </w:t>
      </w:r>
      <w:proofErr w:type="spellStart"/>
      <w:r>
        <w:rPr>
          <w:rStyle w:val="Emphasis"/>
          <w:rFonts w:eastAsiaTheme="majorEastAsia"/>
        </w:rPr>
        <w:t>Radiat</w:t>
      </w:r>
      <w:proofErr w:type="spellEnd"/>
      <w:r>
        <w:rPr>
          <w:rStyle w:val="Emphasis"/>
          <w:rFonts w:eastAsiaTheme="majorEastAsia"/>
        </w:rPr>
        <w:t xml:space="preserve"> Oncol.</w:t>
      </w:r>
      <w:r>
        <w:t xml:space="preserve"> 2025 Feb </w:t>
      </w:r>
      <w:proofErr w:type="gramStart"/>
      <w:r>
        <w:t>21;33:100307</w:t>
      </w:r>
      <w:proofErr w:type="gramEnd"/>
      <w:r>
        <w:t xml:space="preserve">. </w:t>
      </w:r>
      <w:hyperlink r:id="rId22" w:history="1">
        <w:r w:rsidRPr="00B73D79">
          <w:rPr>
            <w:rStyle w:val="Hyperlink"/>
          </w:rPr>
          <w:t>https://doi.org/10.1016/j.tipsro.2025.100307</w:t>
        </w:r>
      </w:hyperlink>
    </w:p>
    <w:p w14:paraId="5EFDA582" w14:textId="77777777" w:rsidR="00EE747D" w:rsidRDefault="00EE747D" w:rsidP="00EE747D">
      <w:pPr>
        <w:pStyle w:val="NormalWeb"/>
      </w:pPr>
    </w:p>
    <w:p w14:paraId="2FDC56BD" w14:textId="2EB24684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20.</w:t>
      </w:r>
      <w:r>
        <w:t xml:space="preserve"> </w:t>
      </w:r>
      <w:r>
        <w:rPr>
          <w:rStyle w:val="Emphasis"/>
          <w:rFonts w:eastAsiaTheme="majorEastAsia"/>
        </w:rPr>
        <w:t xml:space="preserve">Int J </w:t>
      </w:r>
      <w:proofErr w:type="spellStart"/>
      <w:r>
        <w:rPr>
          <w:rStyle w:val="Emphasis"/>
          <w:rFonts w:eastAsiaTheme="majorEastAsia"/>
        </w:rPr>
        <w:t>Radiat</w:t>
      </w:r>
      <w:proofErr w:type="spellEnd"/>
      <w:r>
        <w:rPr>
          <w:rStyle w:val="Emphasis"/>
          <w:rFonts w:eastAsiaTheme="majorEastAsia"/>
        </w:rPr>
        <w:t xml:space="preserve"> Oncol Biol Phys.</w:t>
      </w:r>
      <w:r>
        <w:t xml:space="preserve"> 2025 Mar 15;121(4):1090–1091. </w:t>
      </w:r>
      <w:hyperlink r:id="rId23" w:history="1">
        <w:r w:rsidRPr="00B73D79">
          <w:rPr>
            <w:rStyle w:val="Hyperlink"/>
          </w:rPr>
          <w:t>https://doi.org/10.1016/j.ijrobp.2024.11.110</w:t>
        </w:r>
      </w:hyperlink>
    </w:p>
    <w:p w14:paraId="3EA83657" w14:textId="77777777" w:rsidR="00EE747D" w:rsidRDefault="00EE747D" w:rsidP="00EE747D">
      <w:pPr>
        <w:pStyle w:val="NormalWeb"/>
      </w:pPr>
    </w:p>
    <w:p w14:paraId="32F8639B" w14:textId="50AC83A9" w:rsidR="00EE747D" w:rsidRDefault="00EE747D" w:rsidP="00EE747D">
      <w:pPr>
        <w:pStyle w:val="NormalWeb"/>
      </w:pPr>
      <w:r>
        <w:rPr>
          <w:rStyle w:val="font-semibold"/>
          <w:rFonts w:eastAsiaTheme="majorEastAsia"/>
        </w:rPr>
        <w:t>21.</w:t>
      </w:r>
      <w:r>
        <w:t xml:space="preserve"> </w:t>
      </w:r>
      <w:r>
        <w:rPr>
          <w:rStyle w:val="Emphasis"/>
          <w:rFonts w:eastAsiaTheme="majorEastAsia"/>
        </w:rPr>
        <w:t>Phys Eng Sci Med.</w:t>
      </w:r>
      <w:r>
        <w:t xml:space="preserve"> 2025 Mar;48(1):301–316. </w:t>
      </w:r>
      <w:hyperlink r:id="rId24" w:history="1">
        <w:r w:rsidRPr="00B73D79">
          <w:rPr>
            <w:rStyle w:val="Hyperlink"/>
          </w:rPr>
          <w:t>https://doi.org/10.1007/s13246-024-01513-x</w:t>
        </w:r>
      </w:hyperlink>
    </w:p>
    <w:p w14:paraId="4B14E426" w14:textId="77777777" w:rsidR="00EE747D" w:rsidRDefault="00EE747D" w:rsidP="00EE747D">
      <w:pPr>
        <w:pStyle w:val="NormalWeb"/>
      </w:pPr>
    </w:p>
    <w:p w14:paraId="21C9D4BF" w14:textId="77777777" w:rsidR="00EE747D" w:rsidRDefault="00EE747D"/>
    <w:sectPr w:rsidR="00EE7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7D"/>
    <w:rsid w:val="00193ABD"/>
    <w:rsid w:val="00E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FADA"/>
  <w15:chartTrackingRefBased/>
  <w15:docId w15:val="{61E0FADC-339E-49DC-8D9B-F19B7260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4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font-semibold">
    <w:name w:val="font-semibold"/>
    <w:basedOn w:val="DefaultParagraphFont"/>
    <w:rsid w:val="00EE747D"/>
  </w:style>
  <w:style w:type="character" w:styleId="Emphasis">
    <w:name w:val="Emphasis"/>
    <w:basedOn w:val="DefaultParagraphFont"/>
    <w:uiPriority w:val="20"/>
    <w:qFormat/>
    <w:rsid w:val="00EE747D"/>
    <w:rPr>
      <w:i/>
      <w:iCs/>
    </w:rPr>
  </w:style>
  <w:style w:type="character" w:styleId="Hyperlink">
    <w:name w:val="Hyperlink"/>
    <w:basedOn w:val="DefaultParagraphFont"/>
    <w:uiPriority w:val="99"/>
    <w:unhideWhenUsed/>
    <w:rsid w:val="00EE74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dent.2025.105918" TargetMode="External"/><Relationship Id="rId13" Type="http://schemas.openxmlformats.org/officeDocument/2006/relationships/hyperlink" Target="https://doi.org/10.1038/s41415-025-9006-7" TargetMode="External"/><Relationship Id="rId18" Type="http://schemas.openxmlformats.org/officeDocument/2006/relationships/hyperlink" Target="https://doi.org/10.1111/cdoe.7002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2967/jnumed.124.268925" TargetMode="External"/><Relationship Id="rId7" Type="http://schemas.openxmlformats.org/officeDocument/2006/relationships/hyperlink" Target="https://doi.org/10.1186/s12913-025-12723-8" TargetMode="External"/><Relationship Id="rId12" Type="http://schemas.openxmlformats.org/officeDocument/2006/relationships/hyperlink" Target="https://doi.org/10.1071/HC25112" TargetMode="External"/><Relationship Id="rId17" Type="http://schemas.openxmlformats.org/officeDocument/2006/relationships/hyperlink" Target="https://doi.org/10.1111/clr.7003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111/clr.70061" TargetMode="External"/><Relationship Id="rId20" Type="http://schemas.openxmlformats.org/officeDocument/2006/relationships/hyperlink" Target="https://doi.org/10.1007/s13246-025-01550-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90/healthcare13070789" TargetMode="External"/><Relationship Id="rId11" Type="http://schemas.openxmlformats.org/officeDocument/2006/relationships/hyperlink" Target="https://doi.org/10.1016/j.healthpol.2025.105498" TargetMode="External"/><Relationship Id="rId24" Type="http://schemas.openxmlformats.org/officeDocument/2006/relationships/hyperlink" Target="https://doi.org/10.1007/s13246-024-01513-x" TargetMode="External"/><Relationship Id="rId5" Type="http://schemas.openxmlformats.org/officeDocument/2006/relationships/hyperlink" Target="https://doi.org/10.1111/ger.12792" TargetMode="External"/><Relationship Id="rId15" Type="http://schemas.openxmlformats.org/officeDocument/2006/relationships/hyperlink" Target="https://doi.org/10.1038/s41467-025-56910-x" TargetMode="External"/><Relationship Id="rId23" Type="http://schemas.openxmlformats.org/officeDocument/2006/relationships/hyperlink" Target="https://doi.org/10.1016/j.ijrobp.2024.11.110" TargetMode="External"/><Relationship Id="rId10" Type="http://schemas.openxmlformats.org/officeDocument/2006/relationships/hyperlink" Target="https://doi.org/10.1111/scd.70106" TargetMode="External"/><Relationship Id="rId19" Type="http://schemas.openxmlformats.org/officeDocument/2006/relationships/hyperlink" Target="https://doi.org/10.1016/j.radonc.2025.111179" TargetMode="External"/><Relationship Id="rId4" Type="http://schemas.openxmlformats.org/officeDocument/2006/relationships/hyperlink" Target="https://doi.org/10.1111/ipd.13258" TargetMode="External"/><Relationship Id="rId9" Type="http://schemas.openxmlformats.org/officeDocument/2006/relationships/hyperlink" Target="https://doi.org/10.3390/healthcare13182282" TargetMode="External"/><Relationship Id="rId14" Type="http://schemas.openxmlformats.org/officeDocument/2006/relationships/hyperlink" Target="https://doi.org/10.1155/hsc/7696896" TargetMode="External"/><Relationship Id="rId22" Type="http://schemas.openxmlformats.org/officeDocument/2006/relationships/hyperlink" Target="https://doi.org/10.1016/j.tipsro.2025.10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Yulianna Shiikha</dc:creator>
  <cp:keywords/>
  <dc:description/>
  <cp:lastModifiedBy>Yulianna Shiikha</cp:lastModifiedBy>
  <cp:revision>2</cp:revision>
  <dcterms:created xsi:type="dcterms:W3CDTF">2026-02-12T10:35:00Z</dcterms:created>
  <dcterms:modified xsi:type="dcterms:W3CDTF">2026-02-12T10:35:00Z</dcterms:modified>
</cp:coreProperties>
</file>