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8183" w14:textId="70C62BBE" w:rsidR="00A9430B" w:rsidRDefault="00A9430B" w:rsidP="00A9430B">
      <w:pPr>
        <w:pStyle w:val="NormalWeb"/>
        <w:spacing w:before="0" w:beforeAutospacing="0" w:after="390" w:afterAutospacing="0"/>
        <w:ind w:right="88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6D8F5A32" wp14:editId="6F9A4745">
            <wp:extent cx="2296651" cy="571500"/>
            <wp:effectExtent l="0" t="0" r="8890" b="0"/>
            <wp:docPr id="141652595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2595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40" cy="57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C83A" w14:textId="28E82C7D" w:rsidR="00A9430B" w:rsidRPr="00A9430B" w:rsidRDefault="00A9430B" w:rsidP="00A9430B">
      <w:pPr>
        <w:pStyle w:val="NormalWeb"/>
        <w:spacing w:before="0" w:beforeAutospacing="0" w:after="390" w:afterAutospacing="0"/>
        <w:ind w:left="360"/>
        <w:rPr>
          <w:b/>
          <w:bCs/>
          <w:color w:val="000000"/>
          <w:sz w:val="20"/>
          <w:szCs w:val="20"/>
        </w:rPr>
      </w:pPr>
      <w:r w:rsidRPr="00A9430B">
        <w:rPr>
          <w:b/>
          <w:bCs/>
          <w:color w:val="000000"/>
          <w:sz w:val="20"/>
          <w:szCs w:val="20"/>
        </w:rPr>
        <w:t xml:space="preserve">L. Phoenix Decor Return Policy </w:t>
      </w:r>
    </w:p>
    <w:p w14:paraId="00876CBD" w14:textId="13EF47D7" w:rsidR="00A9430B" w:rsidRPr="00A9430B" w:rsidRDefault="00A9430B" w:rsidP="00A9430B">
      <w:pPr>
        <w:pStyle w:val="NormalWeb"/>
        <w:spacing w:before="0" w:beforeAutospacing="0" w:after="390" w:afterAutospacing="0"/>
        <w:ind w:left="360"/>
        <w:rPr>
          <w:b/>
          <w:bCs/>
          <w:color w:val="000000"/>
          <w:sz w:val="20"/>
          <w:szCs w:val="20"/>
        </w:rPr>
      </w:pPr>
      <w:r w:rsidRPr="00A9430B">
        <w:rPr>
          <w:color w:val="000000"/>
          <w:sz w:val="20"/>
          <w:szCs w:val="20"/>
        </w:rPr>
        <w:t>The L. Phoenix Decor</w:t>
      </w:r>
      <w:r w:rsidRPr="005E2793">
        <w:rPr>
          <w:color w:val="000000"/>
          <w:sz w:val="20"/>
          <w:szCs w:val="20"/>
        </w:rPr>
        <w:t xml:space="preserve"> </w:t>
      </w:r>
      <w:r w:rsidRPr="00A9430B">
        <w:rPr>
          <w:color w:val="000000"/>
          <w:sz w:val="20"/>
          <w:szCs w:val="20"/>
        </w:rPr>
        <w:t>return policy covers returns on all items except custom orders</w:t>
      </w:r>
      <w:r w:rsidRPr="00A9430B">
        <w:rPr>
          <w:color w:val="000000"/>
          <w:sz w:val="20"/>
          <w:szCs w:val="20"/>
        </w:rPr>
        <w:t>/special orders</w:t>
      </w:r>
      <w:r w:rsidRPr="00A9430B">
        <w:rPr>
          <w:color w:val="000000"/>
          <w:sz w:val="20"/>
          <w:szCs w:val="20"/>
        </w:rPr>
        <w:t xml:space="preserve"> </w:t>
      </w:r>
      <w:proofErr w:type="gramStart"/>
      <w:r w:rsidRPr="00A9430B">
        <w:rPr>
          <w:color w:val="000000"/>
          <w:sz w:val="20"/>
          <w:szCs w:val="20"/>
        </w:rPr>
        <w:t>as long as</w:t>
      </w:r>
      <w:proofErr w:type="gramEnd"/>
      <w:r w:rsidRPr="00A9430B">
        <w:rPr>
          <w:color w:val="000000"/>
          <w:sz w:val="20"/>
          <w:szCs w:val="20"/>
        </w:rPr>
        <w:t xml:space="preserve"> they are not installed. All items are subject to a </w:t>
      </w:r>
      <w:r w:rsidRPr="00A9430B">
        <w:rPr>
          <w:color w:val="000000"/>
          <w:sz w:val="20"/>
          <w:szCs w:val="20"/>
        </w:rPr>
        <w:t>90-day</w:t>
      </w:r>
      <w:r w:rsidRPr="00A9430B">
        <w:rPr>
          <w:color w:val="000000"/>
          <w:sz w:val="20"/>
          <w:szCs w:val="20"/>
        </w:rPr>
        <w:t xml:space="preserve"> return window. You’ll need a receipt to get a refund of your original purchase price. You can return your purchase at any L. Phoenix Decor</w:t>
      </w:r>
      <w:r w:rsidRPr="005E2793">
        <w:rPr>
          <w:color w:val="000000"/>
          <w:sz w:val="20"/>
          <w:szCs w:val="20"/>
        </w:rPr>
        <w:t xml:space="preserve"> </w:t>
      </w:r>
      <w:r w:rsidRPr="00A9430B">
        <w:rPr>
          <w:color w:val="000000"/>
          <w:sz w:val="20"/>
          <w:szCs w:val="20"/>
        </w:rPr>
        <w:t xml:space="preserve">store. Without a receipt and after 90 days, it’s their choice if they want to refund you </w:t>
      </w:r>
      <w:r w:rsidRPr="00A9430B">
        <w:rPr>
          <w:color w:val="000000"/>
          <w:sz w:val="20"/>
          <w:szCs w:val="20"/>
        </w:rPr>
        <w:t>merchandise</w:t>
      </w:r>
      <w:r w:rsidRPr="00A9430B">
        <w:rPr>
          <w:color w:val="000000"/>
          <w:sz w:val="20"/>
          <w:szCs w:val="20"/>
        </w:rPr>
        <w:t xml:space="preserve"> credit. Non-receipt returns will also need a valid photo Id.</w:t>
      </w:r>
    </w:p>
    <w:p w14:paraId="3A8F566E" w14:textId="41FF360F" w:rsidR="005E2793" w:rsidRPr="00A9430B" w:rsidRDefault="008134FA" w:rsidP="00A9430B">
      <w:pPr>
        <w:spacing w:after="24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A9430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L. Phoenix Decor </w:t>
      </w:r>
      <w:r w:rsidR="005E2793" w:rsidRPr="00A9430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Return Policy Exceptions</w:t>
      </w:r>
    </w:p>
    <w:p w14:paraId="27F3929A" w14:textId="3172BB9C" w:rsidR="005E2793" w:rsidRPr="00A9430B" w:rsidRDefault="005E2793" w:rsidP="00A943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You cannot return a product to </w:t>
      </w:r>
      <w:r w:rsidR="008134FA"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L. Phoenix Decor </w:t>
      </w: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once it has been installed at your residence. Installed flooring is considered the owner’s property and cannot b</w:t>
      </w:r>
      <w:r w:rsidR="008134FA"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</w:t>
      </w: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exchanged or refunded for any reason. </w:t>
      </w:r>
    </w:p>
    <w:p w14:paraId="464BF337" w14:textId="7EA0586C" w:rsidR="005E2793" w:rsidRPr="00A9430B" w:rsidRDefault="005E2793" w:rsidP="00A943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Any product &amp; property damage, as well as </w:t>
      </w:r>
      <w:r w:rsidR="008134FA"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labor</w:t>
      </w: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cost due to faulty installation, will be the buyer’s sole responsibility. </w:t>
      </w:r>
      <w:proofErr w:type="gramStart"/>
      <w:r w:rsidR="00A9430B"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we</w:t>
      </w:r>
      <w:proofErr w:type="gramEnd"/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will not be able to cover the cost in any of these cases.</w:t>
      </w:r>
    </w:p>
    <w:p w14:paraId="13B2736F" w14:textId="77777777" w:rsidR="008134FA" w:rsidRPr="00A9430B" w:rsidRDefault="008134FA" w:rsidP="00A9430B">
      <w:pPr>
        <w:pStyle w:val="customnavheading"/>
        <w:spacing w:before="0" w:beforeAutospacing="0" w:after="0" w:afterAutospacing="0"/>
        <w:ind w:left="360"/>
        <w:rPr>
          <w:b/>
          <w:bCs/>
          <w:color w:val="333333"/>
          <w:sz w:val="20"/>
          <w:szCs w:val="20"/>
        </w:rPr>
      </w:pPr>
      <w:r w:rsidRPr="00A9430B">
        <w:rPr>
          <w:b/>
          <w:bCs/>
          <w:color w:val="333333"/>
          <w:sz w:val="20"/>
          <w:szCs w:val="20"/>
        </w:rPr>
        <w:t>Cash Purchases Exceeding $1,000</w:t>
      </w:r>
    </w:p>
    <w:p w14:paraId="582C9CCF" w14:textId="1EFBD322" w:rsidR="008134FA" w:rsidRPr="00A9430B" w:rsidRDefault="008134FA" w:rsidP="00A943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A9430B">
        <w:rPr>
          <w:rFonts w:ascii="Times New Roman" w:hAnsi="Times New Roman" w:cs="Times New Roman"/>
          <w:color w:val="333333"/>
          <w:sz w:val="20"/>
          <w:szCs w:val="20"/>
        </w:rPr>
        <w:t xml:space="preserve">Cash and cash equivalent purchases exceeding $1,000 may be refunded by </w:t>
      </w:r>
      <w:r w:rsidR="00A9430B" w:rsidRPr="00A9430B">
        <w:rPr>
          <w:rFonts w:ascii="Times New Roman" w:hAnsi="Times New Roman" w:cs="Times New Roman"/>
          <w:color w:val="333333"/>
          <w:sz w:val="20"/>
          <w:szCs w:val="20"/>
        </w:rPr>
        <w:t>check.</w:t>
      </w:r>
    </w:p>
    <w:p w14:paraId="1EFC1AEA" w14:textId="695D7EB2" w:rsidR="005E2793" w:rsidRPr="00A9430B" w:rsidRDefault="005E2793" w:rsidP="00A9430B">
      <w:pPr>
        <w:spacing w:after="24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A9430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Can I return custom orders at </w:t>
      </w:r>
      <w:r w:rsidR="008134FA" w:rsidRPr="00A9430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L. Phoenix Decor</w:t>
      </w:r>
      <w:r w:rsidRPr="00A9430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?</w:t>
      </w:r>
    </w:p>
    <w:p w14:paraId="48A14ADD" w14:textId="43FF55C0" w:rsidR="005E2793" w:rsidRPr="00A9430B" w:rsidRDefault="005E2793" w:rsidP="00A9430B">
      <w:pPr>
        <w:spacing w:after="39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All custom orders from </w:t>
      </w:r>
      <w:r w:rsidR="008134FA"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L. Phoenix Decor </w:t>
      </w: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are non-refundable. You can only return these </w:t>
      </w:r>
      <w:r w:rsidR="00A9430B"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as</w:t>
      </w:r>
      <w:r w:rsidRPr="00A943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 replacement if they arrive defective.</w:t>
      </w:r>
    </w:p>
    <w:p w14:paraId="7728BDF3" w14:textId="7BC16E4C" w:rsidR="005E2793" w:rsidRPr="00A9430B" w:rsidRDefault="005E2793" w:rsidP="00A9430B">
      <w:pPr>
        <w:pStyle w:val="Heading3"/>
        <w:spacing w:before="0" w:beforeAutospacing="0" w:after="240" w:afterAutospacing="0"/>
        <w:ind w:left="360"/>
        <w:rPr>
          <w:color w:val="000000"/>
          <w:sz w:val="20"/>
          <w:szCs w:val="20"/>
        </w:rPr>
      </w:pPr>
      <w:r w:rsidRPr="00A9430B">
        <w:rPr>
          <w:color w:val="000000"/>
          <w:sz w:val="20"/>
          <w:szCs w:val="20"/>
        </w:rPr>
        <w:t xml:space="preserve">How long will it take to get a refund from </w:t>
      </w:r>
      <w:r w:rsidR="008134FA" w:rsidRPr="00A9430B">
        <w:rPr>
          <w:color w:val="000000"/>
          <w:sz w:val="20"/>
          <w:szCs w:val="20"/>
        </w:rPr>
        <w:t>L. Phoenix Decor</w:t>
      </w:r>
      <w:r w:rsidRPr="00A9430B">
        <w:rPr>
          <w:color w:val="000000"/>
          <w:sz w:val="20"/>
          <w:szCs w:val="20"/>
        </w:rPr>
        <w:t>?</w:t>
      </w:r>
    </w:p>
    <w:p w14:paraId="710C13B4" w14:textId="72FB17DC" w:rsidR="005E2793" w:rsidRPr="00A9430B" w:rsidRDefault="005E2793" w:rsidP="00A9430B">
      <w:pPr>
        <w:pStyle w:val="NormalWeb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A9430B">
        <w:rPr>
          <w:color w:val="000000"/>
          <w:sz w:val="20"/>
          <w:szCs w:val="20"/>
        </w:rPr>
        <w:t xml:space="preserve">Once they receive your item, it will take </w:t>
      </w:r>
      <w:r w:rsidR="00A9430B" w:rsidRPr="00A9430B">
        <w:rPr>
          <w:color w:val="000000"/>
          <w:sz w:val="20"/>
          <w:szCs w:val="20"/>
        </w:rPr>
        <w:t>3-5 business days</w:t>
      </w:r>
      <w:r w:rsidRPr="00A9430B">
        <w:rPr>
          <w:color w:val="000000"/>
          <w:sz w:val="20"/>
          <w:szCs w:val="20"/>
        </w:rPr>
        <w:t xml:space="preserve"> to process the return, this time can vary. After this, they’ll initiate your refund to the original form of payment.</w:t>
      </w:r>
    </w:p>
    <w:p w14:paraId="072706FE" w14:textId="77777777" w:rsidR="008134FA" w:rsidRPr="00A9430B" w:rsidRDefault="008134FA" w:rsidP="00A9430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0872ED6B" w14:textId="3A830408" w:rsidR="005E2793" w:rsidRPr="00A9430B" w:rsidRDefault="00A9430B" w:rsidP="00A9430B">
      <w:pPr>
        <w:pStyle w:val="customnavheading"/>
        <w:spacing w:before="0" w:beforeAutospacing="0" w:after="0" w:afterAutospacing="0"/>
        <w:ind w:left="360"/>
        <w:rPr>
          <w:b/>
          <w:bCs/>
          <w:color w:val="333333"/>
          <w:sz w:val="20"/>
          <w:szCs w:val="20"/>
        </w:rPr>
      </w:pPr>
      <w:r w:rsidRPr="00A9430B">
        <w:rPr>
          <w:b/>
          <w:bCs/>
          <w:color w:val="333333"/>
          <w:sz w:val="20"/>
          <w:szCs w:val="20"/>
        </w:rPr>
        <w:t>Nonrefundable:</w:t>
      </w:r>
    </w:p>
    <w:p w14:paraId="2B70B5F9" w14:textId="77777777" w:rsidR="00A9430B" w:rsidRPr="00A9430B" w:rsidRDefault="00A9430B" w:rsidP="00A9430B">
      <w:pPr>
        <w:pStyle w:val="customnavheading"/>
        <w:spacing w:before="0" w:beforeAutospacing="0" w:after="0" w:afterAutospacing="0"/>
        <w:ind w:left="360"/>
        <w:rPr>
          <w:b/>
          <w:bCs/>
          <w:color w:val="333333"/>
          <w:sz w:val="20"/>
          <w:szCs w:val="20"/>
        </w:rPr>
      </w:pPr>
    </w:p>
    <w:p w14:paraId="3C0ADF17" w14:textId="77777777" w:rsidR="005E2793" w:rsidRPr="00A9430B" w:rsidRDefault="005E2793" w:rsidP="00A9430B">
      <w:pPr>
        <w:pStyle w:val="NormalWeb"/>
        <w:spacing w:before="0" w:beforeAutospacing="0" w:after="0" w:afterAutospacing="0"/>
        <w:ind w:left="360"/>
        <w:rPr>
          <w:color w:val="333333"/>
          <w:sz w:val="20"/>
          <w:szCs w:val="20"/>
        </w:rPr>
      </w:pPr>
      <w:r w:rsidRPr="00A9430B">
        <w:rPr>
          <w:color w:val="333333"/>
          <w:sz w:val="20"/>
          <w:szCs w:val="20"/>
        </w:rPr>
        <w:t>Sales of Gift Cards and Store Credits are final and can only be used for purchasing.</w:t>
      </w:r>
    </w:p>
    <w:p w14:paraId="081D4F30" w14:textId="77777777" w:rsidR="005E2793" w:rsidRPr="00A9430B" w:rsidRDefault="005E2793" w:rsidP="00A9430B">
      <w:pPr>
        <w:pStyle w:val="NormalWeb"/>
        <w:spacing w:before="0" w:beforeAutospacing="0" w:after="0" w:afterAutospacing="0"/>
        <w:ind w:left="360"/>
        <w:rPr>
          <w:color w:val="333333"/>
          <w:sz w:val="20"/>
          <w:szCs w:val="20"/>
        </w:rPr>
      </w:pPr>
      <w:r w:rsidRPr="00A9430B">
        <w:rPr>
          <w:color w:val="333333"/>
          <w:sz w:val="20"/>
          <w:szCs w:val="20"/>
        </w:rPr>
        <w:t>Whole House and Stationary Generators</w:t>
      </w:r>
    </w:p>
    <w:p w14:paraId="0910E5D9" w14:textId="77777777" w:rsidR="005E2793" w:rsidRPr="00A9430B" w:rsidRDefault="005E2793" w:rsidP="00A9430B">
      <w:pPr>
        <w:pStyle w:val="NormalWeb"/>
        <w:spacing w:before="0" w:beforeAutospacing="0" w:after="0" w:afterAutospacing="0"/>
        <w:ind w:left="360"/>
        <w:rPr>
          <w:color w:val="333333"/>
          <w:sz w:val="20"/>
          <w:szCs w:val="20"/>
        </w:rPr>
      </w:pPr>
      <w:r w:rsidRPr="00A9430B">
        <w:rPr>
          <w:color w:val="333333"/>
          <w:sz w:val="20"/>
          <w:szCs w:val="20"/>
        </w:rPr>
        <w:t>Labor, Delivery, and/or Installation Services</w:t>
      </w:r>
    </w:p>
    <w:p w14:paraId="684E5B85" w14:textId="5DD6F038" w:rsidR="005E2793" w:rsidRPr="00A9430B" w:rsidRDefault="005E2793" w:rsidP="00A9430B">
      <w:pPr>
        <w:pStyle w:val="NormalWeb"/>
        <w:spacing w:before="0" w:beforeAutospacing="0" w:after="0" w:afterAutospacing="0"/>
        <w:ind w:left="360"/>
        <w:rPr>
          <w:color w:val="333333"/>
          <w:sz w:val="20"/>
          <w:szCs w:val="20"/>
        </w:rPr>
      </w:pPr>
      <w:r w:rsidRPr="00A9430B">
        <w:rPr>
          <w:color w:val="333333"/>
          <w:sz w:val="20"/>
          <w:szCs w:val="20"/>
        </w:rPr>
        <w:t xml:space="preserve">Product Samples </w:t>
      </w:r>
    </w:p>
    <w:p w14:paraId="79797304" w14:textId="6E974D2B" w:rsidR="005E2793" w:rsidRPr="00A9430B" w:rsidRDefault="005E2793" w:rsidP="00A9430B">
      <w:pPr>
        <w:pStyle w:val="NormalWeb"/>
        <w:spacing w:before="0" w:beforeAutospacing="0" w:after="0" w:afterAutospacing="0"/>
        <w:ind w:left="360"/>
        <w:rPr>
          <w:color w:val="333333"/>
          <w:sz w:val="20"/>
          <w:szCs w:val="20"/>
        </w:rPr>
      </w:pPr>
      <w:r w:rsidRPr="00A9430B">
        <w:rPr>
          <w:color w:val="333333"/>
          <w:sz w:val="20"/>
          <w:szCs w:val="20"/>
        </w:rPr>
        <w:t xml:space="preserve">Custom Products, </w:t>
      </w:r>
      <w:r w:rsidR="00A9430B" w:rsidRPr="00A9430B">
        <w:rPr>
          <w:color w:val="333333"/>
          <w:sz w:val="20"/>
          <w:szCs w:val="20"/>
        </w:rPr>
        <w:t>including</w:t>
      </w:r>
      <w:r w:rsidR="008134FA" w:rsidRPr="00A9430B">
        <w:rPr>
          <w:color w:val="333333"/>
          <w:sz w:val="20"/>
          <w:szCs w:val="20"/>
        </w:rPr>
        <w:t xml:space="preserve"> </w:t>
      </w:r>
      <w:r w:rsidRPr="00A9430B">
        <w:rPr>
          <w:color w:val="333333"/>
          <w:sz w:val="20"/>
          <w:szCs w:val="20"/>
        </w:rPr>
        <w:t xml:space="preserve">Blinds: Custom blinds cannot be </w:t>
      </w:r>
      <w:r w:rsidR="00A9430B" w:rsidRPr="00A9430B">
        <w:rPr>
          <w:color w:val="333333"/>
          <w:sz w:val="20"/>
          <w:szCs w:val="20"/>
        </w:rPr>
        <w:t>returned.</w:t>
      </w:r>
      <w:r w:rsidR="008134FA" w:rsidRPr="00A9430B">
        <w:rPr>
          <w:color w:val="333333"/>
          <w:sz w:val="20"/>
          <w:szCs w:val="20"/>
        </w:rPr>
        <w:t xml:space="preserve"> </w:t>
      </w:r>
      <w:r w:rsidRPr="00A9430B">
        <w:rPr>
          <w:color w:val="333333"/>
          <w:sz w:val="20"/>
          <w:szCs w:val="20"/>
        </w:rPr>
        <w:t>If you have received an incorrect product, please call for a replacement.</w:t>
      </w:r>
    </w:p>
    <w:p w14:paraId="11CA7534" w14:textId="77777777" w:rsidR="008134FA" w:rsidRPr="00A9430B" w:rsidRDefault="008134FA" w:rsidP="00A9430B">
      <w:pPr>
        <w:pStyle w:val="NormalWeb"/>
        <w:spacing w:before="0" w:beforeAutospacing="0" w:after="0" w:afterAutospacing="0"/>
        <w:rPr>
          <w:color w:val="333333"/>
          <w:sz w:val="20"/>
          <w:szCs w:val="20"/>
        </w:rPr>
      </w:pPr>
    </w:p>
    <w:p w14:paraId="4B140FA0" w14:textId="77777777" w:rsidR="00A9430B" w:rsidRPr="00A9430B" w:rsidRDefault="008134FA" w:rsidP="00A9430B">
      <w:pPr>
        <w:pStyle w:val="NormalWeb"/>
        <w:spacing w:before="0" w:beforeAutospacing="0" w:after="0" w:afterAutospacing="0"/>
        <w:ind w:left="360"/>
        <w:rPr>
          <w:rStyle w:val="Strong"/>
          <w:rFonts w:eastAsiaTheme="majorEastAsia"/>
          <w:color w:val="333333"/>
          <w:sz w:val="20"/>
          <w:szCs w:val="20"/>
        </w:rPr>
      </w:pPr>
      <w:r w:rsidRPr="00A9430B">
        <w:rPr>
          <w:rStyle w:val="Strong"/>
          <w:rFonts w:eastAsiaTheme="majorEastAsia"/>
          <w:color w:val="333333"/>
          <w:sz w:val="20"/>
          <w:szCs w:val="20"/>
        </w:rPr>
        <w:t>M</w:t>
      </w:r>
      <w:r w:rsidR="00A9430B" w:rsidRPr="00A9430B">
        <w:rPr>
          <w:rStyle w:val="Strong"/>
          <w:rFonts w:eastAsiaTheme="majorEastAsia"/>
          <w:color w:val="333333"/>
          <w:sz w:val="20"/>
          <w:szCs w:val="20"/>
        </w:rPr>
        <w:t>issing Item</w:t>
      </w:r>
      <w:r w:rsidRPr="00A9430B">
        <w:rPr>
          <w:rStyle w:val="Strong"/>
          <w:rFonts w:eastAsiaTheme="majorEastAsia"/>
          <w:color w:val="333333"/>
          <w:sz w:val="20"/>
          <w:szCs w:val="20"/>
        </w:rPr>
        <w:t>: </w:t>
      </w:r>
    </w:p>
    <w:p w14:paraId="6D0AB6D1" w14:textId="77777777" w:rsidR="00A9430B" w:rsidRPr="00A9430B" w:rsidRDefault="00A9430B" w:rsidP="00A9430B">
      <w:pPr>
        <w:pStyle w:val="NormalWeb"/>
        <w:spacing w:before="0" w:beforeAutospacing="0" w:after="0" w:afterAutospacing="0"/>
        <w:ind w:left="360"/>
        <w:rPr>
          <w:rStyle w:val="Strong"/>
          <w:rFonts w:eastAsiaTheme="majorEastAsia"/>
          <w:color w:val="333333"/>
          <w:sz w:val="20"/>
          <w:szCs w:val="20"/>
        </w:rPr>
      </w:pPr>
    </w:p>
    <w:p w14:paraId="1936611B" w14:textId="3D784BBB" w:rsidR="008134FA" w:rsidRPr="00A9430B" w:rsidRDefault="008134FA" w:rsidP="00A9430B">
      <w:pPr>
        <w:pStyle w:val="NormalWeb"/>
        <w:spacing w:before="0" w:beforeAutospacing="0" w:after="0" w:afterAutospacing="0"/>
        <w:ind w:left="360"/>
        <w:rPr>
          <w:color w:val="333333"/>
          <w:sz w:val="20"/>
          <w:szCs w:val="20"/>
        </w:rPr>
      </w:pPr>
      <w:r w:rsidRPr="00A9430B">
        <w:rPr>
          <w:color w:val="333333"/>
          <w:sz w:val="20"/>
          <w:szCs w:val="20"/>
        </w:rPr>
        <w:t xml:space="preserve">Please check shipment for all items before signing the proof of delivery.  If you realize that you are missing any </w:t>
      </w:r>
      <w:r w:rsidR="00A9430B" w:rsidRPr="00A9430B">
        <w:rPr>
          <w:color w:val="333333"/>
          <w:sz w:val="20"/>
          <w:szCs w:val="20"/>
        </w:rPr>
        <w:t>items,</w:t>
      </w:r>
      <w:r w:rsidRPr="00A9430B">
        <w:rPr>
          <w:color w:val="333333"/>
          <w:sz w:val="20"/>
          <w:szCs w:val="20"/>
        </w:rPr>
        <w:t xml:space="preserve"> please note the shortage on the proof of delivery and contact our Customer Care Department immediately. </w:t>
      </w:r>
    </w:p>
    <w:p w14:paraId="3E269F10" w14:textId="77777777" w:rsidR="008134FA" w:rsidRPr="00A9430B" w:rsidRDefault="008134FA" w:rsidP="00A9430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2069D8C0" w14:textId="77777777" w:rsidR="008134FA" w:rsidRPr="00A9430B" w:rsidRDefault="008134FA" w:rsidP="00A9430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65D0B4A3" w14:textId="77777777" w:rsidR="008134FA" w:rsidRPr="00A9430B" w:rsidRDefault="008134FA" w:rsidP="00A9430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570C6E65" w14:textId="77777777" w:rsidR="008134FA" w:rsidRDefault="008134FA" w:rsidP="008134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7974FF2" w14:textId="77777777" w:rsidR="008134FA" w:rsidRDefault="008134FA" w:rsidP="008134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F8C8F06" w14:textId="77777777" w:rsidR="008134FA" w:rsidRDefault="008134FA" w:rsidP="008134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3289343" w14:textId="77777777" w:rsidR="008134FA" w:rsidRDefault="008134FA" w:rsidP="008134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029C8BA" w14:textId="77777777" w:rsidR="008134FA" w:rsidRDefault="008134FA" w:rsidP="008134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3BA4300" w14:textId="77777777" w:rsidR="008134FA" w:rsidRDefault="008134FA" w:rsidP="008134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53394BD" w14:textId="77777777" w:rsidR="008134FA" w:rsidRDefault="008134FA" w:rsidP="008134F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CCA630D" w14:textId="77777777" w:rsidR="005E2793" w:rsidRDefault="005E2793"/>
    <w:sectPr w:rsidR="005E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AFA"/>
    <w:multiLevelType w:val="multilevel"/>
    <w:tmpl w:val="917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CFA"/>
    <w:multiLevelType w:val="multilevel"/>
    <w:tmpl w:val="26BA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34762"/>
    <w:multiLevelType w:val="multilevel"/>
    <w:tmpl w:val="9BC6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B696E"/>
    <w:multiLevelType w:val="multilevel"/>
    <w:tmpl w:val="D28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E2E81"/>
    <w:multiLevelType w:val="hybridMultilevel"/>
    <w:tmpl w:val="75687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E61"/>
    <w:multiLevelType w:val="multilevel"/>
    <w:tmpl w:val="E16A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D0FFC"/>
    <w:multiLevelType w:val="multilevel"/>
    <w:tmpl w:val="F4D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11035"/>
    <w:multiLevelType w:val="multilevel"/>
    <w:tmpl w:val="C56A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45739"/>
    <w:multiLevelType w:val="hybridMultilevel"/>
    <w:tmpl w:val="FBD6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140C4"/>
    <w:multiLevelType w:val="hybridMultilevel"/>
    <w:tmpl w:val="DF6E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601AE"/>
    <w:multiLevelType w:val="hybridMultilevel"/>
    <w:tmpl w:val="1872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7E44"/>
    <w:multiLevelType w:val="hybridMultilevel"/>
    <w:tmpl w:val="7630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15359"/>
    <w:multiLevelType w:val="hybridMultilevel"/>
    <w:tmpl w:val="7036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B0C85"/>
    <w:multiLevelType w:val="multilevel"/>
    <w:tmpl w:val="E4F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879288">
    <w:abstractNumId w:val="7"/>
  </w:num>
  <w:num w:numId="2" w16cid:durableId="1443308363">
    <w:abstractNumId w:val="1"/>
  </w:num>
  <w:num w:numId="3" w16cid:durableId="754059625">
    <w:abstractNumId w:val="2"/>
  </w:num>
  <w:num w:numId="4" w16cid:durableId="1482113378">
    <w:abstractNumId w:val="3"/>
  </w:num>
  <w:num w:numId="5" w16cid:durableId="1711952850">
    <w:abstractNumId w:val="6"/>
  </w:num>
  <w:num w:numId="6" w16cid:durableId="1331904270">
    <w:abstractNumId w:val="5"/>
  </w:num>
  <w:num w:numId="7" w16cid:durableId="1206940915">
    <w:abstractNumId w:val="0"/>
  </w:num>
  <w:num w:numId="8" w16cid:durableId="1520436325">
    <w:abstractNumId w:val="13"/>
  </w:num>
  <w:num w:numId="9" w16cid:durableId="780026216">
    <w:abstractNumId w:val="11"/>
  </w:num>
  <w:num w:numId="10" w16cid:durableId="2061205438">
    <w:abstractNumId w:val="12"/>
  </w:num>
  <w:num w:numId="11" w16cid:durableId="1705447052">
    <w:abstractNumId w:val="8"/>
  </w:num>
  <w:num w:numId="12" w16cid:durableId="1502619929">
    <w:abstractNumId w:val="10"/>
  </w:num>
  <w:num w:numId="13" w16cid:durableId="1439913364">
    <w:abstractNumId w:val="9"/>
  </w:num>
  <w:num w:numId="14" w16cid:durableId="1468821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3"/>
    <w:rsid w:val="005E2793"/>
    <w:rsid w:val="008134FA"/>
    <w:rsid w:val="00A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4E2C"/>
  <w15:chartTrackingRefBased/>
  <w15:docId w15:val="{F9217271-177E-4755-B54D-E605AD5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2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79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5E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E27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E2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E2793"/>
    <w:rPr>
      <w:color w:val="0000FF"/>
      <w:u w:val="single"/>
    </w:rPr>
  </w:style>
  <w:style w:type="paragraph" w:customStyle="1" w:styleId="customnavheading">
    <w:name w:val="customnav__heading"/>
    <w:basedOn w:val="Normal"/>
    <w:rsid w:val="005E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E2793"/>
    <w:rPr>
      <w:b/>
      <w:bCs/>
    </w:rPr>
  </w:style>
  <w:style w:type="character" w:styleId="Emphasis">
    <w:name w:val="Emphasis"/>
    <w:basedOn w:val="DefaultParagraphFont"/>
    <w:uiPriority w:val="20"/>
    <w:qFormat/>
    <w:rsid w:val="005E2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yajing liu</dc:creator>
  <cp:keywords/>
  <dc:description/>
  <cp:lastModifiedBy>yajing liu</cp:lastModifiedBy>
  <cp:revision>1</cp:revision>
  <dcterms:created xsi:type="dcterms:W3CDTF">2023-12-18T21:59:00Z</dcterms:created>
  <dcterms:modified xsi:type="dcterms:W3CDTF">2023-12-19T15:32:00Z</dcterms:modified>
</cp:coreProperties>
</file>