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3" w:rsidRDefault="009668C3">
      <w:pPr>
        <w:pStyle w:val="BodyText"/>
        <w:rPr>
          <w:rFonts w:ascii="Times New Roman"/>
          <w:sz w:val="20"/>
        </w:rPr>
      </w:pPr>
    </w:p>
    <w:p w:rsidR="009668C3" w:rsidRDefault="009668C3">
      <w:pPr>
        <w:pStyle w:val="BodyText"/>
        <w:spacing w:before="5"/>
        <w:rPr>
          <w:rFonts w:ascii="Times New Roman"/>
          <w:sz w:val="27"/>
        </w:rPr>
      </w:pPr>
    </w:p>
    <w:p w:rsidR="009668C3" w:rsidRDefault="009668C3">
      <w:pPr>
        <w:rPr>
          <w:rFonts w:ascii="Times New Roman"/>
          <w:sz w:val="27"/>
        </w:rPr>
        <w:sectPr w:rsidR="009668C3">
          <w:headerReference w:type="default" r:id="rId7"/>
          <w:type w:val="continuous"/>
          <w:pgSz w:w="15840" w:h="12240" w:orient="landscape"/>
          <w:pgMar w:top="860" w:right="900" w:bottom="280" w:left="520" w:header="373" w:footer="720" w:gutter="0"/>
          <w:cols w:space="720"/>
        </w:sectPr>
      </w:pPr>
    </w:p>
    <w:p w:rsidR="009668C3" w:rsidRPr="00662DFA" w:rsidRDefault="00273B71" w:rsidP="00081440">
      <w:pPr>
        <w:spacing w:before="106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3814304</wp:posOffset>
            </wp:positionH>
            <wp:positionV relativeFrom="page">
              <wp:posOffset>280460</wp:posOffset>
            </wp:positionV>
            <wp:extent cx="2403133" cy="7848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3133" cy="784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9160044</wp:posOffset>
            </wp:positionH>
            <wp:positionV relativeFrom="page">
              <wp:posOffset>239013</wp:posOffset>
            </wp:positionV>
            <wp:extent cx="461221" cy="29463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1" cy="29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21"/>
        </w:rPr>
        <w:t>7:</w:t>
      </w:r>
      <w:r w:rsidRPr="00662DFA">
        <w:rPr>
          <w:b/>
          <w:w w:val="105"/>
        </w:rPr>
        <w:t>30-8:15 Registration/ breakfast</w:t>
      </w:r>
    </w:p>
    <w:p w:rsidR="009668C3" w:rsidRPr="00662DFA" w:rsidRDefault="009668C3">
      <w:pPr>
        <w:pStyle w:val="BodyText"/>
        <w:spacing w:before="10"/>
        <w:rPr>
          <w:b/>
          <w:sz w:val="22"/>
          <w:szCs w:val="22"/>
        </w:rPr>
      </w:pPr>
    </w:p>
    <w:p w:rsidR="00081440" w:rsidRPr="00662DFA" w:rsidRDefault="00273B71" w:rsidP="00081440">
      <w:r w:rsidRPr="00662DFA">
        <w:rPr>
          <w:b/>
          <w:w w:val="105"/>
        </w:rPr>
        <w:t>8:15-9:</w:t>
      </w:r>
      <w:r w:rsidR="00081440" w:rsidRPr="00662DFA">
        <w:rPr>
          <w:b/>
          <w:w w:val="105"/>
        </w:rPr>
        <w:t>4</w:t>
      </w:r>
      <w:r w:rsidRPr="00662DFA">
        <w:rPr>
          <w:b/>
          <w:w w:val="105"/>
        </w:rPr>
        <w:t xml:space="preserve">5 </w:t>
      </w:r>
      <w:proofErr w:type="gramStart"/>
      <w:r w:rsidR="00081440" w:rsidRPr="00662DFA">
        <w:rPr>
          <w:rFonts w:cstheme="minorHAnsi"/>
          <w:b/>
          <w:bCs/>
          <w:iCs/>
        </w:rPr>
        <w:t>The</w:t>
      </w:r>
      <w:proofErr w:type="gramEnd"/>
      <w:r w:rsidR="00081440" w:rsidRPr="00662DFA">
        <w:rPr>
          <w:rFonts w:cstheme="minorHAnsi"/>
          <w:b/>
          <w:bCs/>
          <w:iCs/>
        </w:rPr>
        <w:t xml:space="preserve"> Role of Assistive Technology in Rehab</w:t>
      </w:r>
      <w:r w:rsidR="00081440" w:rsidRPr="00662DFA">
        <w:t xml:space="preserve"> </w:t>
      </w:r>
    </w:p>
    <w:p w:rsidR="00081440" w:rsidRPr="00CF7790" w:rsidRDefault="00081440" w:rsidP="00081440">
      <w:pPr>
        <w:rPr>
          <w:i/>
        </w:rPr>
      </w:pPr>
      <w:r w:rsidRPr="00CF7790">
        <w:rPr>
          <w:i/>
        </w:rPr>
        <w:t>Katie Schultz DPT, APT</w:t>
      </w:r>
    </w:p>
    <w:p w:rsidR="009668C3" w:rsidRPr="00662DFA" w:rsidRDefault="009668C3">
      <w:pPr>
        <w:spacing w:line="139" w:lineRule="auto"/>
        <w:ind w:left="141" w:right="1049" w:firstLine="49"/>
        <w:rPr>
          <w:b/>
        </w:rPr>
      </w:pPr>
    </w:p>
    <w:p w:rsidR="009668C3" w:rsidRPr="00662DFA" w:rsidRDefault="00273B71" w:rsidP="00081440">
      <w:pPr>
        <w:spacing w:before="132" w:line="213" w:lineRule="auto"/>
        <w:ind w:right="189"/>
        <w:rPr>
          <w:b/>
        </w:rPr>
      </w:pPr>
      <w:r w:rsidRPr="00662DFA">
        <w:rPr>
          <w:b/>
          <w:w w:val="105"/>
        </w:rPr>
        <w:t>9:</w:t>
      </w:r>
      <w:r w:rsidR="00081440" w:rsidRPr="00662DFA">
        <w:rPr>
          <w:b/>
          <w:w w:val="105"/>
        </w:rPr>
        <w:t>4</w:t>
      </w:r>
      <w:r w:rsidRPr="00662DFA">
        <w:rPr>
          <w:b/>
          <w:w w:val="105"/>
        </w:rPr>
        <w:t>5-</w:t>
      </w:r>
      <w:r w:rsidR="00081440" w:rsidRPr="00662DFA">
        <w:rPr>
          <w:b/>
          <w:w w:val="105"/>
        </w:rPr>
        <w:t>10</w:t>
      </w:r>
      <w:r w:rsidRPr="00662DFA">
        <w:rPr>
          <w:b/>
          <w:w w:val="105"/>
        </w:rPr>
        <w:t>:</w:t>
      </w:r>
      <w:r w:rsidR="00081440" w:rsidRPr="00662DFA">
        <w:rPr>
          <w:b/>
          <w:w w:val="105"/>
        </w:rPr>
        <w:t>1</w:t>
      </w:r>
      <w:r w:rsidRPr="00662DFA">
        <w:rPr>
          <w:b/>
          <w:w w:val="105"/>
        </w:rPr>
        <w:t>5 Break, Networking &amp; silent auction</w:t>
      </w:r>
    </w:p>
    <w:p w:rsidR="009668C3" w:rsidRPr="00662DFA" w:rsidRDefault="009668C3">
      <w:pPr>
        <w:pStyle w:val="BodyText"/>
        <w:spacing w:before="5"/>
        <w:rPr>
          <w:b/>
          <w:sz w:val="22"/>
          <w:szCs w:val="22"/>
        </w:rPr>
      </w:pPr>
    </w:p>
    <w:p w:rsidR="00081440" w:rsidRPr="00662DFA" w:rsidRDefault="00081440" w:rsidP="00081440">
      <w:pPr>
        <w:rPr>
          <w:rFonts w:cstheme="minorHAnsi"/>
          <w:b/>
          <w:bCs/>
        </w:rPr>
      </w:pPr>
      <w:r w:rsidRPr="00662DFA">
        <w:rPr>
          <w:b/>
          <w:w w:val="105"/>
        </w:rPr>
        <w:t>10</w:t>
      </w:r>
      <w:r w:rsidR="00273B71" w:rsidRPr="00662DFA">
        <w:rPr>
          <w:b/>
          <w:w w:val="105"/>
        </w:rPr>
        <w:t>:</w:t>
      </w:r>
      <w:r w:rsidRPr="00662DFA">
        <w:rPr>
          <w:b/>
          <w:w w:val="105"/>
        </w:rPr>
        <w:t>1</w:t>
      </w:r>
      <w:r w:rsidR="00273B71" w:rsidRPr="00662DFA">
        <w:rPr>
          <w:b/>
          <w:w w:val="105"/>
        </w:rPr>
        <w:t>5-1</w:t>
      </w:r>
      <w:r w:rsidRPr="00662DFA">
        <w:rPr>
          <w:b/>
          <w:w w:val="105"/>
        </w:rPr>
        <w:t>1</w:t>
      </w:r>
      <w:r w:rsidR="00273B71" w:rsidRPr="00662DFA">
        <w:rPr>
          <w:b/>
          <w:w w:val="105"/>
        </w:rPr>
        <w:t>:</w:t>
      </w:r>
      <w:r w:rsidRPr="00662DFA">
        <w:rPr>
          <w:b/>
          <w:w w:val="105"/>
        </w:rPr>
        <w:t>1</w:t>
      </w:r>
      <w:r w:rsidR="00273B71" w:rsidRPr="00662DFA">
        <w:rPr>
          <w:b/>
          <w:w w:val="105"/>
        </w:rPr>
        <w:t xml:space="preserve">5 </w:t>
      </w:r>
      <w:r w:rsidRPr="00662DFA">
        <w:rPr>
          <w:rFonts w:cstheme="minorHAnsi"/>
          <w:b/>
          <w:bCs/>
        </w:rPr>
        <w:t>Update on Disorders of Consciousness</w:t>
      </w:r>
    </w:p>
    <w:p w:rsidR="00081440" w:rsidRPr="00CF7790" w:rsidRDefault="00081440" w:rsidP="00081440">
      <w:pPr>
        <w:spacing w:line="184" w:lineRule="auto"/>
        <w:ind w:right="189"/>
        <w:rPr>
          <w:i/>
        </w:rPr>
      </w:pPr>
      <w:r w:rsidRPr="00CF7790">
        <w:rPr>
          <w:i/>
        </w:rPr>
        <w:t xml:space="preserve">Gerald Nora, MD, PhD </w:t>
      </w:r>
    </w:p>
    <w:p w:rsidR="00081440" w:rsidRPr="00662DFA" w:rsidRDefault="00081440" w:rsidP="00081440">
      <w:pPr>
        <w:spacing w:line="184" w:lineRule="auto"/>
        <w:ind w:right="189"/>
      </w:pPr>
    </w:p>
    <w:p w:rsidR="00081440" w:rsidRPr="00662DFA" w:rsidRDefault="00273B71" w:rsidP="00081440">
      <w:pPr>
        <w:pStyle w:val="Heading2"/>
        <w:ind w:left="0"/>
        <w:rPr>
          <w:i w:val="0"/>
          <w:sz w:val="22"/>
          <w:szCs w:val="22"/>
        </w:rPr>
      </w:pPr>
      <w:r w:rsidRPr="00662DFA">
        <w:rPr>
          <w:i w:val="0"/>
          <w:w w:val="105"/>
          <w:sz w:val="22"/>
          <w:szCs w:val="22"/>
        </w:rPr>
        <w:t>1</w:t>
      </w:r>
      <w:r w:rsidR="00081440" w:rsidRPr="00662DFA">
        <w:rPr>
          <w:i w:val="0"/>
          <w:w w:val="105"/>
          <w:sz w:val="22"/>
          <w:szCs w:val="22"/>
        </w:rPr>
        <w:t>1</w:t>
      </w:r>
      <w:r w:rsidRPr="00662DFA">
        <w:rPr>
          <w:i w:val="0"/>
          <w:w w:val="105"/>
          <w:sz w:val="22"/>
          <w:szCs w:val="22"/>
        </w:rPr>
        <w:t>:</w:t>
      </w:r>
      <w:r w:rsidR="00081440" w:rsidRPr="00662DFA">
        <w:rPr>
          <w:i w:val="0"/>
          <w:w w:val="105"/>
          <w:sz w:val="22"/>
          <w:szCs w:val="22"/>
        </w:rPr>
        <w:t>1</w:t>
      </w:r>
      <w:r w:rsidRPr="00662DFA">
        <w:rPr>
          <w:i w:val="0"/>
          <w:w w:val="105"/>
          <w:sz w:val="22"/>
          <w:szCs w:val="22"/>
        </w:rPr>
        <w:t>5-1</w:t>
      </w:r>
      <w:r w:rsidR="00081440" w:rsidRPr="00662DFA">
        <w:rPr>
          <w:i w:val="0"/>
          <w:w w:val="105"/>
          <w:sz w:val="22"/>
          <w:szCs w:val="22"/>
        </w:rPr>
        <w:t>2</w:t>
      </w:r>
      <w:r w:rsidRPr="00662DFA">
        <w:rPr>
          <w:i w:val="0"/>
          <w:w w:val="105"/>
          <w:sz w:val="22"/>
          <w:szCs w:val="22"/>
        </w:rPr>
        <w:t>:</w:t>
      </w:r>
      <w:r w:rsidR="00081440" w:rsidRPr="00662DFA">
        <w:rPr>
          <w:i w:val="0"/>
          <w:w w:val="105"/>
          <w:sz w:val="22"/>
          <w:szCs w:val="22"/>
        </w:rPr>
        <w:t>1</w:t>
      </w:r>
      <w:r w:rsidRPr="00662DFA">
        <w:rPr>
          <w:i w:val="0"/>
          <w:w w:val="105"/>
          <w:sz w:val="22"/>
          <w:szCs w:val="22"/>
        </w:rPr>
        <w:t>5</w:t>
      </w:r>
      <w:r w:rsidR="00081440" w:rsidRPr="00662DFA">
        <w:rPr>
          <w:b w:val="0"/>
          <w:w w:val="105"/>
          <w:sz w:val="22"/>
          <w:szCs w:val="22"/>
        </w:rPr>
        <w:t xml:space="preserve"> </w:t>
      </w:r>
      <w:r w:rsidR="00081440" w:rsidRPr="00662DFA">
        <w:rPr>
          <w:i w:val="0"/>
          <w:sz w:val="22"/>
          <w:szCs w:val="22"/>
        </w:rPr>
        <w:t>Intro to Gender Diversity: Creating Welcoming Spaces</w:t>
      </w:r>
    </w:p>
    <w:p w:rsidR="00081440" w:rsidRPr="008216BD" w:rsidRDefault="00081440" w:rsidP="00081440">
      <w:pPr>
        <w:rPr>
          <w:i/>
        </w:rPr>
      </w:pPr>
      <w:r w:rsidRPr="00CF7790">
        <w:rPr>
          <w:i/>
        </w:rPr>
        <w:t>Hudson</w:t>
      </w:r>
      <w:r w:rsidR="008216BD">
        <w:rPr>
          <w:i/>
        </w:rPr>
        <w:t xml:space="preserve"> </w:t>
      </w:r>
      <w:proofErr w:type="spellStart"/>
      <w:r w:rsidR="008216BD" w:rsidRPr="008216BD">
        <w:rPr>
          <w:bCs/>
          <w:i/>
        </w:rPr>
        <w:t>Nummerdor</w:t>
      </w:r>
      <w:proofErr w:type="spellEnd"/>
      <w:r w:rsidR="008216BD" w:rsidRPr="008216BD">
        <w:rPr>
          <w:bCs/>
          <w:i/>
        </w:rPr>
        <w:t>, BS</w:t>
      </w:r>
    </w:p>
    <w:p w:rsidR="009668C3" w:rsidRDefault="009668C3" w:rsidP="00081440">
      <w:pPr>
        <w:spacing w:line="184" w:lineRule="auto"/>
        <w:ind w:right="189"/>
        <w:rPr>
          <w:b/>
          <w:w w:val="105"/>
          <w:sz w:val="21"/>
        </w:rPr>
      </w:pPr>
    </w:p>
    <w:p w:rsidR="009668C3" w:rsidRPr="00662DFA" w:rsidRDefault="00273B71" w:rsidP="00081440">
      <w:pPr>
        <w:spacing w:line="261" w:lineRule="auto"/>
        <w:ind w:right="600"/>
        <w:rPr>
          <w:b/>
          <w:w w:val="105"/>
        </w:rPr>
      </w:pPr>
      <w:r w:rsidRPr="00662DFA">
        <w:rPr>
          <w:b/>
          <w:w w:val="105"/>
        </w:rPr>
        <w:t>1</w:t>
      </w:r>
      <w:r w:rsidR="00081440" w:rsidRPr="00662DFA">
        <w:rPr>
          <w:b/>
          <w:w w:val="105"/>
        </w:rPr>
        <w:t>2</w:t>
      </w:r>
      <w:r w:rsidRPr="00662DFA">
        <w:rPr>
          <w:b/>
          <w:w w:val="105"/>
        </w:rPr>
        <w:t>:</w:t>
      </w:r>
      <w:r w:rsidR="00081440" w:rsidRPr="00662DFA">
        <w:rPr>
          <w:b/>
          <w:w w:val="105"/>
        </w:rPr>
        <w:t>1</w:t>
      </w:r>
      <w:r w:rsidRPr="00662DFA">
        <w:rPr>
          <w:b/>
          <w:w w:val="105"/>
        </w:rPr>
        <w:t>5-1:</w:t>
      </w:r>
      <w:r w:rsidR="00081440" w:rsidRPr="00662DFA">
        <w:rPr>
          <w:b/>
          <w:w w:val="105"/>
        </w:rPr>
        <w:t>1</w:t>
      </w:r>
      <w:r w:rsidRPr="00662DFA">
        <w:rPr>
          <w:b/>
          <w:w w:val="105"/>
        </w:rPr>
        <w:t>5 Lunch, silent auction and general board meeting</w:t>
      </w:r>
    </w:p>
    <w:p w:rsidR="00662DFA" w:rsidRPr="00662DFA" w:rsidRDefault="00662DFA" w:rsidP="00081440">
      <w:pPr>
        <w:spacing w:line="261" w:lineRule="auto"/>
        <w:ind w:right="600"/>
        <w:rPr>
          <w:b/>
        </w:rPr>
      </w:pPr>
    </w:p>
    <w:p w:rsidR="00662DFA" w:rsidRPr="00662DFA" w:rsidRDefault="00273B71" w:rsidP="00662DFA">
      <w:pPr>
        <w:rPr>
          <w:b/>
        </w:rPr>
      </w:pPr>
      <w:r w:rsidRPr="00662DFA">
        <w:rPr>
          <w:b/>
        </w:rPr>
        <w:t>1:</w:t>
      </w:r>
      <w:r w:rsidR="00662DFA" w:rsidRPr="00662DFA">
        <w:rPr>
          <w:b/>
        </w:rPr>
        <w:t>1</w:t>
      </w:r>
      <w:r w:rsidRPr="00662DFA">
        <w:rPr>
          <w:b/>
        </w:rPr>
        <w:t>5-</w:t>
      </w:r>
      <w:r w:rsidR="00662DFA" w:rsidRPr="00662DFA">
        <w:rPr>
          <w:b/>
        </w:rPr>
        <w:t>2</w:t>
      </w:r>
      <w:r w:rsidRPr="00662DFA">
        <w:rPr>
          <w:b/>
        </w:rPr>
        <w:t>:45</w:t>
      </w:r>
      <w:r w:rsidRPr="00662DFA">
        <w:rPr>
          <w:b/>
        </w:rPr>
        <w:tab/>
      </w:r>
      <w:r w:rsidR="00662DFA" w:rsidRPr="00662DFA">
        <w:rPr>
          <w:b/>
        </w:rPr>
        <w:t>Integrating Rehab &amp; Safe Patient Handling programs</w:t>
      </w:r>
    </w:p>
    <w:p w:rsidR="00662DFA" w:rsidRPr="00CF7790" w:rsidRDefault="00662DFA" w:rsidP="00662DFA">
      <w:pPr>
        <w:rPr>
          <w:i/>
        </w:rPr>
      </w:pPr>
      <w:r w:rsidRPr="00CF7790">
        <w:rPr>
          <w:i/>
        </w:rPr>
        <w:t>Andy Rich, MS, OTR/L, CSPHP</w:t>
      </w:r>
    </w:p>
    <w:p w:rsidR="009668C3" w:rsidRPr="00662DFA" w:rsidRDefault="00662DFA" w:rsidP="00662DFA">
      <w:pPr>
        <w:tabs>
          <w:tab w:val="left" w:pos="1763"/>
        </w:tabs>
        <w:spacing w:before="187"/>
        <w:rPr>
          <w:b/>
        </w:rPr>
      </w:pPr>
      <w:r w:rsidRPr="00662DFA">
        <w:rPr>
          <w:b/>
          <w:w w:val="105"/>
        </w:rPr>
        <w:t>2</w:t>
      </w:r>
      <w:r w:rsidR="00273B71" w:rsidRPr="00662DFA">
        <w:rPr>
          <w:b/>
          <w:w w:val="105"/>
        </w:rPr>
        <w:t>:45-</w:t>
      </w:r>
      <w:r w:rsidRPr="00662DFA">
        <w:rPr>
          <w:b/>
          <w:w w:val="105"/>
        </w:rPr>
        <w:t>3</w:t>
      </w:r>
      <w:r w:rsidR="00273B71" w:rsidRPr="00662DFA">
        <w:rPr>
          <w:b/>
          <w:w w:val="105"/>
        </w:rPr>
        <w:t>:15 Break and silent auction</w:t>
      </w:r>
    </w:p>
    <w:p w:rsidR="009668C3" w:rsidRPr="00662DFA" w:rsidRDefault="009668C3">
      <w:pPr>
        <w:pStyle w:val="BodyText"/>
        <w:spacing w:before="8"/>
        <w:rPr>
          <w:b/>
          <w:sz w:val="22"/>
          <w:szCs w:val="22"/>
        </w:rPr>
      </w:pPr>
    </w:p>
    <w:p w:rsidR="00662DFA" w:rsidRPr="00662DFA" w:rsidRDefault="00662DFA" w:rsidP="00662DFA">
      <w:pPr>
        <w:rPr>
          <w:b/>
        </w:rPr>
      </w:pPr>
      <w:r w:rsidRPr="00662DFA">
        <w:rPr>
          <w:b/>
          <w:w w:val="105"/>
        </w:rPr>
        <w:t>3</w:t>
      </w:r>
      <w:r w:rsidR="00273B71" w:rsidRPr="00662DFA">
        <w:rPr>
          <w:b/>
          <w:w w:val="105"/>
        </w:rPr>
        <w:t>:15-</w:t>
      </w:r>
      <w:r w:rsidRPr="00662DFA">
        <w:rPr>
          <w:b/>
          <w:w w:val="105"/>
        </w:rPr>
        <w:t>4</w:t>
      </w:r>
      <w:r w:rsidR="00273B71" w:rsidRPr="00662DFA">
        <w:rPr>
          <w:b/>
          <w:w w:val="105"/>
        </w:rPr>
        <w:t>:</w:t>
      </w:r>
      <w:r w:rsidRPr="00662DFA">
        <w:rPr>
          <w:b/>
          <w:w w:val="105"/>
        </w:rPr>
        <w:t>1</w:t>
      </w:r>
      <w:r w:rsidR="00273B71" w:rsidRPr="00662DFA">
        <w:rPr>
          <w:b/>
          <w:w w:val="105"/>
        </w:rPr>
        <w:t xml:space="preserve">5 </w:t>
      </w:r>
      <w:r w:rsidRPr="00662DFA">
        <w:rPr>
          <w:b/>
        </w:rPr>
        <w:t>Addressing Wound &amp; Skin in the Rehab Patient population</w:t>
      </w:r>
    </w:p>
    <w:p w:rsidR="00662DFA" w:rsidRDefault="00662DFA" w:rsidP="00662DFA">
      <w:pPr>
        <w:rPr>
          <w:i/>
        </w:rPr>
      </w:pPr>
      <w:r w:rsidRPr="00CF7790">
        <w:rPr>
          <w:i/>
        </w:rPr>
        <w:t xml:space="preserve">Nicole Rosin </w:t>
      </w:r>
      <w:r w:rsidR="004E5E3B">
        <w:rPr>
          <w:i/>
        </w:rPr>
        <w:t>AP</w:t>
      </w:r>
      <w:r w:rsidR="008216BD">
        <w:rPr>
          <w:i/>
        </w:rPr>
        <w:t>NP</w:t>
      </w:r>
      <w:r w:rsidRPr="00CF7790">
        <w:rPr>
          <w:i/>
        </w:rPr>
        <w:t xml:space="preserve">, </w:t>
      </w:r>
      <w:r w:rsidR="004E5E3B">
        <w:rPr>
          <w:i/>
        </w:rPr>
        <w:t>CRRN, Wcc</w:t>
      </w:r>
      <w:bookmarkStart w:id="0" w:name="_GoBack"/>
      <w:bookmarkEnd w:id="0"/>
    </w:p>
    <w:p w:rsidR="00865578" w:rsidRDefault="00865578" w:rsidP="00662DFA">
      <w:pPr>
        <w:rPr>
          <w:i/>
        </w:rPr>
      </w:pPr>
    </w:p>
    <w:p w:rsidR="00865578" w:rsidRPr="00865578" w:rsidRDefault="00865578" w:rsidP="00662DFA">
      <w:pPr>
        <w:rPr>
          <w:b/>
        </w:rPr>
      </w:pPr>
      <w:r w:rsidRPr="00865578">
        <w:rPr>
          <w:b/>
        </w:rPr>
        <w:t>4:15–4:45 Wrap-up, Evaluation and Silent Auction Results</w:t>
      </w:r>
    </w:p>
    <w:p w:rsidR="00662DFA" w:rsidRPr="00662DFA" w:rsidRDefault="00662DFA" w:rsidP="00662DFA"/>
    <w:p w:rsidR="009668C3" w:rsidRDefault="00273B71">
      <w:pPr>
        <w:pStyle w:val="BodyText"/>
        <w:spacing w:before="7"/>
        <w:rPr>
          <w:b/>
          <w:sz w:val="53"/>
        </w:rPr>
      </w:pPr>
      <w:r>
        <w:br w:type="column"/>
      </w:r>
    </w:p>
    <w:p w:rsidR="009668C3" w:rsidRDefault="00273B71">
      <w:pPr>
        <w:ind w:left="657"/>
        <w:rPr>
          <w:sz w:val="31"/>
        </w:rPr>
      </w:pPr>
      <w:r>
        <w:rPr>
          <w:sz w:val="31"/>
        </w:rPr>
        <w:t>Presents…</w:t>
      </w:r>
    </w:p>
    <w:p w:rsidR="009668C3" w:rsidRDefault="00273B71">
      <w:pPr>
        <w:spacing w:before="380" w:line="206" w:lineRule="auto"/>
        <w:ind w:left="657" w:right="5446"/>
        <w:rPr>
          <w:sz w:val="48"/>
        </w:rPr>
      </w:pPr>
      <w:r>
        <w:rPr>
          <w:sz w:val="48"/>
        </w:rPr>
        <w:t>Hot Topics in Rehab Nursing</w:t>
      </w:r>
    </w:p>
    <w:p w:rsidR="009668C3" w:rsidRDefault="00273B71">
      <w:pPr>
        <w:spacing w:before="72"/>
        <w:ind w:left="657"/>
        <w:rPr>
          <w:sz w:val="48"/>
        </w:rPr>
      </w:pPr>
      <w:r>
        <w:rPr>
          <w:sz w:val="48"/>
        </w:rPr>
        <w:t>20</w:t>
      </w:r>
      <w:r w:rsidR="007417C9">
        <w:rPr>
          <w:sz w:val="48"/>
        </w:rPr>
        <w:t>19</w:t>
      </w:r>
    </w:p>
    <w:p w:rsidR="009668C3" w:rsidRDefault="009668C3">
      <w:pPr>
        <w:pStyle w:val="BodyText"/>
        <w:spacing w:before="7"/>
        <w:rPr>
          <w:sz w:val="9"/>
        </w:rPr>
      </w:pPr>
    </w:p>
    <w:p w:rsidR="009668C3" w:rsidRDefault="00273B71">
      <w:pPr>
        <w:pStyle w:val="BodyText"/>
        <w:ind w:left="3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628929" cy="19716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29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8C3" w:rsidRDefault="00273B71">
      <w:pPr>
        <w:spacing w:before="278" w:line="423" w:lineRule="exact"/>
        <w:ind w:left="163" w:right="4864"/>
        <w:jc w:val="center"/>
        <w:rPr>
          <w:sz w:val="31"/>
        </w:rPr>
      </w:pPr>
      <w:r>
        <w:rPr>
          <w:sz w:val="31"/>
        </w:rPr>
        <w:t>T</w:t>
      </w:r>
      <w:r w:rsidR="007417C9">
        <w:rPr>
          <w:sz w:val="31"/>
        </w:rPr>
        <w:t>ues</w:t>
      </w:r>
      <w:r>
        <w:rPr>
          <w:sz w:val="31"/>
        </w:rPr>
        <w:t xml:space="preserve">day, September </w:t>
      </w:r>
      <w:r w:rsidR="007417C9">
        <w:rPr>
          <w:sz w:val="31"/>
        </w:rPr>
        <w:t>17</w:t>
      </w:r>
      <w:r>
        <w:rPr>
          <w:sz w:val="31"/>
        </w:rPr>
        <w:t>, 201</w:t>
      </w:r>
      <w:r w:rsidR="007417C9">
        <w:rPr>
          <w:sz w:val="31"/>
        </w:rPr>
        <w:t>9</w:t>
      </w:r>
    </w:p>
    <w:p w:rsidR="009668C3" w:rsidRDefault="00273B71">
      <w:pPr>
        <w:spacing w:line="417" w:lineRule="exact"/>
        <w:ind w:left="1705"/>
        <w:rPr>
          <w:sz w:val="31"/>
        </w:rPr>
      </w:pPr>
      <w:r>
        <w:rPr>
          <w:sz w:val="31"/>
        </w:rPr>
        <w:t>7:30 - 4:</w:t>
      </w:r>
      <w:r w:rsidR="004470AA">
        <w:rPr>
          <w:sz w:val="31"/>
        </w:rPr>
        <w:t>45</w:t>
      </w:r>
    </w:p>
    <w:p w:rsidR="009668C3" w:rsidRDefault="00273B71">
      <w:pPr>
        <w:spacing w:line="384" w:lineRule="exact"/>
        <w:ind w:left="163" w:right="4111"/>
        <w:jc w:val="center"/>
        <w:rPr>
          <w:sz w:val="28"/>
        </w:rPr>
      </w:pPr>
      <w:r>
        <w:rPr>
          <w:sz w:val="28"/>
        </w:rPr>
        <w:t>The Ingleside Hotel</w:t>
      </w:r>
    </w:p>
    <w:p w:rsidR="009668C3" w:rsidRDefault="00273B71">
      <w:pPr>
        <w:spacing w:before="22" w:line="237" w:lineRule="auto"/>
        <w:ind w:left="1255" w:right="5305"/>
        <w:jc w:val="center"/>
      </w:pPr>
      <w:r>
        <w:t>(</w:t>
      </w:r>
      <w:proofErr w:type="gramStart"/>
      <w:r>
        <w:t>formerly</w:t>
      </w:r>
      <w:proofErr w:type="gramEnd"/>
      <w:r>
        <w:t xml:space="preserve"> Country Springs) 2810 Golf Rd</w:t>
      </w:r>
    </w:p>
    <w:p w:rsidR="009668C3" w:rsidRDefault="00273B71">
      <w:pPr>
        <w:spacing w:before="109"/>
        <w:ind w:left="163" w:right="4210"/>
        <w:jc w:val="center"/>
      </w:pPr>
      <w:r>
        <w:t>Pewaukee, WI</w:t>
      </w:r>
    </w:p>
    <w:p w:rsidR="009668C3" w:rsidRDefault="009668C3">
      <w:pPr>
        <w:jc w:val="center"/>
        <w:sectPr w:rsidR="009668C3">
          <w:type w:val="continuous"/>
          <w:pgSz w:w="15840" w:h="12240" w:orient="landscape"/>
          <w:pgMar w:top="860" w:right="900" w:bottom="280" w:left="520" w:header="720" w:footer="720" w:gutter="0"/>
          <w:cols w:num="2" w:space="720" w:equalWidth="0">
            <w:col w:w="4442" w:space="602"/>
            <w:col w:w="9376"/>
          </w:cols>
        </w:sectPr>
      </w:pPr>
    </w:p>
    <w:p w:rsidR="009668C3" w:rsidRDefault="009668C3">
      <w:pPr>
        <w:pStyle w:val="BodyText"/>
        <w:spacing w:before="10"/>
        <w:rPr>
          <w:sz w:val="23"/>
        </w:rPr>
      </w:pPr>
    </w:p>
    <w:p w:rsidR="009668C3" w:rsidRDefault="00273B71">
      <w:pPr>
        <w:pStyle w:val="Heading2"/>
        <w:spacing w:before="1"/>
      </w:pPr>
      <w:r>
        <w:t>Mail registration and fees to:</w:t>
      </w:r>
    </w:p>
    <w:p w:rsidR="009668C3" w:rsidRDefault="00273B71">
      <w:pPr>
        <w:spacing w:before="172" w:line="244" w:lineRule="auto"/>
        <w:ind w:left="211" w:right="1227"/>
        <w:rPr>
          <w:b/>
          <w:i/>
          <w:sz w:val="24"/>
        </w:rPr>
      </w:pPr>
      <w:r>
        <w:rPr>
          <w:b/>
          <w:i/>
          <w:sz w:val="24"/>
        </w:rPr>
        <w:t>WARN Education Chair Anne Leclaire</w:t>
      </w:r>
    </w:p>
    <w:p w:rsidR="009668C3" w:rsidRDefault="00273B71">
      <w:pPr>
        <w:spacing w:line="332" w:lineRule="exact"/>
        <w:ind w:left="211"/>
        <w:rPr>
          <w:b/>
          <w:i/>
          <w:sz w:val="24"/>
        </w:rPr>
      </w:pPr>
      <w:r>
        <w:rPr>
          <w:b/>
          <w:i/>
          <w:sz w:val="24"/>
        </w:rPr>
        <w:t>7340 Wilburn Rd</w:t>
      </w:r>
    </w:p>
    <w:p w:rsidR="009668C3" w:rsidRDefault="00273B71">
      <w:pPr>
        <w:spacing w:before="5"/>
        <w:ind w:left="211"/>
        <w:rPr>
          <w:b/>
          <w:i/>
          <w:sz w:val="24"/>
        </w:rPr>
      </w:pPr>
      <w:r>
        <w:rPr>
          <w:b/>
          <w:i/>
          <w:sz w:val="24"/>
        </w:rPr>
        <w:t>Sun Prairie, WI 53590</w:t>
      </w:r>
    </w:p>
    <w:p w:rsidR="009668C3" w:rsidRDefault="00273B71">
      <w:pPr>
        <w:pStyle w:val="BodyText"/>
        <w:tabs>
          <w:tab w:val="left" w:pos="4104"/>
        </w:tabs>
        <w:spacing w:before="78" w:line="477" w:lineRule="auto"/>
        <w:ind w:left="247" w:right="38"/>
      </w:pPr>
      <w:r>
        <w:t>Name</w:t>
      </w:r>
      <w:r>
        <w:rPr>
          <w:u w:val="thick"/>
        </w:rPr>
        <w:tab/>
      </w:r>
      <w:r>
        <w:t xml:space="preserve"> Address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68C3" w:rsidRDefault="00273B71">
      <w:pPr>
        <w:pStyle w:val="BodyText"/>
        <w:tabs>
          <w:tab w:val="left" w:pos="2547"/>
          <w:tab w:val="left" w:pos="4026"/>
          <w:tab w:val="left" w:pos="4079"/>
        </w:tabs>
        <w:spacing w:before="8" w:line="410" w:lineRule="auto"/>
        <w:ind w:left="247" w:right="65"/>
      </w:pPr>
      <w:r>
        <w:t>City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State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Zip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68C3" w:rsidRDefault="00273B71">
      <w:pPr>
        <w:pStyle w:val="BodyText"/>
        <w:tabs>
          <w:tab w:val="left" w:pos="4031"/>
        </w:tabs>
        <w:spacing w:before="191" w:line="480" w:lineRule="auto"/>
        <w:ind w:left="247" w:right="73"/>
        <w:jc w:val="both"/>
      </w:pPr>
      <w:r>
        <w:t>Email</w:t>
      </w:r>
      <w:r>
        <w:rPr>
          <w:u w:val="thick"/>
        </w:rPr>
        <w:tab/>
      </w:r>
      <w:r>
        <w:t xml:space="preserve"> Phone</w:t>
      </w:r>
      <w:r>
        <w:rPr>
          <w:spacing w:val="-7"/>
        </w:rPr>
        <w:t xml:space="preserve"> </w:t>
      </w:r>
      <w:r>
        <w:t>(home)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w w:val="20"/>
          <w:u w:val="thick"/>
        </w:rPr>
        <w:t xml:space="preserve"> </w:t>
      </w:r>
      <w:r>
        <w:t xml:space="preserve"> (work)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68C3" w:rsidRDefault="00273B71">
      <w:pPr>
        <w:pStyle w:val="BodyText"/>
        <w:tabs>
          <w:tab w:val="left" w:pos="2726"/>
          <w:tab w:val="left" w:pos="3093"/>
        </w:tabs>
        <w:spacing w:before="94"/>
        <w:ind w:left="247"/>
      </w:pPr>
      <w:r>
        <w:t>WARN member</w:t>
      </w:r>
      <w:r>
        <w:rPr>
          <w:spacing w:val="-7"/>
        </w:rPr>
        <w:t xml:space="preserve"> </w:t>
      </w:r>
      <w:r>
        <w:t>$75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9668C3" w:rsidRDefault="009668C3">
      <w:pPr>
        <w:pStyle w:val="BodyText"/>
        <w:spacing w:before="3"/>
      </w:pPr>
    </w:p>
    <w:p w:rsidR="009668C3" w:rsidRDefault="00273B71">
      <w:pPr>
        <w:pStyle w:val="BodyText"/>
        <w:tabs>
          <w:tab w:val="left" w:pos="2041"/>
          <w:tab w:val="left" w:pos="2716"/>
          <w:tab w:val="left" w:pos="3082"/>
          <w:tab w:val="left" w:pos="3760"/>
        </w:tabs>
        <w:spacing w:line="427" w:lineRule="auto"/>
        <w:ind w:left="247" w:right="384"/>
      </w:pPr>
      <w:r>
        <w:t>Non WARN</w:t>
      </w:r>
      <w:r>
        <w:rPr>
          <w:spacing w:val="-4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 xml:space="preserve">$100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Student</w:t>
      </w:r>
      <w:r>
        <w:rPr>
          <w:spacing w:val="-4"/>
        </w:rPr>
        <w:t xml:space="preserve"> </w:t>
      </w:r>
      <w:r>
        <w:t>w/ID</w:t>
      </w:r>
      <w:r>
        <w:tab/>
        <w:t>$50</w:t>
      </w:r>
      <w:r>
        <w:tab/>
      </w:r>
      <w:r>
        <w:rPr>
          <w:u w:val="thick"/>
        </w:rPr>
        <w:tab/>
      </w:r>
      <w:r>
        <w:t xml:space="preserve"> Lunch is</w:t>
      </w:r>
      <w:r>
        <w:rPr>
          <w:spacing w:val="-2"/>
        </w:rPr>
        <w:t xml:space="preserve"> </w:t>
      </w:r>
      <w:r>
        <w:t>provided</w:t>
      </w:r>
    </w:p>
    <w:p w:rsidR="009668C3" w:rsidRDefault="00273B71">
      <w:pPr>
        <w:pStyle w:val="Heading2"/>
        <w:ind w:right="136"/>
      </w:pPr>
      <w:r>
        <w:t xml:space="preserve">Registrations due by </w:t>
      </w:r>
      <w:r w:rsidR="00C91A92">
        <w:t>Sept 10</w:t>
      </w:r>
      <w:r>
        <w:t>, 201</w:t>
      </w:r>
      <w:r w:rsidR="00C91A92">
        <w:t>9</w:t>
      </w:r>
      <w:r>
        <w:t xml:space="preserve">. No refunds for cancellation after Sept </w:t>
      </w:r>
      <w:r w:rsidR="00C91A92">
        <w:t>15</w:t>
      </w:r>
    </w:p>
    <w:p w:rsidR="009668C3" w:rsidRDefault="00273B71">
      <w:pPr>
        <w:pStyle w:val="BodyText"/>
        <w:spacing w:before="10"/>
        <w:rPr>
          <w:b/>
          <w:i/>
          <w:sz w:val="23"/>
        </w:rPr>
      </w:pPr>
      <w:r>
        <w:br w:type="column"/>
      </w:r>
    </w:p>
    <w:p w:rsidR="009668C3" w:rsidRDefault="00273B71">
      <w:pPr>
        <w:pStyle w:val="BodyText"/>
        <w:spacing w:before="1"/>
        <w:ind w:left="211" w:right="253"/>
      </w:pPr>
      <w:r>
        <w:t>Updates and current information for the rehabilitation nurse</w:t>
      </w:r>
    </w:p>
    <w:p w:rsidR="009668C3" w:rsidRDefault="009668C3">
      <w:pPr>
        <w:pStyle w:val="BodyText"/>
        <w:spacing w:before="1"/>
      </w:pPr>
    </w:p>
    <w:p w:rsidR="009668C3" w:rsidRDefault="00273B71">
      <w:pPr>
        <w:pStyle w:val="Heading1"/>
        <w:tabs>
          <w:tab w:val="left" w:pos="4560"/>
        </w:tabs>
        <w:spacing w:before="1"/>
        <w:ind w:left="211"/>
      </w:pPr>
      <w:r>
        <w:rPr>
          <w:shd w:val="clear" w:color="auto" w:fill="D9D9D9"/>
        </w:rPr>
        <w:t>Intended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audience:</w:t>
      </w:r>
      <w:r>
        <w:rPr>
          <w:shd w:val="clear" w:color="auto" w:fill="D9D9D9"/>
        </w:rPr>
        <w:tab/>
      </w:r>
    </w:p>
    <w:p w:rsidR="009668C3" w:rsidRDefault="00273B71">
      <w:pPr>
        <w:pStyle w:val="BodyText"/>
        <w:spacing w:before="331"/>
        <w:ind w:left="211" w:right="471"/>
      </w:pPr>
      <w:proofErr w:type="gramStart"/>
      <w:r>
        <w:t>Nurses with an interest in rehabilitation concepts working in various rehabilitation settings, including, but not limited to, acute, subacute, geriatric, pediatric, outpatient, homecare and skilled nursing facilities.</w:t>
      </w:r>
      <w:proofErr w:type="gramEnd"/>
    </w:p>
    <w:p w:rsidR="009668C3" w:rsidRDefault="009668C3">
      <w:pPr>
        <w:pStyle w:val="BodyText"/>
        <w:spacing w:before="4"/>
        <w:rPr>
          <w:sz w:val="44"/>
        </w:rPr>
      </w:pPr>
    </w:p>
    <w:p w:rsidR="009668C3" w:rsidRDefault="00273B71">
      <w:pPr>
        <w:pStyle w:val="Heading1"/>
        <w:tabs>
          <w:tab w:val="left" w:pos="4560"/>
        </w:tabs>
        <w:spacing w:before="1"/>
        <w:ind w:left="211"/>
      </w:pPr>
      <w:r>
        <w:rPr>
          <w:shd w:val="clear" w:color="auto" w:fill="D9D9D9"/>
        </w:rPr>
        <w:t>Information:</w:t>
      </w:r>
      <w:r>
        <w:rPr>
          <w:shd w:val="clear" w:color="auto" w:fill="D9D9D9"/>
        </w:rPr>
        <w:tab/>
      </w:r>
    </w:p>
    <w:p w:rsidR="009668C3" w:rsidRDefault="00273B71">
      <w:pPr>
        <w:spacing w:before="387" w:line="252" w:lineRule="auto"/>
        <w:ind w:left="211" w:right="253"/>
        <w:rPr>
          <w:sz w:val="21"/>
        </w:rPr>
      </w:pPr>
      <w:r>
        <w:rPr>
          <w:w w:val="105"/>
          <w:sz w:val="21"/>
        </w:rPr>
        <w:t>UW</w:t>
      </w:r>
      <w:r w:rsidR="004470AA">
        <w:rPr>
          <w:w w:val="105"/>
          <w:sz w:val="21"/>
        </w:rPr>
        <w:t xml:space="preserve"> </w:t>
      </w:r>
      <w:r>
        <w:rPr>
          <w:w w:val="105"/>
          <w:sz w:val="21"/>
        </w:rPr>
        <w:t xml:space="preserve">Health University Hospital is an approved provider of continuing nursing education by the Wisconsin </w:t>
      </w:r>
      <w:r>
        <w:rPr>
          <w:spacing w:val="2"/>
          <w:w w:val="105"/>
          <w:sz w:val="21"/>
        </w:rPr>
        <w:t xml:space="preserve">Nurses </w:t>
      </w:r>
      <w:r>
        <w:rPr>
          <w:w w:val="105"/>
          <w:sz w:val="21"/>
        </w:rPr>
        <w:t>Association, an accredited approver by the American Nurses Credentialing Center‛s Commission on Accreditation. UW</w:t>
      </w:r>
      <w:r w:rsidR="004470AA">
        <w:rPr>
          <w:w w:val="105"/>
          <w:sz w:val="21"/>
        </w:rPr>
        <w:t xml:space="preserve"> </w:t>
      </w:r>
      <w:r>
        <w:rPr>
          <w:w w:val="105"/>
          <w:sz w:val="21"/>
        </w:rPr>
        <w:t>Health is the provider of CNE in a joint provider relationship with WARN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–</w:t>
      </w:r>
    </w:p>
    <w:p w:rsidR="009668C3" w:rsidRDefault="00273B71">
      <w:pPr>
        <w:spacing w:before="37"/>
        <w:ind w:left="211"/>
        <w:rPr>
          <w:sz w:val="21"/>
        </w:rPr>
      </w:pPr>
      <w:r>
        <w:rPr>
          <w:w w:val="105"/>
          <w:sz w:val="21"/>
        </w:rPr>
        <w:t>WI Association of Rehabilitation</w:t>
      </w:r>
      <w:r>
        <w:rPr>
          <w:spacing w:val="-44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Nurses</w:t>
      </w:r>
    </w:p>
    <w:p w:rsidR="009668C3" w:rsidRDefault="009668C3">
      <w:pPr>
        <w:pStyle w:val="BodyText"/>
        <w:spacing w:before="1"/>
      </w:pPr>
    </w:p>
    <w:p w:rsidR="009668C3" w:rsidRDefault="00273B71">
      <w:pPr>
        <w:spacing w:line="220" w:lineRule="auto"/>
        <w:ind w:left="211" w:right="253"/>
        <w:rPr>
          <w:sz w:val="21"/>
        </w:rPr>
      </w:pPr>
      <w:r>
        <w:rPr>
          <w:w w:val="105"/>
          <w:sz w:val="21"/>
        </w:rPr>
        <w:t>Activity Planner: Anne Leclaire MSN, RN, CRRN</w:t>
      </w:r>
    </w:p>
    <w:p w:rsidR="009668C3" w:rsidRDefault="00C91A92">
      <w:pPr>
        <w:pStyle w:val="BodyText"/>
        <w:spacing w:before="6"/>
        <w:rPr>
          <w:sz w:val="21"/>
        </w:rPr>
      </w:pPr>
      <w:r>
        <w:rPr>
          <w:sz w:val="21"/>
        </w:rPr>
        <w:t xml:space="preserve">    </w:t>
      </w:r>
      <w:r w:rsidR="004470AA" w:rsidRPr="004470AA">
        <w:rPr>
          <w:sz w:val="21"/>
        </w:rPr>
        <w:t xml:space="preserve">6.5 </w:t>
      </w:r>
      <w:r w:rsidRPr="004470AA">
        <w:rPr>
          <w:sz w:val="21"/>
        </w:rPr>
        <w:t>contact hours</w:t>
      </w:r>
    </w:p>
    <w:p w:rsidR="009668C3" w:rsidRDefault="00273B71">
      <w:pPr>
        <w:spacing w:before="1" w:line="252" w:lineRule="auto"/>
        <w:ind w:left="211" w:right="250"/>
        <w:rPr>
          <w:b/>
          <w:sz w:val="21"/>
        </w:rPr>
      </w:pPr>
      <w:r>
        <w:rPr>
          <w:b/>
          <w:w w:val="105"/>
          <w:sz w:val="21"/>
        </w:rPr>
        <w:t>To receive contact hours, participants must attend the entire activity</w:t>
      </w:r>
    </w:p>
    <w:p w:rsidR="00CD434E" w:rsidRPr="00CD434E" w:rsidRDefault="00273B71" w:rsidP="00CD434E">
      <w:pPr>
        <w:pStyle w:val="ListParagraph"/>
        <w:numPr>
          <w:ilvl w:val="0"/>
          <w:numId w:val="1"/>
        </w:numPr>
        <w:rPr>
          <w:bCs/>
        </w:rPr>
      </w:pPr>
      <w:r w:rsidRPr="00CD434E">
        <w:rPr>
          <w:sz w:val="24"/>
        </w:rPr>
        <w:br w:type="column"/>
      </w:r>
      <w:r w:rsidR="00CD7FAD">
        <w:rPr>
          <w:bCs/>
        </w:rPr>
        <w:lastRenderedPageBreak/>
        <w:t>Identify</w:t>
      </w:r>
      <w:r w:rsidR="00CD434E" w:rsidRPr="00CD434E">
        <w:rPr>
          <w:bCs/>
        </w:rPr>
        <w:t xml:space="preserve"> 3 ways Assistive Technology can improve a client’s independence </w:t>
      </w:r>
    </w:p>
    <w:p w:rsidR="00C368F3" w:rsidRPr="00C368F3" w:rsidRDefault="00C368F3" w:rsidP="00C368F3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 w:cstheme="minorHAnsi"/>
          <w:color w:val="000000"/>
          <w:szCs w:val="24"/>
        </w:rPr>
      </w:pPr>
      <w:r w:rsidRPr="008216BD">
        <w:rPr>
          <w:rFonts w:cstheme="minorHAnsi"/>
          <w:color w:val="000000"/>
          <w:szCs w:val="24"/>
        </w:rPr>
        <w:t>Describe</w:t>
      </w:r>
      <w:r w:rsidRPr="00C368F3">
        <w:rPr>
          <w:rFonts w:eastAsia="Times New Roman" w:cstheme="minorHAnsi"/>
          <w:color w:val="000000"/>
          <w:szCs w:val="24"/>
        </w:rPr>
        <w:t xml:space="preserve"> the characteristics of the three levels of disorders of consciousness (DOC).</w:t>
      </w:r>
    </w:p>
    <w:p w:rsidR="008216BD" w:rsidRPr="008216BD" w:rsidRDefault="008216BD" w:rsidP="00CD7FAD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right="0"/>
        <w:contextualSpacing/>
        <w:rPr>
          <w:rFonts w:cstheme="minorHAnsi"/>
        </w:rPr>
      </w:pPr>
      <w:r w:rsidRPr="008216BD">
        <w:rPr>
          <w:bCs/>
        </w:rPr>
        <w:t>Participants should be able to identify at least two strategies for improving quality of care for transgender, intersex, and gender diverse patients.</w:t>
      </w:r>
    </w:p>
    <w:p w:rsidR="00CD7FAD" w:rsidRPr="00CD7FAD" w:rsidRDefault="00CD7FAD" w:rsidP="00CD7FAD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right="0"/>
        <w:contextualSpacing/>
        <w:rPr>
          <w:rFonts w:cstheme="minorHAnsi"/>
        </w:rPr>
      </w:pPr>
      <w:r w:rsidRPr="00CD7FAD">
        <w:rPr>
          <w:rFonts w:cstheme="minorHAnsi"/>
        </w:rPr>
        <w:t xml:space="preserve">Describe the links between safe mobility and clinical outcomes </w:t>
      </w:r>
    </w:p>
    <w:p w:rsidR="00CD7FAD" w:rsidRPr="00CD7FAD" w:rsidRDefault="00CD7FAD" w:rsidP="00CD7FAD">
      <w:pPr>
        <w:pStyle w:val="ListParagraph"/>
        <w:widowControl/>
        <w:numPr>
          <w:ilvl w:val="0"/>
          <w:numId w:val="1"/>
        </w:numPr>
        <w:autoSpaceDE/>
        <w:autoSpaceDN/>
        <w:spacing w:before="0"/>
        <w:ind w:right="0"/>
        <w:contextualSpacing/>
        <w:rPr>
          <w:rFonts w:cstheme="minorHAnsi"/>
        </w:rPr>
      </w:pPr>
      <w:r w:rsidRPr="00CD7FAD">
        <w:rPr>
          <w:rFonts w:cstheme="minorHAnsi"/>
        </w:rPr>
        <w:t>Describe current best practices in treating pressure injuries.</w:t>
      </w:r>
    </w:p>
    <w:p w:rsidR="009668C3" w:rsidRDefault="009668C3">
      <w:pPr>
        <w:pStyle w:val="BodyText"/>
        <w:spacing w:before="4"/>
        <w:rPr>
          <w:sz w:val="29"/>
        </w:rPr>
      </w:pPr>
    </w:p>
    <w:p w:rsidR="009668C3" w:rsidRDefault="00273B71">
      <w:pPr>
        <w:pStyle w:val="Heading1"/>
        <w:tabs>
          <w:tab w:val="left" w:pos="4242"/>
        </w:tabs>
        <w:spacing w:before="0"/>
        <w:ind w:left="211"/>
      </w:pPr>
      <w:r>
        <w:rPr>
          <w:shd w:val="clear" w:color="auto" w:fill="D9D9D9"/>
        </w:rPr>
        <w:t xml:space="preserve"> </w:t>
      </w:r>
      <w:r>
        <w:rPr>
          <w:spacing w:val="20"/>
          <w:shd w:val="clear" w:color="auto" w:fill="D9D9D9"/>
        </w:rPr>
        <w:t xml:space="preserve"> </w:t>
      </w:r>
      <w:r>
        <w:rPr>
          <w:shd w:val="clear" w:color="auto" w:fill="D9D9D9"/>
        </w:rPr>
        <w:t>Lodging</w:t>
      </w:r>
      <w:r>
        <w:rPr>
          <w:spacing w:val="-20"/>
          <w:shd w:val="clear" w:color="auto" w:fill="D9D9D9"/>
        </w:rPr>
        <w:t xml:space="preserve"> </w:t>
      </w:r>
      <w:r>
        <w:rPr>
          <w:shd w:val="clear" w:color="auto" w:fill="D9D9D9"/>
        </w:rPr>
        <w:t>Information</w:t>
      </w:r>
      <w:r>
        <w:rPr>
          <w:shd w:val="clear" w:color="auto" w:fill="D9D9D9"/>
        </w:rPr>
        <w:tab/>
      </w:r>
    </w:p>
    <w:p w:rsidR="009668C3" w:rsidRDefault="00273B71">
      <w:pPr>
        <w:spacing w:before="94"/>
        <w:ind w:left="427"/>
        <w:rPr>
          <w:sz w:val="21"/>
        </w:rPr>
      </w:pPr>
      <w:r>
        <w:rPr>
          <w:w w:val="105"/>
          <w:sz w:val="21"/>
        </w:rPr>
        <w:t>Nearby lodging available:</w:t>
      </w:r>
    </w:p>
    <w:p w:rsidR="009668C3" w:rsidRDefault="00273B71">
      <w:pPr>
        <w:spacing w:before="226" w:line="252" w:lineRule="auto"/>
        <w:ind w:left="427" w:right="1868"/>
        <w:rPr>
          <w:sz w:val="21"/>
        </w:rPr>
      </w:pPr>
      <w:r>
        <w:rPr>
          <w:w w:val="105"/>
          <w:sz w:val="21"/>
        </w:rPr>
        <w:t>The Ingleside Hotel (262) 547-0201</w:t>
      </w:r>
    </w:p>
    <w:p w:rsidR="009668C3" w:rsidRDefault="00273B71">
      <w:pPr>
        <w:spacing w:line="255" w:lineRule="exact"/>
        <w:ind w:left="427"/>
        <w:rPr>
          <w:sz w:val="21"/>
        </w:rPr>
      </w:pPr>
      <w:r>
        <w:rPr>
          <w:color w:val="1155CC"/>
          <w:w w:val="105"/>
          <w:sz w:val="21"/>
        </w:rPr>
        <w:t>theinglesidehotel.com</w:t>
      </w:r>
    </w:p>
    <w:p w:rsidR="009668C3" w:rsidRDefault="009668C3">
      <w:pPr>
        <w:pStyle w:val="BodyText"/>
        <w:spacing w:before="10"/>
        <w:rPr>
          <w:sz w:val="20"/>
        </w:rPr>
      </w:pPr>
    </w:p>
    <w:p w:rsidR="009668C3" w:rsidRDefault="00273B71">
      <w:pPr>
        <w:spacing w:line="252" w:lineRule="auto"/>
        <w:ind w:left="427" w:right="692"/>
        <w:rPr>
          <w:sz w:val="21"/>
        </w:rPr>
      </w:pPr>
      <w:r>
        <w:rPr>
          <w:w w:val="105"/>
          <w:sz w:val="21"/>
        </w:rPr>
        <w:t>Best Western Waukesha Grand (262) 524-9300 ·</w:t>
      </w:r>
    </w:p>
    <w:p w:rsidR="009668C3" w:rsidRDefault="00273B71">
      <w:pPr>
        <w:ind w:left="427"/>
        <w:rPr>
          <w:sz w:val="21"/>
        </w:rPr>
      </w:pPr>
      <w:r>
        <w:rPr>
          <w:color w:val="1155CC"/>
          <w:w w:val="105"/>
          <w:sz w:val="21"/>
        </w:rPr>
        <w:t>bestwesternpewaukee.com</w:t>
      </w:r>
    </w:p>
    <w:p w:rsidR="009668C3" w:rsidRDefault="009668C3">
      <w:pPr>
        <w:pStyle w:val="BodyText"/>
        <w:spacing w:before="4"/>
        <w:rPr>
          <w:sz w:val="23"/>
        </w:rPr>
      </w:pPr>
    </w:p>
    <w:p w:rsidR="009668C3" w:rsidRDefault="00273B71">
      <w:pPr>
        <w:spacing w:line="249" w:lineRule="auto"/>
        <w:ind w:left="427" w:right="551"/>
        <w:rPr>
          <w:sz w:val="21"/>
        </w:rPr>
      </w:pPr>
      <w:r>
        <w:rPr>
          <w:w w:val="105"/>
          <w:sz w:val="21"/>
        </w:rPr>
        <w:t>Holiday Inn Milwaukee-Pewaukee West</w:t>
      </w:r>
    </w:p>
    <w:p w:rsidR="009668C3" w:rsidRDefault="00273B71">
      <w:pPr>
        <w:spacing w:before="3"/>
        <w:ind w:left="427"/>
        <w:rPr>
          <w:sz w:val="21"/>
        </w:rPr>
      </w:pPr>
      <w:r>
        <w:rPr>
          <w:w w:val="105"/>
          <w:sz w:val="21"/>
        </w:rPr>
        <w:t>(262) 506-6300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·</w:t>
      </w:r>
    </w:p>
    <w:p w:rsidR="009668C3" w:rsidRDefault="00273B71">
      <w:pPr>
        <w:spacing w:before="13"/>
        <w:ind w:left="427"/>
        <w:rPr>
          <w:sz w:val="21"/>
        </w:rPr>
      </w:pPr>
      <w:r>
        <w:rPr>
          <w:color w:val="1155CC"/>
          <w:w w:val="105"/>
          <w:sz w:val="21"/>
        </w:rPr>
        <w:t>holidayinn.com</w:t>
      </w:r>
    </w:p>
    <w:sectPr w:rsidR="009668C3" w:rsidSect="00720B88">
      <w:headerReference w:type="default" r:id="rId11"/>
      <w:pgSz w:w="15840" w:h="12240" w:orient="landscape"/>
      <w:pgMar w:top="860" w:right="900" w:bottom="280" w:left="520" w:header="373" w:footer="0" w:gutter="0"/>
      <w:cols w:num="3" w:space="720" w:equalWidth="0">
        <w:col w:w="4148" w:space="892"/>
        <w:col w:w="4601" w:space="410"/>
        <w:col w:w="436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7C" w:rsidRDefault="00E3127C">
      <w:r>
        <w:separator/>
      </w:r>
    </w:p>
  </w:endnote>
  <w:endnote w:type="continuationSeparator" w:id="0">
    <w:p w:rsidR="00E3127C" w:rsidRDefault="00E3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7C" w:rsidRDefault="00E3127C">
      <w:r>
        <w:separator/>
      </w:r>
    </w:p>
  </w:footnote>
  <w:footnote w:type="continuationSeparator" w:id="0">
    <w:p w:rsidR="00E3127C" w:rsidRDefault="00E31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C3" w:rsidRDefault="00720B88">
    <w:pPr>
      <w:pStyle w:val="BodyText"/>
      <w:spacing w:line="14" w:lineRule="auto"/>
      <w:rPr>
        <w:sz w:val="20"/>
      </w:rPr>
    </w:pPr>
    <w:r w:rsidRPr="00720B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5.6pt;margin-top:17.65pt;width:219.45pt;height:27.1pt;z-index:-4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ZkNrwIAAKk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" filled="f" stroked="f">
          <v:textbox inset="0,0,0,0">
            <w:txbxContent>
              <w:p w:rsidR="009668C3" w:rsidRDefault="00273B71">
                <w:pPr>
                  <w:tabs>
                    <w:tab w:val="left" w:pos="4368"/>
                  </w:tabs>
                  <w:spacing w:before="20"/>
                  <w:ind w:left="20"/>
                  <w:rPr>
                    <w:sz w:val="36"/>
                  </w:rPr>
                </w:pPr>
                <w:r>
                  <w:rPr>
                    <w:sz w:val="36"/>
                    <w:shd w:val="clear" w:color="auto" w:fill="D9D9D9"/>
                  </w:rPr>
                  <w:t>The Day at a Glance:</w:t>
                </w:r>
                <w:r>
                  <w:rPr>
                    <w:sz w:val="36"/>
                    <w:shd w:val="clear" w:color="auto" w:fill="D9D9D9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8C3" w:rsidRDefault="00720B88">
    <w:pPr>
      <w:pStyle w:val="BodyText"/>
      <w:spacing w:line="14" w:lineRule="auto"/>
      <w:rPr>
        <w:sz w:val="20"/>
      </w:rPr>
    </w:pPr>
    <w:r w:rsidRPr="00720B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5.6pt;margin-top:17.65pt;width:219.45pt;height:27.1pt;z-index:-4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4k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" filled="f" stroked="f">
          <v:textbox inset="0,0,0,0">
            <w:txbxContent>
              <w:p w:rsidR="009668C3" w:rsidRDefault="00273B71">
                <w:pPr>
                  <w:tabs>
                    <w:tab w:val="left" w:pos="4368"/>
                  </w:tabs>
                  <w:spacing w:before="20"/>
                  <w:ind w:left="20"/>
                  <w:rPr>
                    <w:sz w:val="36"/>
                  </w:rPr>
                </w:pPr>
                <w:r>
                  <w:rPr>
                    <w:sz w:val="36"/>
                    <w:shd w:val="clear" w:color="auto" w:fill="D9D9D9"/>
                  </w:rPr>
                  <w:t>Registration:</w:t>
                </w:r>
                <w:r>
                  <w:rPr>
                    <w:sz w:val="36"/>
                    <w:shd w:val="clear" w:color="auto" w:fill="D9D9D9"/>
                  </w:rPr>
                  <w:tab/>
                </w:r>
              </w:p>
            </w:txbxContent>
          </v:textbox>
          <w10:wrap anchorx="page" anchory="page"/>
        </v:shape>
      </w:pict>
    </w:r>
    <w:r w:rsidRPr="00720B88">
      <w:rPr>
        <w:noProof/>
      </w:rPr>
      <w:pict>
        <v:shape id="Text Box 2" o:spid="_x0000_s4098" type="#_x0000_t202" style="position:absolute;margin-left:287.6pt;margin-top:17.65pt;width:219.45pt;height:27.1pt;z-index:-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ITswIAALA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" filled="f" stroked="f">
          <v:textbox inset="0,0,0,0">
            <w:txbxContent>
              <w:p w:rsidR="009668C3" w:rsidRDefault="00273B71">
                <w:pPr>
                  <w:tabs>
                    <w:tab w:val="left" w:pos="4368"/>
                  </w:tabs>
                  <w:spacing w:before="20"/>
                  <w:ind w:left="20"/>
                  <w:rPr>
                    <w:sz w:val="36"/>
                  </w:rPr>
                </w:pPr>
                <w:r>
                  <w:rPr>
                    <w:sz w:val="36"/>
                    <w:shd w:val="clear" w:color="auto" w:fill="D9D9D9"/>
                  </w:rPr>
                  <w:t>Overview:</w:t>
                </w:r>
                <w:r>
                  <w:rPr>
                    <w:sz w:val="36"/>
                    <w:shd w:val="clear" w:color="auto" w:fill="D9D9D9"/>
                  </w:rPr>
                  <w:tab/>
                </w:r>
              </w:p>
            </w:txbxContent>
          </v:textbox>
          <w10:wrap anchorx="page" anchory="page"/>
        </v:shape>
      </w:pict>
    </w:r>
    <w:r w:rsidRPr="00720B88">
      <w:rPr>
        <w:noProof/>
      </w:rPr>
      <w:pict>
        <v:shape id="Text Box 1" o:spid="_x0000_s4097" type="#_x0000_t202" style="position:absolute;margin-left:539.6pt;margin-top:17.65pt;width:203.45pt;height:27.1pt;z-index:-4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5Dsg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" filled="f" stroked="f">
          <v:textbox inset="0,0,0,0">
            <w:txbxContent>
              <w:p w:rsidR="009668C3" w:rsidRDefault="00273B71">
                <w:pPr>
                  <w:tabs>
                    <w:tab w:val="left" w:pos="4048"/>
                  </w:tabs>
                  <w:spacing w:before="20"/>
                  <w:ind w:left="20"/>
                  <w:rPr>
                    <w:sz w:val="36"/>
                  </w:rPr>
                </w:pPr>
                <w:r>
                  <w:rPr>
                    <w:sz w:val="36"/>
                    <w:shd w:val="clear" w:color="auto" w:fill="D9D9D9"/>
                  </w:rPr>
                  <w:t>Objectives:</w:t>
                </w:r>
                <w:r>
                  <w:rPr>
                    <w:sz w:val="36"/>
                    <w:shd w:val="clear" w:color="auto" w:fill="D9D9D9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0716"/>
    <w:multiLevelType w:val="hybridMultilevel"/>
    <w:tmpl w:val="310A9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ED76A8"/>
    <w:multiLevelType w:val="hybridMultilevel"/>
    <w:tmpl w:val="0FB6021A"/>
    <w:lvl w:ilvl="0" w:tplc="7D5A6860">
      <w:numFmt w:val="bullet"/>
      <w:lvlText w:val=""/>
      <w:lvlJc w:val="left"/>
      <w:pPr>
        <w:ind w:left="758" w:hanging="3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D1A29CE">
      <w:numFmt w:val="bullet"/>
      <w:lvlText w:val="•"/>
      <w:lvlJc w:val="left"/>
      <w:pPr>
        <w:ind w:left="1120" w:hanging="320"/>
      </w:pPr>
      <w:rPr>
        <w:rFonts w:hint="default"/>
      </w:rPr>
    </w:lvl>
    <w:lvl w:ilvl="2" w:tplc="42285ED2">
      <w:numFmt w:val="bullet"/>
      <w:lvlText w:val="•"/>
      <w:lvlJc w:val="left"/>
      <w:pPr>
        <w:ind w:left="1481" w:hanging="320"/>
      </w:pPr>
      <w:rPr>
        <w:rFonts w:hint="default"/>
      </w:rPr>
    </w:lvl>
    <w:lvl w:ilvl="3" w:tplc="1200FC88">
      <w:numFmt w:val="bullet"/>
      <w:lvlText w:val="•"/>
      <w:lvlJc w:val="left"/>
      <w:pPr>
        <w:ind w:left="1842" w:hanging="320"/>
      </w:pPr>
      <w:rPr>
        <w:rFonts w:hint="default"/>
      </w:rPr>
    </w:lvl>
    <w:lvl w:ilvl="4" w:tplc="7DFA761C">
      <w:numFmt w:val="bullet"/>
      <w:lvlText w:val="•"/>
      <w:lvlJc w:val="left"/>
      <w:pPr>
        <w:ind w:left="2203" w:hanging="320"/>
      </w:pPr>
      <w:rPr>
        <w:rFonts w:hint="default"/>
      </w:rPr>
    </w:lvl>
    <w:lvl w:ilvl="5" w:tplc="A9DE262E">
      <w:numFmt w:val="bullet"/>
      <w:lvlText w:val="•"/>
      <w:lvlJc w:val="left"/>
      <w:pPr>
        <w:ind w:left="2564" w:hanging="320"/>
      </w:pPr>
      <w:rPr>
        <w:rFonts w:hint="default"/>
      </w:rPr>
    </w:lvl>
    <w:lvl w:ilvl="6" w:tplc="1BD87FBA">
      <w:numFmt w:val="bullet"/>
      <w:lvlText w:val="•"/>
      <w:lvlJc w:val="left"/>
      <w:pPr>
        <w:ind w:left="2925" w:hanging="320"/>
      </w:pPr>
      <w:rPr>
        <w:rFonts w:hint="default"/>
      </w:rPr>
    </w:lvl>
    <w:lvl w:ilvl="7" w:tplc="9120DF82">
      <w:numFmt w:val="bullet"/>
      <w:lvlText w:val="•"/>
      <w:lvlJc w:val="left"/>
      <w:pPr>
        <w:ind w:left="3286" w:hanging="320"/>
      </w:pPr>
      <w:rPr>
        <w:rFonts w:hint="default"/>
      </w:rPr>
    </w:lvl>
    <w:lvl w:ilvl="8" w:tplc="FB045762">
      <w:numFmt w:val="bullet"/>
      <w:lvlText w:val="•"/>
      <w:lvlJc w:val="left"/>
      <w:pPr>
        <w:ind w:left="3647" w:hanging="320"/>
      </w:pPr>
      <w:rPr>
        <w:rFonts w:hint="default"/>
      </w:rPr>
    </w:lvl>
  </w:abstractNum>
  <w:abstractNum w:abstractNumId="2">
    <w:nsid w:val="4AF13B2D"/>
    <w:multiLevelType w:val="hybridMultilevel"/>
    <w:tmpl w:val="FBC8B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C36C7B"/>
    <w:multiLevelType w:val="hybridMultilevel"/>
    <w:tmpl w:val="0BD66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668C3"/>
    <w:rsid w:val="00081440"/>
    <w:rsid w:val="001E7019"/>
    <w:rsid w:val="00273B71"/>
    <w:rsid w:val="002C1E47"/>
    <w:rsid w:val="002C747A"/>
    <w:rsid w:val="003D66F1"/>
    <w:rsid w:val="00414F01"/>
    <w:rsid w:val="004470AA"/>
    <w:rsid w:val="004868AB"/>
    <w:rsid w:val="004E5E3B"/>
    <w:rsid w:val="00662DFA"/>
    <w:rsid w:val="00720B88"/>
    <w:rsid w:val="007417C9"/>
    <w:rsid w:val="007B55E7"/>
    <w:rsid w:val="008216BD"/>
    <w:rsid w:val="00865578"/>
    <w:rsid w:val="00895A25"/>
    <w:rsid w:val="009668C3"/>
    <w:rsid w:val="00985558"/>
    <w:rsid w:val="00C368F3"/>
    <w:rsid w:val="00C91A92"/>
    <w:rsid w:val="00CD434E"/>
    <w:rsid w:val="00CD7FAD"/>
    <w:rsid w:val="00CF7790"/>
    <w:rsid w:val="00DD11E9"/>
    <w:rsid w:val="00DE501D"/>
    <w:rsid w:val="00E3127C"/>
    <w:rsid w:val="00EE0A7A"/>
    <w:rsid w:val="00F7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8"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rsid w:val="00720B88"/>
    <w:pPr>
      <w:spacing w:before="20"/>
      <w:ind w:left="2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720B88"/>
    <w:pPr>
      <w:ind w:left="211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0B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0B88"/>
    <w:pPr>
      <w:spacing w:before="1"/>
      <w:ind w:left="799" w:right="98" w:hanging="320"/>
    </w:pPr>
  </w:style>
  <w:style w:type="paragraph" w:customStyle="1" w:styleId="TableParagraph">
    <w:name w:val="Table Paragraph"/>
    <w:basedOn w:val="Normal"/>
    <w:uiPriority w:val="1"/>
    <w:qFormat/>
    <w:rsid w:val="00720B88"/>
  </w:style>
  <w:style w:type="paragraph" w:styleId="BalloonText">
    <w:name w:val="Balloon Text"/>
    <w:basedOn w:val="Normal"/>
    <w:link w:val="BalloonTextChar"/>
    <w:uiPriority w:val="99"/>
    <w:semiHidden/>
    <w:unhideWhenUsed/>
    <w:rsid w:val="00CD4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4E"/>
    <w:rPr>
      <w:rFonts w:ascii="Segoe UI" w:eastAsia="Comic Sans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WARN April 2013 Flyer.doc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WARN April 2013 Flyer.doc</dc:title>
  <dc:creator>Kristen Salamon</dc:creator>
  <cp:lastModifiedBy>mikegerboth@yahoo.com</cp:lastModifiedBy>
  <cp:revision>2</cp:revision>
  <cp:lastPrinted>2019-08-15T18:25:00Z</cp:lastPrinted>
  <dcterms:created xsi:type="dcterms:W3CDTF">2019-09-10T19:05:00Z</dcterms:created>
  <dcterms:modified xsi:type="dcterms:W3CDTF">2019-09-10T19:05:00Z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2013-03-24T00:00:00Z</vt:filetime>
  </property>
  <property fmtid="{D5CDD505-2E9C-101B-9397-08002B2CF9AE}" pid="3" name="Creator">
    <vt:lpwstr>Word</vt:lpwstr>
  </property>
  <property fmtid="{D5CDD505-2E9C-101B-9397-08002B2CF9AE}" pid="4" name="LastSaved">
    <vt:filetime>2019-07-12T00:00:00Z</vt:filetime>
  </property>
</Properties>
</file>