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1F94" w14:textId="77777777" w:rsidR="001533E0" w:rsidRDefault="001533E0" w:rsidP="001533E0">
      <w:pPr>
        <w:tabs>
          <w:tab w:val="left" w:pos="4500"/>
        </w:tabs>
        <w:spacing w:after="0" w:line="240" w:lineRule="auto"/>
      </w:pPr>
    </w:p>
    <w:p w14:paraId="188840C6" w14:textId="696B9AA2" w:rsidR="001533E0" w:rsidRPr="001F522D" w:rsidRDefault="001533E0" w:rsidP="001533E0">
      <w:pPr>
        <w:tabs>
          <w:tab w:val="left" w:pos="4500"/>
        </w:tabs>
        <w:spacing w:after="0" w:line="240" w:lineRule="auto"/>
        <w:jc w:val="center"/>
        <w:rPr>
          <w:rFonts w:ascii="Algerian" w:hAnsi="Algerian"/>
          <w:spacing w:val="-18"/>
          <w:sz w:val="36"/>
          <w:szCs w:val="36"/>
        </w:rPr>
      </w:pPr>
      <w:r w:rsidRPr="001F522D">
        <w:rPr>
          <w:rFonts w:ascii="Algerian" w:hAnsi="Algerian"/>
          <w:spacing w:val="-18"/>
          <w:sz w:val="36"/>
          <w:szCs w:val="36"/>
        </w:rPr>
        <w:t>Legacy Ink Tattoo</w:t>
      </w:r>
    </w:p>
    <w:p w14:paraId="3E29B97B" w14:textId="77777777" w:rsidR="001533E0" w:rsidRPr="001F522D" w:rsidRDefault="001533E0" w:rsidP="001533E0">
      <w:pPr>
        <w:tabs>
          <w:tab w:val="left" w:pos="4500"/>
        </w:tabs>
        <w:spacing w:after="0" w:line="240" w:lineRule="auto"/>
        <w:jc w:val="center"/>
        <w:rPr>
          <w:rFonts w:ascii="Algerian" w:hAnsi="Algerian"/>
          <w:spacing w:val="-18"/>
        </w:rPr>
      </w:pPr>
      <w:r>
        <w:rPr>
          <w:rFonts w:ascii="Algerian" w:hAnsi="Algerian"/>
          <w:spacing w:val="-18"/>
        </w:rPr>
        <w:t>967 MAIN ST  * UNIT 2</w:t>
      </w:r>
    </w:p>
    <w:p w14:paraId="61BD7D72" w14:textId="77777777" w:rsidR="001533E0" w:rsidRPr="001F522D" w:rsidRDefault="001533E0" w:rsidP="001533E0">
      <w:pPr>
        <w:tabs>
          <w:tab w:val="left" w:pos="4500"/>
        </w:tabs>
        <w:spacing w:after="0" w:line="240" w:lineRule="auto"/>
        <w:jc w:val="center"/>
        <w:rPr>
          <w:rFonts w:ascii="Algerian" w:hAnsi="Algerian"/>
          <w:spacing w:val="-18"/>
        </w:rPr>
      </w:pPr>
      <w:r>
        <w:rPr>
          <w:rFonts w:ascii="Algerian" w:hAnsi="Algerian"/>
          <w:spacing w:val="-18"/>
        </w:rPr>
        <w:t>HOLBROOK</w:t>
      </w:r>
      <w:r w:rsidRPr="001F522D">
        <w:rPr>
          <w:rFonts w:ascii="Algerian" w:hAnsi="Algerian"/>
          <w:spacing w:val="-18"/>
        </w:rPr>
        <w:t xml:space="preserve">, NY </w:t>
      </w:r>
      <w:r>
        <w:rPr>
          <w:rFonts w:ascii="Algerian" w:hAnsi="Algerian"/>
          <w:spacing w:val="-18"/>
        </w:rPr>
        <w:t>11741</w:t>
      </w:r>
    </w:p>
    <w:p w14:paraId="3D826F7B" w14:textId="77777777" w:rsidR="001533E0" w:rsidRPr="001F522D" w:rsidRDefault="001533E0" w:rsidP="001533E0">
      <w:pPr>
        <w:tabs>
          <w:tab w:val="left" w:pos="4500"/>
        </w:tabs>
        <w:spacing w:after="0" w:line="240" w:lineRule="auto"/>
        <w:jc w:val="center"/>
        <w:rPr>
          <w:rFonts w:ascii="Algerian" w:hAnsi="Algerian"/>
          <w:spacing w:val="-18"/>
        </w:rPr>
      </w:pPr>
      <w:r w:rsidRPr="001F522D">
        <w:rPr>
          <w:rFonts w:ascii="Algerian" w:hAnsi="Algerian"/>
          <w:spacing w:val="-18"/>
        </w:rPr>
        <w:t>(631)</w:t>
      </w:r>
      <w:r>
        <w:rPr>
          <w:rFonts w:ascii="Algerian" w:hAnsi="Algerian"/>
          <w:spacing w:val="-18"/>
        </w:rPr>
        <w:t xml:space="preserve"> 737-8288</w:t>
      </w:r>
    </w:p>
    <w:p w14:paraId="2A9A63E6" w14:textId="77777777" w:rsidR="00F87974" w:rsidRDefault="00F87974" w:rsidP="00763053">
      <w:pPr>
        <w:tabs>
          <w:tab w:val="left" w:pos="4500"/>
        </w:tabs>
        <w:spacing w:after="0" w:line="240" w:lineRule="auto"/>
        <w:jc w:val="center"/>
        <w:rPr>
          <w:rFonts w:ascii="Castellar" w:hAnsi="Castellar"/>
          <w:spacing w:val="-18"/>
          <w:sz w:val="32"/>
          <w:szCs w:val="32"/>
          <w:u w:val="single"/>
        </w:rPr>
      </w:pPr>
    </w:p>
    <w:p w14:paraId="7FF73CB4" w14:textId="77777777" w:rsidR="00704E5F" w:rsidRDefault="004F5C44" w:rsidP="00182DAB">
      <w:pPr>
        <w:tabs>
          <w:tab w:val="left" w:pos="4500"/>
          <w:tab w:val="left" w:pos="5400"/>
        </w:tabs>
        <w:spacing w:after="0" w:line="240" w:lineRule="auto"/>
        <w:jc w:val="center"/>
        <w:rPr>
          <w:rFonts w:ascii="Castellar" w:hAnsi="Castellar"/>
          <w:spacing w:val="-18"/>
          <w:sz w:val="32"/>
          <w:szCs w:val="32"/>
          <w:u w:val="single"/>
        </w:rPr>
      </w:pPr>
      <w:r>
        <w:rPr>
          <w:rFonts w:ascii="Castellar" w:hAnsi="Castellar"/>
          <w:spacing w:val="-18"/>
          <w:sz w:val="32"/>
          <w:szCs w:val="32"/>
          <w:u w:val="single"/>
        </w:rPr>
        <w:t xml:space="preserve">Piercing </w:t>
      </w:r>
      <w:r w:rsidR="00704E5F" w:rsidRPr="00704E5F">
        <w:rPr>
          <w:rFonts w:ascii="Castellar" w:hAnsi="Castellar"/>
          <w:spacing w:val="-18"/>
          <w:sz w:val="32"/>
          <w:szCs w:val="32"/>
          <w:u w:val="single"/>
        </w:rPr>
        <w:t>AFTERCARE INSTRUCTIONS</w:t>
      </w:r>
    </w:p>
    <w:p w14:paraId="4AE0B08A" w14:textId="77777777" w:rsidR="00F87974" w:rsidRDefault="00F87974" w:rsidP="00F87974">
      <w:pPr>
        <w:pStyle w:val="ListParagraph"/>
        <w:tabs>
          <w:tab w:val="left" w:pos="4500"/>
        </w:tabs>
        <w:spacing w:after="0" w:line="240" w:lineRule="auto"/>
        <w:rPr>
          <w:sz w:val="20"/>
          <w:szCs w:val="20"/>
        </w:rPr>
      </w:pPr>
    </w:p>
    <w:p w14:paraId="28E16E3C" w14:textId="77777777" w:rsidR="00C85E9F" w:rsidRPr="00743C19" w:rsidRDefault="00C85E9F" w:rsidP="00182DAB">
      <w:pPr>
        <w:tabs>
          <w:tab w:val="left" w:pos="4500"/>
        </w:tabs>
        <w:spacing w:after="0" w:line="240" w:lineRule="auto"/>
        <w:rPr>
          <w:sz w:val="18"/>
          <w:szCs w:val="20"/>
        </w:rPr>
      </w:pPr>
    </w:p>
    <w:p w14:paraId="6B4EADF0" w14:textId="77777777" w:rsidR="00C85E9F" w:rsidRPr="00743C19" w:rsidRDefault="00C85E9F" w:rsidP="00F87974">
      <w:pPr>
        <w:pStyle w:val="ListParagraph"/>
        <w:tabs>
          <w:tab w:val="left" w:pos="4500"/>
        </w:tabs>
        <w:spacing w:after="0" w:line="240" w:lineRule="auto"/>
        <w:rPr>
          <w:rFonts w:ascii="inherit" w:hAnsi="inherit"/>
          <w:color w:val="2B2B2B"/>
          <w:sz w:val="20"/>
          <w:bdr w:val="none" w:sz="0" w:space="0" w:color="auto" w:frame="1"/>
        </w:rPr>
      </w:pPr>
      <w:r w:rsidRPr="00743C19">
        <w:rPr>
          <w:rFonts w:ascii="Arial" w:hAnsi="Arial" w:cs="Arial"/>
          <w:color w:val="2B2B2B"/>
          <w:sz w:val="20"/>
        </w:rPr>
        <w:t>• </w:t>
      </w:r>
      <w:r w:rsidR="00743C19" w:rsidRPr="00743C19">
        <w:rPr>
          <w:rFonts w:ascii="inherit" w:hAnsi="inherit"/>
          <w:color w:val="2B2B2B"/>
          <w:sz w:val="20"/>
          <w:bdr w:val="none" w:sz="0" w:space="0" w:color="auto" w:frame="1"/>
        </w:rPr>
        <w:t xml:space="preserve">WASH </w:t>
      </w:r>
      <w:r w:rsidRPr="00743C19">
        <w:rPr>
          <w:rFonts w:ascii="inherit" w:hAnsi="inherit"/>
          <w:color w:val="2B2B2B"/>
          <w:sz w:val="20"/>
          <w:bdr w:val="none" w:sz="0" w:space="0" w:color="auto" w:frame="1"/>
        </w:rPr>
        <w:t>gently lather around the piercing and rinse as needed. Avoid using harsh soaps, or soaps with dyes, fragrances, or triclosan.</w:t>
      </w:r>
      <w:r w:rsidR="00743C19">
        <w:rPr>
          <w:rFonts w:ascii="inherit" w:hAnsi="inherit"/>
          <w:color w:val="2B2B2B"/>
          <w:sz w:val="20"/>
          <w:bdr w:val="none" w:sz="0" w:space="0" w:color="auto" w:frame="1"/>
        </w:rPr>
        <w:t xml:space="preserve"> Be sure to clean the jewelry as well.</w:t>
      </w:r>
      <w:r w:rsidRPr="00743C19">
        <w:rPr>
          <w:rFonts w:ascii="inherit" w:hAnsi="inherit"/>
          <w:color w:val="2B2B2B"/>
          <w:sz w:val="20"/>
          <w:bdr w:val="none" w:sz="0" w:space="0" w:color="auto" w:frame="1"/>
        </w:rPr>
        <w:t> </w:t>
      </w:r>
    </w:p>
    <w:p w14:paraId="4473CE97" w14:textId="77777777" w:rsidR="00C85E9F" w:rsidRPr="00743C19" w:rsidRDefault="00C85E9F" w:rsidP="00F87974">
      <w:pPr>
        <w:pStyle w:val="ListParagraph"/>
        <w:tabs>
          <w:tab w:val="left" w:pos="4500"/>
        </w:tabs>
        <w:spacing w:after="0" w:line="240" w:lineRule="auto"/>
        <w:rPr>
          <w:sz w:val="18"/>
          <w:szCs w:val="20"/>
        </w:rPr>
      </w:pPr>
    </w:p>
    <w:p w14:paraId="29C9612E" w14:textId="77777777" w:rsidR="00C85E9F" w:rsidRPr="00743C19" w:rsidRDefault="00C85E9F"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RINSE thoroughly to remove all traces of the soap from the piercing. It is not necessary to rotate the jewelry through the piercing.</w:t>
      </w:r>
    </w:p>
    <w:p w14:paraId="2DA1F1E3" w14:textId="77777777" w:rsidR="00C85E9F" w:rsidRPr="00743C19" w:rsidRDefault="00C85E9F" w:rsidP="00F87974">
      <w:pPr>
        <w:pStyle w:val="ListParagraph"/>
        <w:tabs>
          <w:tab w:val="left" w:pos="4500"/>
        </w:tabs>
        <w:spacing w:after="0" w:line="240" w:lineRule="auto"/>
        <w:rPr>
          <w:rFonts w:ascii="Arial" w:hAnsi="Arial" w:cs="Arial"/>
          <w:color w:val="2B2B2B"/>
          <w:sz w:val="20"/>
        </w:rPr>
      </w:pPr>
    </w:p>
    <w:p w14:paraId="38C95294" w14:textId="77777777" w:rsidR="00C85E9F" w:rsidRPr="00743C19" w:rsidRDefault="00C85E9F"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DRY by gently patting with clean, disposable paper products. Cloth towels can harbor bacteria and snag on jewelry, causing injury.</w:t>
      </w:r>
    </w:p>
    <w:p w14:paraId="1E71CBB0" w14:textId="77777777" w:rsidR="00C85E9F" w:rsidRPr="00743C19" w:rsidRDefault="00C85E9F" w:rsidP="00F87974">
      <w:pPr>
        <w:pStyle w:val="ListParagraph"/>
        <w:tabs>
          <w:tab w:val="left" w:pos="4500"/>
        </w:tabs>
        <w:spacing w:after="0" w:line="240" w:lineRule="auto"/>
        <w:rPr>
          <w:rFonts w:ascii="Arial" w:hAnsi="Arial" w:cs="Arial"/>
          <w:color w:val="2B2B2B"/>
          <w:sz w:val="20"/>
        </w:rPr>
      </w:pPr>
    </w:p>
    <w:p w14:paraId="0E9FE333" w14:textId="77777777" w:rsidR="00C85E9F" w:rsidRPr="00743C19" w:rsidRDefault="00C85E9F"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SALINE spray three to four times per day. For certain piercings, it may be easier to apply using clean gauze, cotton swab or paper towels saturated with saline solution.</w:t>
      </w:r>
    </w:p>
    <w:p w14:paraId="26DBE136" w14:textId="77777777" w:rsidR="00C85E9F" w:rsidRDefault="00C85E9F" w:rsidP="00F87974">
      <w:pPr>
        <w:pStyle w:val="ListParagraph"/>
        <w:tabs>
          <w:tab w:val="left" w:pos="4500"/>
        </w:tabs>
        <w:spacing w:after="0" w:line="240" w:lineRule="auto"/>
        <w:rPr>
          <w:rFonts w:ascii="Arial" w:hAnsi="Arial" w:cs="Arial"/>
          <w:color w:val="2B2B2B"/>
        </w:rPr>
      </w:pPr>
    </w:p>
    <w:p w14:paraId="5C5BAB9C" w14:textId="77777777" w:rsidR="00C85E9F" w:rsidRDefault="00C85E9F" w:rsidP="00C85E9F">
      <w:pPr>
        <w:pStyle w:val="NormalWeb"/>
        <w:spacing w:before="0" w:beforeAutospacing="0" w:after="225" w:afterAutospacing="0"/>
        <w:rPr>
          <w:rFonts w:ascii="Arial" w:hAnsi="Arial" w:cs="Arial"/>
          <w:color w:val="000000"/>
          <w:sz w:val="23"/>
          <w:szCs w:val="23"/>
        </w:rPr>
      </w:pPr>
      <w:r>
        <w:rPr>
          <w:rStyle w:val="Strong"/>
          <w:rFonts w:ascii="Arial" w:hAnsi="Arial" w:cs="Arial"/>
          <w:color w:val="000000"/>
        </w:rPr>
        <w:t>WHAT IS NORMAL?</w:t>
      </w:r>
    </w:p>
    <w:p w14:paraId="43D35517" w14:textId="77777777" w:rsidR="00182DAB" w:rsidRPr="00743C19" w:rsidRDefault="00C85E9F" w:rsidP="00182DAB">
      <w:pPr>
        <w:pStyle w:val="NormalWeb"/>
        <w:spacing w:before="0" w:beforeAutospacing="0" w:after="0" w:afterAutospacing="0"/>
        <w:textAlignment w:val="baseline"/>
        <w:rPr>
          <w:rFonts w:ascii="Arial" w:hAnsi="Arial" w:cs="Arial"/>
          <w:color w:val="2B2B2B"/>
          <w:sz w:val="22"/>
        </w:rPr>
      </w:pPr>
      <w:r w:rsidRPr="00743C19">
        <w:rPr>
          <w:rFonts w:ascii="Arial" w:hAnsi="Arial" w:cs="Arial"/>
          <w:color w:val="2B2B2B"/>
          <w:sz w:val="22"/>
        </w:rPr>
        <w:t>• Initially: some bleeding, localized swelling, tenderness, or bruising.</w:t>
      </w:r>
    </w:p>
    <w:p w14:paraId="1D742FE5" w14:textId="77777777" w:rsidR="00182DAB" w:rsidRPr="00743C19" w:rsidRDefault="00182DAB" w:rsidP="00182DAB">
      <w:pPr>
        <w:pStyle w:val="NormalWeb"/>
        <w:spacing w:before="0" w:beforeAutospacing="0" w:after="0" w:afterAutospacing="0"/>
        <w:textAlignment w:val="baseline"/>
        <w:rPr>
          <w:rFonts w:ascii="Arial" w:hAnsi="Arial" w:cs="Arial"/>
          <w:color w:val="2B2B2B"/>
          <w:sz w:val="22"/>
        </w:rPr>
      </w:pPr>
    </w:p>
    <w:p w14:paraId="0D5E242F" w14:textId="77777777" w:rsidR="00C85E9F" w:rsidRPr="00743C19" w:rsidRDefault="00C85E9F" w:rsidP="00182DAB">
      <w:pPr>
        <w:pStyle w:val="NormalWeb"/>
        <w:spacing w:before="0" w:beforeAutospacing="0" w:after="0" w:afterAutospacing="0"/>
        <w:textAlignment w:val="baseline"/>
        <w:rPr>
          <w:rFonts w:ascii="Arial" w:hAnsi="Arial" w:cs="Arial"/>
          <w:color w:val="2B2B2B"/>
          <w:sz w:val="22"/>
        </w:rPr>
      </w:pPr>
      <w:r w:rsidRPr="00743C19">
        <w:rPr>
          <w:rFonts w:ascii="Arial" w:hAnsi="Arial" w:cs="Arial"/>
          <w:color w:val="2B2B2B"/>
          <w:sz w:val="22"/>
        </w:rPr>
        <w:t>• During healing: some discoloration, itching, secretion of a whitish-yellow fluid (not pus) that will form some crust on the jewelry. The tissue may tighten around the jewelry as it heals.</w:t>
      </w:r>
    </w:p>
    <w:p w14:paraId="6F9ED731" w14:textId="77777777" w:rsidR="00182DAB" w:rsidRPr="00743C19" w:rsidRDefault="00182DAB" w:rsidP="00182DAB">
      <w:pPr>
        <w:pStyle w:val="NormalWeb"/>
        <w:spacing w:before="0" w:beforeAutospacing="0" w:after="0" w:afterAutospacing="0"/>
        <w:textAlignment w:val="baseline"/>
        <w:rPr>
          <w:rFonts w:ascii="Arial" w:hAnsi="Arial" w:cs="Arial"/>
          <w:color w:val="2B2B2B"/>
          <w:sz w:val="22"/>
        </w:rPr>
      </w:pPr>
    </w:p>
    <w:p w14:paraId="3BB274E0" w14:textId="77777777" w:rsidR="00C85E9F" w:rsidRPr="00743C19" w:rsidRDefault="00C85E9F" w:rsidP="00182DAB">
      <w:pPr>
        <w:pStyle w:val="NormalWeb"/>
        <w:spacing w:before="0" w:beforeAutospacing="0" w:after="0" w:afterAutospacing="0"/>
        <w:textAlignment w:val="baseline"/>
        <w:rPr>
          <w:rFonts w:ascii="Arial" w:hAnsi="Arial" w:cs="Arial"/>
          <w:color w:val="2B2B2B"/>
          <w:sz w:val="22"/>
        </w:rPr>
      </w:pPr>
      <w:r w:rsidRPr="00743C19">
        <w:rPr>
          <w:rFonts w:ascii="Arial" w:hAnsi="Arial" w:cs="Arial"/>
          <w:color w:val="2B2B2B"/>
          <w:sz w:val="22"/>
        </w:rPr>
        <w:t>• Once healed: the jewelry may not move freely in the piercing; do not force it. If you fail to include cleaning your piercing as part of your daily hygiene routine, normal but smelly bodily secretions may accumulate.</w:t>
      </w:r>
    </w:p>
    <w:p w14:paraId="483A9BCD" w14:textId="77777777" w:rsidR="00182DAB" w:rsidRPr="00743C19" w:rsidRDefault="00182DAB" w:rsidP="00182DAB">
      <w:pPr>
        <w:pStyle w:val="NormalWeb"/>
        <w:spacing w:before="0" w:beforeAutospacing="0" w:after="0" w:afterAutospacing="0"/>
        <w:textAlignment w:val="baseline"/>
        <w:rPr>
          <w:rFonts w:ascii="Arial" w:hAnsi="Arial" w:cs="Arial"/>
          <w:color w:val="2B2B2B"/>
          <w:sz w:val="22"/>
        </w:rPr>
      </w:pPr>
    </w:p>
    <w:p w14:paraId="0B77ECEE" w14:textId="77777777" w:rsidR="00C85E9F" w:rsidRPr="00743C19" w:rsidRDefault="00C85E9F" w:rsidP="00182DAB">
      <w:pPr>
        <w:pStyle w:val="NormalWeb"/>
        <w:spacing w:before="0" w:beforeAutospacing="0" w:after="0" w:afterAutospacing="0"/>
        <w:textAlignment w:val="baseline"/>
        <w:rPr>
          <w:rFonts w:ascii="Arial" w:hAnsi="Arial" w:cs="Arial"/>
          <w:color w:val="2B2B2B"/>
          <w:sz w:val="22"/>
        </w:rPr>
      </w:pPr>
      <w:r w:rsidRPr="00743C19">
        <w:rPr>
          <w:rFonts w:ascii="Arial" w:hAnsi="Arial" w:cs="Arial"/>
          <w:color w:val="2B2B2B"/>
          <w:sz w:val="22"/>
        </w:rPr>
        <w:t>• A piercing may seem healed before the healing process is complete. This is because tissue heals from the outside in, and although it feels fine, the interior remains fragile. Be patient, and keep cleaning throughout the entire healing period.</w:t>
      </w:r>
    </w:p>
    <w:p w14:paraId="12C917B1" w14:textId="77777777" w:rsidR="00182DAB" w:rsidRPr="00743C19" w:rsidRDefault="00182DAB" w:rsidP="00182DAB">
      <w:pPr>
        <w:pStyle w:val="NormalWeb"/>
        <w:spacing w:before="0" w:beforeAutospacing="0" w:after="0" w:afterAutospacing="0"/>
        <w:textAlignment w:val="baseline"/>
        <w:rPr>
          <w:rFonts w:ascii="Arial" w:hAnsi="Arial" w:cs="Arial"/>
          <w:color w:val="2B2B2B"/>
          <w:sz w:val="22"/>
        </w:rPr>
      </w:pPr>
    </w:p>
    <w:p w14:paraId="479EA1BD" w14:textId="77777777" w:rsidR="00C85E9F" w:rsidRPr="00743C19" w:rsidRDefault="00C85E9F" w:rsidP="00182DAB">
      <w:pPr>
        <w:pStyle w:val="NormalWeb"/>
        <w:spacing w:before="0" w:beforeAutospacing="0" w:after="0" w:afterAutospacing="0"/>
        <w:textAlignment w:val="baseline"/>
        <w:rPr>
          <w:rFonts w:ascii="Arial" w:hAnsi="Arial" w:cs="Arial"/>
          <w:color w:val="2B2B2B"/>
          <w:sz w:val="22"/>
        </w:rPr>
      </w:pPr>
      <w:r w:rsidRPr="00743C19">
        <w:rPr>
          <w:rFonts w:ascii="Arial" w:hAnsi="Arial" w:cs="Arial"/>
          <w:color w:val="2B2B2B"/>
          <w:sz w:val="22"/>
        </w:rPr>
        <w:t> • Even healed piercings can shrink or close in minutes after having been there for years! This varies from person to person; if you like your piercing, keep jewelry in—do not leave it empty.</w:t>
      </w:r>
    </w:p>
    <w:p w14:paraId="2BAFB198" w14:textId="77777777" w:rsidR="00182DAB" w:rsidRPr="00743C19" w:rsidRDefault="00182DAB" w:rsidP="00F87974">
      <w:pPr>
        <w:pStyle w:val="ListParagraph"/>
        <w:tabs>
          <w:tab w:val="left" w:pos="4500"/>
        </w:tabs>
        <w:spacing w:after="0" w:line="240" w:lineRule="auto"/>
        <w:rPr>
          <w:rFonts w:ascii="Arial" w:hAnsi="Arial" w:cs="Arial"/>
          <w:color w:val="2B2B2B"/>
          <w:sz w:val="20"/>
        </w:rPr>
      </w:pPr>
    </w:p>
    <w:p w14:paraId="0E3CD735" w14:textId="77777777" w:rsidR="00C85E9F" w:rsidRPr="00743C19" w:rsidRDefault="00182DAB"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Avoid undue trauma such as friction from clothing, excessive motion of the area, playing with the jewelry, and vigorous cleaning. These activities can cause the formation of unsightly and uncomfortable scar tissue, migration, prolonged healing, and other complications.</w:t>
      </w:r>
    </w:p>
    <w:p w14:paraId="4F18CE91" w14:textId="77777777" w:rsidR="00182DAB" w:rsidRPr="00743C19" w:rsidRDefault="00182DAB"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Avoid over-cleaning. This can delay your healing and irritate your piercing.</w:t>
      </w:r>
    </w:p>
    <w:p w14:paraId="05B96101" w14:textId="77777777" w:rsidR="00182DAB" w:rsidRPr="00743C19" w:rsidRDefault="00182DAB"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xml:space="preserve">• Avoid submerging the piercing in unhygienic bodies of water such as lakes, pools, hot tubs, etc. Or, protect your piercing using a waterproof wound-sealant bandage (such as 3M™ </w:t>
      </w:r>
      <w:proofErr w:type="spellStart"/>
      <w:r w:rsidRPr="00743C19">
        <w:rPr>
          <w:rFonts w:ascii="Arial" w:hAnsi="Arial" w:cs="Arial"/>
          <w:color w:val="2B2B2B"/>
          <w:sz w:val="20"/>
        </w:rPr>
        <w:t>Nexcare</w:t>
      </w:r>
      <w:proofErr w:type="spellEnd"/>
      <w:r w:rsidRPr="00743C19">
        <w:rPr>
          <w:rFonts w:ascii="Arial" w:hAnsi="Arial" w:cs="Arial"/>
          <w:color w:val="2B2B2B"/>
          <w:sz w:val="20"/>
        </w:rPr>
        <w:t xml:space="preserve">™ Clean Seals). These are available at most drugstores. </w:t>
      </w:r>
    </w:p>
    <w:p w14:paraId="33CB0C0D" w14:textId="77777777" w:rsidR="00182DAB" w:rsidRPr="00743C19" w:rsidRDefault="00182DAB" w:rsidP="00F87974">
      <w:pPr>
        <w:pStyle w:val="ListParagraph"/>
        <w:tabs>
          <w:tab w:val="left" w:pos="4500"/>
        </w:tabs>
        <w:spacing w:after="0" w:line="240" w:lineRule="auto"/>
        <w:rPr>
          <w:rFonts w:ascii="Arial" w:hAnsi="Arial" w:cs="Arial"/>
          <w:color w:val="2B2B2B"/>
          <w:sz w:val="20"/>
        </w:rPr>
      </w:pPr>
      <w:r w:rsidRPr="00743C19">
        <w:rPr>
          <w:rFonts w:ascii="Arial" w:hAnsi="Arial" w:cs="Arial"/>
          <w:color w:val="2B2B2B"/>
          <w:sz w:val="20"/>
        </w:rPr>
        <w:t>• Avoid all beauty and personal care products on or around the piercing including cosmetics, lotions, and sprays, etc.</w:t>
      </w:r>
    </w:p>
    <w:p w14:paraId="0F9A1A67" w14:textId="77777777" w:rsidR="00743C19" w:rsidRDefault="00743C19" w:rsidP="00F87974">
      <w:pPr>
        <w:pStyle w:val="ListParagraph"/>
        <w:tabs>
          <w:tab w:val="left" w:pos="4500"/>
        </w:tabs>
        <w:spacing w:after="0" w:line="240" w:lineRule="auto"/>
        <w:rPr>
          <w:rFonts w:ascii="Arial" w:hAnsi="Arial" w:cs="Arial"/>
          <w:color w:val="000000"/>
          <w:sz w:val="20"/>
          <w:szCs w:val="23"/>
        </w:rPr>
      </w:pPr>
      <w:r>
        <w:rPr>
          <w:rStyle w:val="Strong"/>
          <w:rFonts w:ascii="Arial" w:hAnsi="Arial" w:cs="Arial"/>
          <w:color w:val="000000"/>
          <w:sz w:val="23"/>
          <w:szCs w:val="23"/>
        </w:rPr>
        <w:t>CLEANING INSTRUCTIONS FOR INSIDE THE MOUTH</w:t>
      </w:r>
      <w:r>
        <w:rPr>
          <w:rFonts w:ascii="Arial" w:hAnsi="Arial" w:cs="Arial"/>
          <w:color w:val="000000"/>
          <w:sz w:val="23"/>
          <w:szCs w:val="23"/>
        </w:rPr>
        <w:br/>
      </w:r>
      <w:r>
        <w:rPr>
          <w:rFonts w:ascii="Arial" w:hAnsi="Arial" w:cs="Arial"/>
          <w:color w:val="000000"/>
          <w:sz w:val="23"/>
          <w:szCs w:val="23"/>
        </w:rPr>
        <w:br/>
      </w:r>
      <w:r w:rsidRPr="00743C19">
        <w:rPr>
          <w:rFonts w:ascii="Arial" w:hAnsi="Arial" w:cs="Arial"/>
          <w:color w:val="000000"/>
          <w:sz w:val="20"/>
          <w:szCs w:val="23"/>
        </w:rPr>
        <w:t>Rinse mouth with cleaning solution for 30 seconds after meals and at bedtime (4-5 times daily) during the entire healing period. Cleaning too often or with too strong a rinse can cause discoloration and irritation of your mouth and piercing.</w:t>
      </w:r>
      <w:r>
        <w:rPr>
          <w:rFonts w:ascii="Arial" w:hAnsi="Arial" w:cs="Arial"/>
          <w:color w:val="000000"/>
          <w:sz w:val="20"/>
          <w:szCs w:val="23"/>
        </w:rPr>
        <w:t xml:space="preserve"> To keep swelling down you may use ice on your tongue three to four times daily and you may also use ibuprofen.</w:t>
      </w:r>
    </w:p>
    <w:p w14:paraId="498BCF08" w14:textId="77777777" w:rsidR="001533E0" w:rsidRDefault="001533E0" w:rsidP="003F1692">
      <w:pPr>
        <w:pStyle w:val="ListParagraph"/>
        <w:tabs>
          <w:tab w:val="left" w:pos="4500"/>
        </w:tabs>
        <w:spacing w:after="0" w:line="240" w:lineRule="auto"/>
        <w:jc w:val="center"/>
        <w:rPr>
          <w:sz w:val="32"/>
          <w:szCs w:val="20"/>
        </w:rPr>
      </w:pPr>
    </w:p>
    <w:p w14:paraId="25F3A66E" w14:textId="1859D6A2" w:rsidR="00743C19" w:rsidRPr="003F1692" w:rsidRDefault="00743C19" w:rsidP="003F1692">
      <w:pPr>
        <w:pStyle w:val="ListParagraph"/>
        <w:tabs>
          <w:tab w:val="left" w:pos="4500"/>
        </w:tabs>
        <w:spacing w:after="0" w:line="240" w:lineRule="auto"/>
        <w:jc w:val="center"/>
        <w:rPr>
          <w:sz w:val="32"/>
          <w:szCs w:val="20"/>
        </w:rPr>
      </w:pPr>
      <w:r w:rsidRPr="003F1692">
        <w:rPr>
          <w:sz w:val="32"/>
          <w:szCs w:val="20"/>
        </w:rPr>
        <w:t>IF YOU HAVE ANY QUESTIONS, PLEASE FEEL FREE TO CALL US</w:t>
      </w:r>
      <w:r w:rsidR="003F1692">
        <w:rPr>
          <w:sz w:val="32"/>
          <w:szCs w:val="20"/>
        </w:rPr>
        <w:t>!</w:t>
      </w:r>
    </w:p>
    <w:sectPr w:rsidR="00743C19" w:rsidRPr="003F1692" w:rsidSect="006052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CB0"/>
    <w:multiLevelType w:val="hybridMultilevel"/>
    <w:tmpl w:val="E8D6F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F38D1"/>
    <w:multiLevelType w:val="hybridMultilevel"/>
    <w:tmpl w:val="E2AE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12591"/>
    <w:multiLevelType w:val="hybridMultilevel"/>
    <w:tmpl w:val="CA3E5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D7DD5"/>
    <w:multiLevelType w:val="hybridMultilevel"/>
    <w:tmpl w:val="5B96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86777"/>
    <w:multiLevelType w:val="hybridMultilevel"/>
    <w:tmpl w:val="63784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882380">
    <w:abstractNumId w:val="1"/>
  </w:num>
  <w:num w:numId="2" w16cid:durableId="1270311799">
    <w:abstractNumId w:val="0"/>
  </w:num>
  <w:num w:numId="3" w16cid:durableId="840317921">
    <w:abstractNumId w:val="4"/>
  </w:num>
  <w:num w:numId="4" w16cid:durableId="1555772499">
    <w:abstractNumId w:val="3"/>
  </w:num>
  <w:num w:numId="5" w16cid:durableId="69935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0D"/>
    <w:rsid w:val="000A329A"/>
    <w:rsid w:val="00137264"/>
    <w:rsid w:val="0014176F"/>
    <w:rsid w:val="001533E0"/>
    <w:rsid w:val="00182DAB"/>
    <w:rsid w:val="001A320D"/>
    <w:rsid w:val="001E4FAC"/>
    <w:rsid w:val="002029F1"/>
    <w:rsid w:val="00306445"/>
    <w:rsid w:val="003535BA"/>
    <w:rsid w:val="003653ED"/>
    <w:rsid w:val="003E427D"/>
    <w:rsid w:val="003F1692"/>
    <w:rsid w:val="0040737A"/>
    <w:rsid w:val="00414A87"/>
    <w:rsid w:val="004E094D"/>
    <w:rsid w:val="004F5C44"/>
    <w:rsid w:val="004F612E"/>
    <w:rsid w:val="00553AC1"/>
    <w:rsid w:val="005E7AF5"/>
    <w:rsid w:val="00605298"/>
    <w:rsid w:val="00642E78"/>
    <w:rsid w:val="0067742A"/>
    <w:rsid w:val="00704E5F"/>
    <w:rsid w:val="00743C19"/>
    <w:rsid w:val="00763053"/>
    <w:rsid w:val="007B2483"/>
    <w:rsid w:val="007D1F88"/>
    <w:rsid w:val="007E36E0"/>
    <w:rsid w:val="007F5EF1"/>
    <w:rsid w:val="008E364E"/>
    <w:rsid w:val="00C54C3B"/>
    <w:rsid w:val="00C85E9F"/>
    <w:rsid w:val="00D47689"/>
    <w:rsid w:val="00E05422"/>
    <w:rsid w:val="00E12961"/>
    <w:rsid w:val="00EB61FE"/>
    <w:rsid w:val="00F71B5E"/>
    <w:rsid w:val="00F8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211D"/>
  <w15:chartTrackingRefBased/>
  <w15:docId w15:val="{ED428949-A63C-49A2-8D75-C3E8F8BB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C3B"/>
    <w:pPr>
      <w:ind w:left="720"/>
      <w:contextualSpacing/>
    </w:pPr>
  </w:style>
  <w:style w:type="paragraph" w:styleId="BalloonText">
    <w:name w:val="Balloon Text"/>
    <w:basedOn w:val="Normal"/>
    <w:link w:val="BalloonTextChar"/>
    <w:uiPriority w:val="99"/>
    <w:semiHidden/>
    <w:unhideWhenUsed/>
    <w:rsid w:val="000A3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29A"/>
    <w:rPr>
      <w:rFonts w:ascii="Segoe UI" w:hAnsi="Segoe UI" w:cs="Segoe UI"/>
      <w:sz w:val="18"/>
      <w:szCs w:val="18"/>
    </w:rPr>
  </w:style>
  <w:style w:type="character" w:customStyle="1" w:styleId="apple-converted-space">
    <w:name w:val="apple-converted-space"/>
    <w:basedOn w:val="DefaultParagraphFont"/>
    <w:rsid w:val="00C85E9F"/>
  </w:style>
  <w:style w:type="character" w:styleId="Hyperlink">
    <w:name w:val="Hyperlink"/>
    <w:basedOn w:val="DefaultParagraphFont"/>
    <w:uiPriority w:val="99"/>
    <w:semiHidden/>
    <w:unhideWhenUsed/>
    <w:rsid w:val="00C85E9F"/>
    <w:rPr>
      <w:color w:val="0000FF"/>
      <w:u w:val="single"/>
    </w:rPr>
  </w:style>
  <w:style w:type="paragraph" w:styleId="NormalWeb">
    <w:name w:val="Normal (Web)"/>
    <w:basedOn w:val="Normal"/>
    <w:uiPriority w:val="99"/>
    <w:semiHidden/>
    <w:unhideWhenUsed/>
    <w:rsid w:val="00C85E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5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1027-AB50-49CF-B3B9-C8B0DCAD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islandink</dc:creator>
  <cp:keywords/>
  <dc:description/>
  <cp:lastModifiedBy>Legacy Ink</cp:lastModifiedBy>
  <cp:revision>6</cp:revision>
  <cp:lastPrinted>2025-03-08T01:37:00Z</cp:lastPrinted>
  <dcterms:created xsi:type="dcterms:W3CDTF">2024-03-20T02:29:00Z</dcterms:created>
  <dcterms:modified xsi:type="dcterms:W3CDTF">2025-03-08T01:37:00Z</dcterms:modified>
</cp:coreProperties>
</file>