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20800" w:rsidRDefault="00AF38B6">
      <w:pPr>
        <w:pStyle w:val="Default"/>
        <w:jc w:val="center"/>
        <w:rPr>
          <w:sz w:val="24"/>
          <w:szCs w:val="24"/>
          <w:u w:color="000000"/>
        </w:rPr>
      </w:pPr>
      <w:bookmarkStart w:id="0" w:name="_GoBack"/>
      <w:bookmarkEnd w:id="0"/>
      <w:r>
        <w:rPr>
          <w:sz w:val="24"/>
          <w:szCs w:val="24"/>
          <w:u w:color="000000"/>
        </w:rPr>
        <w:t>Cassie Property Owners Association</w:t>
      </w:r>
    </w:p>
    <w:p w:rsidR="00320800" w:rsidRDefault="00AF38B6">
      <w:pPr>
        <w:pStyle w:val="Default"/>
        <w:jc w:val="center"/>
        <w:rPr>
          <w:sz w:val="24"/>
          <w:szCs w:val="24"/>
          <w:u w:color="000000"/>
        </w:rPr>
      </w:pPr>
      <w:r>
        <w:rPr>
          <w:sz w:val="24"/>
          <w:szCs w:val="24"/>
          <w:u w:color="000000"/>
        </w:rPr>
        <w:t>PO Box 34</w:t>
      </w:r>
    </w:p>
    <w:p w:rsidR="00320800" w:rsidRDefault="00AF38B6">
      <w:pPr>
        <w:pStyle w:val="Default"/>
        <w:jc w:val="center"/>
        <w:rPr>
          <w:sz w:val="24"/>
          <w:szCs w:val="24"/>
          <w:u w:color="000000"/>
        </w:rPr>
      </w:pPr>
      <w:r>
        <w:rPr>
          <w:sz w:val="24"/>
          <w:szCs w:val="24"/>
          <w:u w:color="000000"/>
        </w:rPr>
        <w:t>Buchanan Dam, TX 78609</w:t>
      </w:r>
    </w:p>
    <w:p w:rsidR="00320800" w:rsidRDefault="00320800">
      <w:pPr>
        <w:pStyle w:val="Default"/>
        <w:jc w:val="center"/>
        <w:rPr>
          <w:sz w:val="24"/>
          <w:szCs w:val="24"/>
          <w:u w:color="000000"/>
        </w:rPr>
      </w:pPr>
    </w:p>
    <w:p w:rsidR="00320800" w:rsidRDefault="00AF38B6">
      <w:pPr>
        <w:pStyle w:val="Default"/>
        <w:jc w:val="center"/>
        <w:rPr>
          <w:sz w:val="24"/>
          <w:szCs w:val="24"/>
          <w:u w:color="000000"/>
        </w:rPr>
      </w:pPr>
      <w:r>
        <w:rPr>
          <w:sz w:val="24"/>
          <w:szCs w:val="24"/>
          <w:u w:color="000000"/>
        </w:rPr>
        <w:t>November 15, 2018 Regular Board Meeting</w:t>
      </w:r>
    </w:p>
    <w:p w:rsidR="00320800" w:rsidRDefault="00AF38B6">
      <w:pPr>
        <w:pStyle w:val="Default"/>
        <w:jc w:val="center"/>
        <w:rPr>
          <w:sz w:val="24"/>
          <w:szCs w:val="24"/>
          <w:u w:color="000000"/>
        </w:rPr>
      </w:pPr>
      <w:r>
        <w:rPr>
          <w:sz w:val="24"/>
          <w:szCs w:val="24"/>
          <w:u w:color="000000"/>
        </w:rPr>
        <w:t>MINUTES</w:t>
      </w:r>
      <w:r>
        <w:rPr>
          <w:noProof/>
          <w:sz w:val="24"/>
          <w:szCs w:val="24"/>
          <w:u w:color="000000"/>
        </w:rPr>
        <mc:AlternateContent>
          <mc:Choice Requires="wps">
            <w:drawing>
              <wp:anchor distT="152400" distB="152400" distL="152400" distR="152400" simplePos="0" relativeHeight="251659264" behindDoc="0" locked="0" layoutInCell="1" allowOverlap="1">
                <wp:simplePos x="0" y="0"/>
                <wp:positionH relativeFrom="margin">
                  <wp:posOffset>12700</wp:posOffset>
                </wp:positionH>
                <wp:positionV relativeFrom="line">
                  <wp:posOffset>174080</wp:posOffset>
                </wp:positionV>
                <wp:extent cx="6858000"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CnPr/>
                      <wps:spPr>
                        <a:xfrm>
                          <a:off x="0" y="0"/>
                          <a:ext cx="6858000"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0pt;margin-top:13.7pt;width:540.0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rsidR="00320800" w:rsidRDefault="00AF38B6">
      <w:pPr>
        <w:pStyle w:val="Default"/>
        <w:rPr>
          <w:sz w:val="24"/>
          <w:szCs w:val="24"/>
          <w:u w:color="000000"/>
        </w:rPr>
      </w:pPr>
      <w:r>
        <w:rPr>
          <w:sz w:val="24"/>
          <w:szCs w:val="24"/>
          <w:u w:color="000000"/>
        </w:rPr>
        <w:t xml:space="preserve">In Attendance: George Sanchez, Donna Kiley, Patty Morrow, Kenna Bolan, Shelley Holiday, Hauke </w:t>
      </w:r>
      <w:proofErr w:type="spellStart"/>
      <w:r>
        <w:rPr>
          <w:sz w:val="24"/>
          <w:szCs w:val="24"/>
          <w:u w:color="000000"/>
        </w:rPr>
        <w:t>Roeschmann</w:t>
      </w:r>
      <w:proofErr w:type="spellEnd"/>
      <w:r>
        <w:rPr>
          <w:sz w:val="24"/>
          <w:szCs w:val="24"/>
          <w:u w:color="000000"/>
        </w:rPr>
        <w:t>. By Phone: Abigail Ammerman</w:t>
      </w:r>
    </w:p>
    <w:p w:rsidR="00320800" w:rsidRDefault="00AF38B6">
      <w:pPr>
        <w:pStyle w:val="Default"/>
        <w:rPr>
          <w:sz w:val="24"/>
          <w:szCs w:val="24"/>
          <w:u w:color="000000"/>
        </w:rPr>
      </w:pPr>
      <w:r>
        <w:rPr>
          <w:sz w:val="24"/>
          <w:szCs w:val="24"/>
          <w:u w:color="000000"/>
        </w:rPr>
        <w:t>Absent: Debra Holcomb</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Homeowner Attending: Richard Garrett</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George called the meeting to order at 6:32 p.m.</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Discussion was held regarding the September minutes. Under Old Business, first sentence, “Proxy” needs to be omitted. Donna made the motion. Shell</w:t>
      </w:r>
      <w:r>
        <w:rPr>
          <w:sz w:val="24"/>
          <w:szCs w:val="24"/>
          <w:u w:color="000000"/>
        </w:rPr>
        <w:t>ey seconded. Motion approved.</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Kenna presented the October 18, 2018 Minutes. Changes need to be made under Old Business, Item 3. Remove Hauke is going to design signs. Correction needs to read: Added to Access Improvement Committee. Donna made the motion t</w:t>
      </w:r>
      <w:r>
        <w:rPr>
          <w:sz w:val="24"/>
          <w:szCs w:val="24"/>
          <w:u w:color="000000"/>
        </w:rPr>
        <w:t>o accept October minutes with changes. Shelley seconded. Motion approved.</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Patty presented the November Treasurer’s Report.  There is a balance of $10,236.74 in the Operating Account.  We have 177 paid members to date.</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Three deposits were made: 1. $150 me</w:t>
      </w:r>
      <w:r>
        <w:rPr>
          <w:sz w:val="24"/>
          <w:szCs w:val="24"/>
          <w:u w:color="000000"/>
        </w:rPr>
        <w:t xml:space="preserve">mbership dues, 2. $425 ($400 membership </w:t>
      </w:r>
      <w:proofErr w:type="gramStart"/>
      <w:r>
        <w:rPr>
          <w:sz w:val="24"/>
          <w:szCs w:val="24"/>
          <w:u w:color="000000"/>
        </w:rPr>
        <w:t>dues  and</w:t>
      </w:r>
      <w:proofErr w:type="gramEnd"/>
      <w:r>
        <w:rPr>
          <w:sz w:val="24"/>
          <w:szCs w:val="24"/>
          <w:u w:color="000000"/>
        </w:rPr>
        <w:t xml:space="preserve"> $25 donation) and 3. $800 membership dues.</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 xml:space="preserve">We had a bank charge of $55 on Oct 15 for safety deposit box. </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Three checks were written since last report: 1. $36.99 for envelopes 2. $280 to Bill Kiley for mow</w:t>
      </w:r>
      <w:r>
        <w:rPr>
          <w:sz w:val="24"/>
          <w:szCs w:val="24"/>
          <w:u w:color="000000"/>
        </w:rPr>
        <w:t>ing Entrances 1 &amp; 7, Access areas 3 &amp; 5.</w:t>
      </w:r>
    </w:p>
    <w:p w:rsidR="00320800" w:rsidRDefault="00AF38B6">
      <w:pPr>
        <w:pStyle w:val="Default"/>
        <w:rPr>
          <w:sz w:val="24"/>
          <w:szCs w:val="24"/>
          <w:u w:color="000000"/>
        </w:rPr>
      </w:pPr>
      <w:r>
        <w:rPr>
          <w:sz w:val="24"/>
          <w:szCs w:val="24"/>
          <w:u w:color="000000"/>
        </w:rPr>
        <w:t>3. $8 for reverse images of deed restrictions for Sections 1A, 4 &amp; 5.</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Patty informed the board the IRS tax form is due Nov 15. She spoke with a gentleman at the IRS yesterday and he informed her he corrected the is</w:t>
      </w:r>
      <w:r>
        <w:rPr>
          <w:sz w:val="24"/>
          <w:szCs w:val="24"/>
          <w:u w:color="000000"/>
        </w:rPr>
        <w:t>sue of the POA not having exempt status. He told Patty it would be update in their system (their error) in four weeks.</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Donna will send the newsletter sent to all Cassie homeowners to the board members.</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OLD BUSINESS</w:t>
      </w:r>
    </w:p>
    <w:p w:rsidR="00320800" w:rsidRDefault="00320800">
      <w:pPr>
        <w:pStyle w:val="Default"/>
        <w:rPr>
          <w:sz w:val="24"/>
          <w:szCs w:val="24"/>
          <w:u w:color="000000"/>
        </w:rPr>
      </w:pPr>
    </w:p>
    <w:p w:rsidR="00320800" w:rsidRDefault="00AF38B6">
      <w:pPr>
        <w:pStyle w:val="Default"/>
        <w:numPr>
          <w:ilvl w:val="0"/>
          <w:numId w:val="2"/>
        </w:numPr>
        <w:rPr>
          <w:sz w:val="24"/>
          <w:szCs w:val="24"/>
          <w:u w:color="000000"/>
        </w:rPr>
      </w:pPr>
      <w:r>
        <w:rPr>
          <w:sz w:val="24"/>
          <w:szCs w:val="24"/>
          <w:u w:color="000000"/>
        </w:rPr>
        <w:t xml:space="preserve">210 Lariat Lane boat dock’s platform </w:t>
      </w:r>
      <w:r>
        <w:rPr>
          <w:sz w:val="24"/>
          <w:szCs w:val="24"/>
          <w:u w:color="000000"/>
        </w:rPr>
        <w:t>is loose. The board decided a letter needs to be sent immediately.  Hauke will draft letter and send to board for approval.</w:t>
      </w:r>
    </w:p>
    <w:p w:rsidR="00320800" w:rsidRDefault="00320800">
      <w:pPr>
        <w:pStyle w:val="Default"/>
        <w:rPr>
          <w:sz w:val="24"/>
          <w:szCs w:val="24"/>
          <w:u w:color="000000"/>
        </w:rPr>
      </w:pPr>
    </w:p>
    <w:p w:rsidR="00320800" w:rsidRDefault="00AF38B6">
      <w:pPr>
        <w:pStyle w:val="Default"/>
        <w:rPr>
          <w:color w:val="FF2600"/>
          <w:sz w:val="24"/>
          <w:szCs w:val="24"/>
          <w:u w:color="000000"/>
        </w:rPr>
      </w:pPr>
      <w:r>
        <w:rPr>
          <w:sz w:val="24"/>
          <w:szCs w:val="24"/>
          <w:u w:color="000000"/>
        </w:rPr>
        <w:t xml:space="preserve">2.  100 </w:t>
      </w:r>
      <w:proofErr w:type="spellStart"/>
      <w:r>
        <w:rPr>
          <w:sz w:val="24"/>
          <w:szCs w:val="24"/>
          <w:u w:color="000000"/>
        </w:rPr>
        <w:t>Agarita</w:t>
      </w:r>
      <w:proofErr w:type="spellEnd"/>
      <w:r>
        <w:rPr>
          <w:sz w:val="24"/>
          <w:szCs w:val="24"/>
          <w:u w:color="000000"/>
        </w:rPr>
        <w:t xml:space="preserve"> boat dock is disrepair. Decision was made by board to delay sending letter to homeowner until the lake levels have </w:t>
      </w:r>
      <w:r>
        <w:rPr>
          <w:sz w:val="24"/>
          <w:szCs w:val="24"/>
          <w:u w:color="000000"/>
        </w:rPr>
        <w:t>dropped so they may make the necessary repairs.</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3.  POA Committee on Neighborhood Improvement status - Hauke updated the board regarding the email he sent to homeowner’s who signed up at the annual meeting to volunteer to improve the neighborhood access a</w:t>
      </w:r>
      <w:r>
        <w:rPr>
          <w:sz w:val="24"/>
          <w:szCs w:val="24"/>
          <w:u w:color="000000"/>
        </w:rPr>
        <w:t>reas, boat ramp and all entrances into Cassie. There are nine people signed up on the committee with some homeowner’s requesting specific access areas to volunteer. After much discussion, George recommended we begin with Access 1 and continue to the others</w:t>
      </w:r>
      <w:r>
        <w:rPr>
          <w:sz w:val="24"/>
          <w:szCs w:val="24"/>
          <w:u w:color="000000"/>
        </w:rPr>
        <w:t xml:space="preserve"> afterwards. The board also discussed updating metal signs for all access areas. Hauke will contact Peter Ammerman to inquire about the cedar posts and report back at the December meeting.</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4.  Tires in boat ramp are under water now. When the lake level dr</w:t>
      </w:r>
      <w:r>
        <w:rPr>
          <w:sz w:val="24"/>
          <w:szCs w:val="24"/>
          <w:u w:color="000000"/>
        </w:rPr>
        <w:t>ops, they are exposed again, the board will send a letter to the homeowner.</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NEW BUSINESS</w:t>
      </w:r>
    </w:p>
    <w:p w:rsidR="00320800" w:rsidRDefault="00320800">
      <w:pPr>
        <w:pStyle w:val="Default"/>
        <w:rPr>
          <w:sz w:val="24"/>
          <w:szCs w:val="24"/>
          <w:u w:color="000000"/>
        </w:rPr>
      </w:pPr>
    </w:p>
    <w:p w:rsidR="00320800" w:rsidRDefault="00AF38B6">
      <w:pPr>
        <w:pStyle w:val="Default"/>
        <w:numPr>
          <w:ilvl w:val="0"/>
          <w:numId w:val="3"/>
        </w:numPr>
        <w:rPr>
          <w:sz w:val="24"/>
          <w:szCs w:val="24"/>
          <w:u w:color="000000"/>
        </w:rPr>
      </w:pPr>
      <w:r>
        <w:rPr>
          <w:sz w:val="24"/>
          <w:szCs w:val="24"/>
          <w:u w:color="000000"/>
        </w:rPr>
        <w:t>Allan Priest submitted his request for a Fixed Property Agreement on an existing building at 208 S Chaparral. The board reviewed the submittals which included drawin</w:t>
      </w:r>
      <w:r>
        <w:rPr>
          <w:sz w:val="24"/>
          <w:szCs w:val="24"/>
          <w:u w:color="000000"/>
        </w:rPr>
        <w:t xml:space="preserve">gs of the property showing the building on POA property. Hauke made a motion to approve the Fixed Property Agreement. Donna seconded the motion. Motion approved. </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Kenna will type the Fixed Property Agreement and send to Mr. Priest.</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2.  Kenna will also re</w:t>
      </w:r>
      <w:r>
        <w:rPr>
          <w:sz w:val="24"/>
          <w:szCs w:val="24"/>
          <w:u w:color="000000"/>
        </w:rPr>
        <w:t>type George and Felecia’s Fixed Property Agreement and email to George.</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3.  New Directors - The board needs to fill an off-waterfront board position. Kenna nominated Richard Garrett and full time, off-waterfront Cassie resident. Richard’s term will end on</w:t>
      </w:r>
      <w:r>
        <w:rPr>
          <w:sz w:val="24"/>
          <w:szCs w:val="24"/>
          <w:u w:color="000000"/>
        </w:rPr>
        <w:t xml:space="preserve"> 2021. The board voted unanimously to accept Richard Garrett’s nomination. Motion approved.</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4.  Kenna presented the three reverse copies of deed restrictions. Kenna gave them to George.</w:t>
      </w: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Meeting Adjourned 7:35 p.m.</w:t>
      </w:r>
    </w:p>
    <w:p w:rsidR="00320800" w:rsidRDefault="00320800">
      <w:pPr>
        <w:pStyle w:val="Default"/>
        <w:rPr>
          <w:sz w:val="24"/>
          <w:szCs w:val="24"/>
          <w:u w:color="000000"/>
        </w:rPr>
      </w:pPr>
    </w:p>
    <w:p w:rsidR="00320800" w:rsidRDefault="00320800">
      <w:pPr>
        <w:pStyle w:val="Default"/>
        <w:rPr>
          <w:sz w:val="24"/>
          <w:szCs w:val="24"/>
          <w:u w:color="000000"/>
        </w:rPr>
      </w:pPr>
    </w:p>
    <w:p w:rsidR="00320800" w:rsidRDefault="00320800">
      <w:pPr>
        <w:pStyle w:val="Default"/>
        <w:rPr>
          <w:sz w:val="24"/>
          <w:szCs w:val="24"/>
          <w:u w:color="000000"/>
        </w:rPr>
      </w:pPr>
    </w:p>
    <w:p w:rsidR="00320800" w:rsidRDefault="00AF38B6">
      <w:pPr>
        <w:pStyle w:val="Default"/>
        <w:rPr>
          <w:sz w:val="24"/>
          <w:szCs w:val="24"/>
          <w:u w:color="000000"/>
        </w:rPr>
      </w:pPr>
      <w:r>
        <w:rPr>
          <w:sz w:val="24"/>
          <w:szCs w:val="24"/>
          <w:u w:color="000000"/>
        </w:rPr>
        <w:t>Kenna Bolan</w:t>
      </w:r>
    </w:p>
    <w:p w:rsidR="00320800" w:rsidRDefault="00AF38B6">
      <w:pPr>
        <w:pStyle w:val="Default"/>
        <w:rPr>
          <w:sz w:val="24"/>
          <w:szCs w:val="24"/>
          <w:u w:color="000000"/>
        </w:rPr>
      </w:pPr>
      <w:r>
        <w:rPr>
          <w:sz w:val="24"/>
          <w:szCs w:val="24"/>
          <w:u w:color="000000"/>
        </w:rPr>
        <w:t>Secretary</w:t>
      </w:r>
    </w:p>
    <w:p w:rsidR="00320800" w:rsidRDefault="00320800">
      <w:pPr>
        <w:pStyle w:val="Default"/>
      </w:pPr>
    </w:p>
    <w:sectPr w:rsidR="00320800">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8B6" w:rsidRDefault="00AF38B6">
      <w:r>
        <w:separator/>
      </w:r>
    </w:p>
  </w:endnote>
  <w:endnote w:type="continuationSeparator" w:id="0">
    <w:p w:rsidR="00AF38B6" w:rsidRDefault="00AF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800" w:rsidRDefault="003208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8B6" w:rsidRDefault="00AF38B6">
      <w:r>
        <w:separator/>
      </w:r>
    </w:p>
  </w:footnote>
  <w:footnote w:type="continuationSeparator" w:id="0">
    <w:p w:rsidR="00AF38B6" w:rsidRDefault="00AF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800" w:rsidRDefault="003208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43818"/>
    <w:multiLevelType w:val="hybridMultilevel"/>
    <w:tmpl w:val="50AC61D2"/>
    <w:numStyleLink w:val="Numbered"/>
  </w:abstractNum>
  <w:abstractNum w:abstractNumId="1" w15:restartNumberingAfterBreak="0">
    <w:nsid w:val="3F8F1FD7"/>
    <w:multiLevelType w:val="hybridMultilevel"/>
    <w:tmpl w:val="50AC61D2"/>
    <w:styleLink w:val="Numbered"/>
    <w:lvl w:ilvl="0" w:tplc="14AECC9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6D61D0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D2C2C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C0A408F2">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E4227A">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6CBC28">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446EE5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F464C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D0AA3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00"/>
    <w:rsid w:val="00320800"/>
    <w:rsid w:val="00663851"/>
    <w:rsid w:val="00AF3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421753-16B3-4C7E-A70B-3718FF11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George</dc:creator>
  <cp:lastModifiedBy>Sanchez, George</cp:lastModifiedBy>
  <cp:revision>2</cp:revision>
  <dcterms:created xsi:type="dcterms:W3CDTF">2019-02-08T20:49:00Z</dcterms:created>
  <dcterms:modified xsi:type="dcterms:W3CDTF">2019-02-08T20:49:00Z</dcterms:modified>
</cp:coreProperties>
</file>