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94" w:rsidRDefault="002D0F94" w:rsidP="00637566">
      <w:pPr>
        <w:spacing w:after="0" w:line="240" w:lineRule="auto"/>
        <w:jc w:val="center"/>
        <w:rPr>
          <w:sz w:val="28"/>
          <w:szCs w:val="28"/>
        </w:rPr>
      </w:pPr>
      <w:r w:rsidRPr="00637566">
        <w:rPr>
          <w:sz w:val="28"/>
          <w:szCs w:val="28"/>
        </w:rPr>
        <w:t>Payroll Policy and Agreement</w:t>
      </w:r>
    </w:p>
    <w:p w:rsidR="00637566" w:rsidRDefault="00637566" w:rsidP="00637566">
      <w:pPr>
        <w:spacing w:after="0" w:line="240" w:lineRule="auto"/>
        <w:jc w:val="center"/>
        <w:rPr>
          <w:sz w:val="28"/>
          <w:szCs w:val="28"/>
        </w:rPr>
      </w:pPr>
    </w:p>
    <w:p w:rsidR="00637566" w:rsidRDefault="00637566" w:rsidP="00637566">
      <w:pPr>
        <w:spacing w:after="0" w:line="240" w:lineRule="auto"/>
        <w:jc w:val="center"/>
      </w:pPr>
    </w:p>
    <w:p w:rsidR="002D0F94" w:rsidRDefault="002D0F94" w:rsidP="002D0F94">
      <w:pPr>
        <w:spacing w:after="0" w:line="240" w:lineRule="auto"/>
      </w:pPr>
      <w:r>
        <w:t>Hourly Pay Rates</w:t>
      </w:r>
    </w:p>
    <w:p w:rsidR="002D0F94" w:rsidRDefault="002D0F94" w:rsidP="002D0F94">
      <w:pPr>
        <w:spacing w:after="0" w:line="240" w:lineRule="auto"/>
      </w:pPr>
    </w:p>
    <w:p w:rsidR="002D0F94" w:rsidRDefault="002D0F94" w:rsidP="002D0F94">
      <w:pPr>
        <w:pStyle w:val="ListParagraph"/>
        <w:numPr>
          <w:ilvl w:val="0"/>
          <w:numId w:val="1"/>
        </w:numPr>
        <w:spacing w:after="0" w:line="240" w:lineRule="auto"/>
      </w:pPr>
      <w:r>
        <w:t>Starting pay for all non-driver movers is $13/hour.</w:t>
      </w:r>
    </w:p>
    <w:p w:rsidR="002D0F94" w:rsidRDefault="002D0F94" w:rsidP="002D0F94">
      <w:pPr>
        <w:pStyle w:val="ListParagraph"/>
        <w:numPr>
          <w:ilvl w:val="0"/>
          <w:numId w:val="1"/>
        </w:numPr>
        <w:spacing w:after="0" w:line="240" w:lineRule="auto"/>
      </w:pPr>
      <w:r>
        <w:t>Starting pay for all drivers is $15/hour</w:t>
      </w:r>
      <w:r w:rsidR="00635708">
        <w:t>.</w:t>
      </w:r>
    </w:p>
    <w:p w:rsidR="00635708" w:rsidRDefault="00635708" w:rsidP="002D0F94">
      <w:pPr>
        <w:pStyle w:val="ListParagraph"/>
        <w:numPr>
          <w:ilvl w:val="0"/>
          <w:numId w:val="1"/>
        </w:numPr>
        <w:spacing w:after="0" w:line="240" w:lineRule="auto"/>
      </w:pPr>
      <w:r>
        <w:t>Hours are determined by the customer BOL.  The Company pays employees for the same number of hours for which the customer pays the Company.</w:t>
      </w:r>
    </w:p>
    <w:p w:rsidR="002D0F94" w:rsidRDefault="002D0F94" w:rsidP="002D0F94">
      <w:pPr>
        <w:spacing w:after="0" w:line="240" w:lineRule="auto"/>
      </w:pPr>
    </w:p>
    <w:p w:rsidR="002D0F94" w:rsidRDefault="002D0F94" w:rsidP="002D0F94">
      <w:pPr>
        <w:spacing w:after="0" w:line="240" w:lineRule="auto"/>
      </w:pPr>
      <w:r>
        <w:t>Long Distance Moves</w:t>
      </w:r>
    </w:p>
    <w:p w:rsidR="002D0F94" w:rsidRDefault="002D0F94" w:rsidP="002D0F94">
      <w:pPr>
        <w:spacing w:after="0" w:line="240" w:lineRule="auto"/>
      </w:pPr>
    </w:p>
    <w:p w:rsidR="002D0F94" w:rsidRDefault="002D0F94" w:rsidP="002D0F94">
      <w:pPr>
        <w:pStyle w:val="ListParagraph"/>
        <w:numPr>
          <w:ilvl w:val="0"/>
          <w:numId w:val="2"/>
        </w:numPr>
        <w:spacing w:after="0" w:line="240" w:lineRule="auto"/>
      </w:pPr>
      <w:r>
        <w:t xml:space="preserve">For the purpose of </w:t>
      </w:r>
      <w:r w:rsidR="00C517F9">
        <w:t>the North 95 Moving</w:t>
      </w:r>
      <w:r>
        <w:t xml:space="preserve"> Payroll Policy, a long distance move is any move that requires at least (1) overnight stay out of town.</w:t>
      </w:r>
    </w:p>
    <w:p w:rsidR="002D0F94" w:rsidRDefault="001401E5" w:rsidP="00635708">
      <w:pPr>
        <w:pStyle w:val="ListParagraph"/>
        <w:numPr>
          <w:ilvl w:val="0"/>
          <w:numId w:val="2"/>
        </w:numPr>
        <w:spacing w:after="0" w:line="240" w:lineRule="auto"/>
      </w:pPr>
      <w:r>
        <w:t>Long distance</w:t>
      </w:r>
      <w:r w:rsidR="002D0F94">
        <w:t xml:space="preserve"> moves are not paid hourly</w:t>
      </w:r>
      <w:r w:rsidR="00635708">
        <w:t xml:space="preserve">.  </w:t>
      </w:r>
      <w:r w:rsidR="002D0F94">
        <w:t xml:space="preserve">Employees will be offered a </w:t>
      </w:r>
      <w:r w:rsidR="00C517F9">
        <w:t>“</w:t>
      </w:r>
      <w:r w:rsidR="002D0F94">
        <w:t>Flat-Rate Labor</w:t>
      </w:r>
      <w:r w:rsidR="00C517F9">
        <w:t>”</w:t>
      </w:r>
      <w:r w:rsidR="002D0F94">
        <w:t xml:space="preserve"> rate</w:t>
      </w:r>
      <w:r>
        <w:t xml:space="preserve"> of pay</w:t>
      </w:r>
      <w:r w:rsidR="002D0F94">
        <w:t>, determined by distance and size of</w:t>
      </w:r>
      <w:r w:rsidR="00C517F9">
        <w:t xml:space="preserve"> the</w:t>
      </w:r>
      <w:r w:rsidR="002D0F94">
        <w:t xml:space="preserve"> move.</w:t>
      </w:r>
    </w:p>
    <w:p w:rsidR="00635708" w:rsidRDefault="00635708" w:rsidP="002D0F94">
      <w:pPr>
        <w:pStyle w:val="ListParagraph"/>
        <w:numPr>
          <w:ilvl w:val="0"/>
          <w:numId w:val="2"/>
        </w:numPr>
        <w:spacing w:after="0" w:line="240" w:lineRule="auto"/>
      </w:pPr>
      <w:r>
        <w:t>Employees may either accept the offer and be scheduled for the long distance move in question, or decline the offer and not be scheduled for the long distance move in question.</w:t>
      </w:r>
    </w:p>
    <w:p w:rsidR="002D0F94" w:rsidRDefault="00635708" w:rsidP="002D0F94">
      <w:pPr>
        <w:pStyle w:val="ListParagraph"/>
        <w:numPr>
          <w:ilvl w:val="0"/>
          <w:numId w:val="2"/>
        </w:numPr>
        <w:spacing w:after="0" w:line="240" w:lineRule="auto"/>
      </w:pPr>
      <w:r>
        <w:t>H</w:t>
      </w:r>
      <w:r w:rsidR="002D0F94">
        <w:t xml:space="preserve">ours worked on long distance moves </w:t>
      </w:r>
      <w:r w:rsidR="00C517F9">
        <w:t>do not contribute</w:t>
      </w:r>
      <w:r w:rsidR="002D0F94">
        <w:t xml:space="preserve"> toward overtime pay.</w:t>
      </w:r>
    </w:p>
    <w:p w:rsidR="00635708" w:rsidRDefault="00635708" w:rsidP="00635708">
      <w:pPr>
        <w:spacing w:after="0" w:line="240" w:lineRule="auto"/>
      </w:pPr>
    </w:p>
    <w:p w:rsidR="00635708" w:rsidRDefault="00635708" w:rsidP="00635708">
      <w:pPr>
        <w:spacing w:after="0" w:line="240" w:lineRule="auto"/>
      </w:pPr>
      <w:r>
        <w:t>Pay Period</w:t>
      </w:r>
    </w:p>
    <w:p w:rsidR="00635708" w:rsidRDefault="00635708" w:rsidP="00635708">
      <w:pPr>
        <w:spacing w:after="0" w:line="240" w:lineRule="auto"/>
      </w:pPr>
    </w:p>
    <w:p w:rsidR="00635708" w:rsidRDefault="001401E5" w:rsidP="00635708">
      <w:pPr>
        <w:pStyle w:val="ListParagraph"/>
        <w:numPr>
          <w:ilvl w:val="0"/>
          <w:numId w:val="3"/>
        </w:numPr>
        <w:spacing w:after="0" w:line="240" w:lineRule="auto"/>
      </w:pPr>
      <w:r>
        <w:t>The w</w:t>
      </w:r>
      <w:r w:rsidR="00635708">
        <w:t>eekly pay period is Sunday through Saturday.</w:t>
      </w:r>
    </w:p>
    <w:p w:rsidR="00C517F9" w:rsidRDefault="00635708" w:rsidP="00635708">
      <w:pPr>
        <w:pStyle w:val="ListParagraph"/>
        <w:numPr>
          <w:ilvl w:val="0"/>
          <w:numId w:val="3"/>
        </w:numPr>
        <w:spacing w:after="0" w:line="240" w:lineRule="auto"/>
      </w:pPr>
      <w:r>
        <w:t>Payroll is run the following Monday</w:t>
      </w:r>
      <w:r w:rsidR="00C517F9">
        <w:t xml:space="preserve"> with Payday the following Friday</w:t>
      </w:r>
      <w:r>
        <w:t xml:space="preserve">.  </w:t>
      </w:r>
    </w:p>
    <w:p w:rsidR="00635708" w:rsidRDefault="00C517F9" w:rsidP="00635708">
      <w:pPr>
        <w:pStyle w:val="ListParagraph"/>
        <w:numPr>
          <w:ilvl w:val="0"/>
          <w:numId w:val="3"/>
        </w:numPr>
        <w:spacing w:after="0" w:line="240" w:lineRule="auto"/>
      </w:pPr>
      <w:r>
        <w:t>The hours from</w:t>
      </w:r>
      <w:r w:rsidR="00635708">
        <w:t xml:space="preserve"> any BOLs not submitted to the office prior to running payroll will be forwarded to the following pay period.</w:t>
      </w:r>
    </w:p>
    <w:p w:rsidR="00635708" w:rsidRDefault="00635708" w:rsidP="00635708">
      <w:pPr>
        <w:spacing w:after="0" w:line="240" w:lineRule="auto"/>
      </w:pPr>
    </w:p>
    <w:p w:rsidR="00635708" w:rsidRDefault="00635708" w:rsidP="00635708">
      <w:pPr>
        <w:spacing w:after="0" w:line="240" w:lineRule="auto"/>
      </w:pPr>
      <w:r>
        <w:t>Direct Deposit</w:t>
      </w:r>
    </w:p>
    <w:p w:rsidR="00635708" w:rsidRDefault="00635708" w:rsidP="00635708">
      <w:pPr>
        <w:spacing w:after="0" w:line="240" w:lineRule="auto"/>
      </w:pPr>
    </w:p>
    <w:p w:rsidR="00635708" w:rsidRDefault="00635708" w:rsidP="00635708">
      <w:pPr>
        <w:pStyle w:val="ListParagraph"/>
        <w:numPr>
          <w:ilvl w:val="0"/>
          <w:numId w:val="5"/>
        </w:numPr>
        <w:spacing w:after="0" w:line="240" w:lineRule="auto"/>
      </w:pPr>
      <w:r>
        <w:t>Direct deposit is preferred and strongly encouraged.</w:t>
      </w:r>
    </w:p>
    <w:p w:rsidR="00635708" w:rsidRDefault="00635708" w:rsidP="00635708">
      <w:pPr>
        <w:pStyle w:val="ListParagraph"/>
        <w:numPr>
          <w:ilvl w:val="0"/>
          <w:numId w:val="5"/>
        </w:numPr>
        <w:spacing w:after="0" w:line="240" w:lineRule="auto"/>
      </w:pPr>
      <w:r>
        <w:t xml:space="preserve">Pay will be deposited into employee’s account at midnight on </w:t>
      </w:r>
      <w:r w:rsidR="00C517F9">
        <w:t>Payday</w:t>
      </w:r>
      <w:r w:rsidR="0001325F">
        <w:t>.</w:t>
      </w:r>
    </w:p>
    <w:p w:rsidR="00637566" w:rsidRDefault="0001325F" w:rsidP="00635708">
      <w:pPr>
        <w:pStyle w:val="ListParagraph"/>
        <w:numPr>
          <w:ilvl w:val="0"/>
          <w:numId w:val="5"/>
        </w:numPr>
        <w:spacing w:after="0" w:line="240" w:lineRule="auto"/>
      </w:pPr>
      <w:r>
        <w:t xml:space="preserve">If an employee chooses not to be paid through direct deposit, a paper check will be </w:t>
      </w:r>
      <w:r w:rsidR="00F01B5D">
        <w:t>mailed out on Payday.</w:t>
      </w:r>
    </w:p>
    <w:p w:rsidR="00637566" w:rsidRDefault="00637566">
      <w:r>
        <w:br w:type="page"/>
      </w:r>
      <w:bookmarkStart w:id="0" w:name="_GoBack"/>
      <w:bookmarkEnd w:id="0"/>
    </w:p>
    <w:p w:rsidR="0001325F" w:rsidRDefault="0001325F" w:rsidP="00637566">
      <w:pPr>
        <w:pStyle w:val="ListParagraph"/>
        <w:spacing w:after="0" w:line="240" w:lineRule="auto"/>
        <w:ind w:left="765"/>
      </w:pPr>
    </w:p>
    <w:p w:rsidR="0001325F" w:rsidRDefault="0001325F" w:rsidP="0001325F">
      <w:pPr>
        <w:spacing w:after="0" w:line="240" w:lineRule="auto"/>
      </w:pPr>
    </w:p>
    <w:p w:rsidR="0001325F" w:rsidRDefault="0001325F" w:rsidP="0001325F">
      <w:pPr>
        <w:spacing w:after="0" w:line="240" w:lineRule="auto"/>
      </w:pPr>
      <w:r>
        <w:t>Online Paystubs</w:t>
      </w:r>
    </w:p>
    <w:p w:rsidR="0001325F" w:rsidRDefault="0001325F" w:rsidP="0001325F">
      <w:pPr>
        <w:spacing w:after="0" w:line="240" w:lineRule="auto"/>
      </w:pPr>
    </w:p>
    <w:p w:rsidR="0001325F" w:rsidRDefault="0001325F" w:rsidP="0001325F">
      <w:pPr>
        <w:pStyle w:val="ListParagraph"/>
        <w:numPr>
          <w:ilvl w:val="0"/>
          <w:numId w:val="7"/>
        </w:numPr>
        <w:spacing w:after="0" w:line="240" w:lineRule="auto"/>
      </w:pPr>
      <w:r>
        <w:t>Paystubs are available online through Intuit</w:t>
      </w:r>
      <w:r w:rsidR="001401E5">
        <w:t>’s</w:t>
      </w:r>
      <w:r>
        <w:t xml:space="preserve"> ViewMyPaycheck.</w:t>
      </w:r>
      <w:r w:rsidR="002656D8">
        <w:t xml:space="preserve"> (Mobile App also available)</w:t>
      </w:r>
    </w:p>
    <w:p w:rsidR="0001325F" w:rsidRPr="0001325F" w:rsidRDefault="0001325F" w:rsidP="0001325F">
      <w:pPr>
        <w:pStyle w:val="ListParagraph"/>
        <w:numPr>
          <w:ilvl w:val="0"/>
          <w:numId w:val="7"/>
        </w:numPr>
        <w:spacing w:after="0" w:line="240" w:lineRule="auto"/>
      </w:pPr>
      <w:r w:rsidRPr="0001325F">
        <w:rPr>
          <w:rFonts w:ascii="Verdana" w:eastAsia="Times New Roman" w:hAnsi="Verdana" w:cs="Times New Roman"/>
          <w:sz w:val="18"/>
          <w:szCs w:val="18"/>
        </w:rPr>
        <w:t>To sign up:</w:t>
      </w:r>
    </w:p>
    <w:p w:rsidR="002656D8" w:rsidRPr="002656D8" w:rsidRDefault="0001325F" w:rsidP="002656D8">
      <w:pPr>
        <w:pStyle w:val="ListParagraph"/>
        <w:numPr>
          <w:ilvl w:val="0"/>
          <w:numId w:val="11"/>
        </w:numPr>
        <w:shd w:val="clear" w:color="auto" w:fill="FFFFFF"/>
        <w:spacing w:after="0" w:line="240" w:lineRule="auto"/>
        <w:rPr>
          <w:rFonts w:eastAsia="Times New Roman" w:cs="Times New Roman"/>
        </w:rPr>
      </w:pPr>
      <w:r w:rsidRPr="0001325F">
        <w:rPr>
          <w:rFonts w:eastAsia="Times New Roman" w:cs="Times New Roman"/>
        </w:rPr>
        <w:t>Go to </w:t>
      </w:r>
      <w:hyperlink r:id="rId8" w:history="1">
        <w:r w:rsidRPr="0001325F">
          <w:rPr>
            <w:rFonts w:eastAsia="Times New Roman" w:cs="Times New Roman"/>
          </w:rPr>
          <w:t>ViewMyPaycheck</w:t>
        </w:r>
      </w:hyperlink>
      <w:r w:rsidRPr="0001325F">
        <w:rPr>
          <w:rFonts w:eastAsia="Times New Roman" w:cs="Times New Roman"/>
        </w:rPr>
        <w:t> (https://paychecks.intuit.com/).</w:t>
      </w:r>
      <w:r w:rsidR="002656D8">
        <w:rPr>
          <w:rFonts w:eastAsia="Times New Roman" w:cs="Times New Roman"/>
        </w:rPr>
        <w:t xml:space="preserve"> (Or Mobile App)</w:t>
      </w:r>
    </w:p>
    <w:p w:rsidR="002656D8" w:rsidRPr="002656D8" w:rsidRDefault="0001325F" w:rsidP="002656D8">
      <w:pPr>
        <w:pStyle w:val="ListParagraph"/>
        <w:numPr>
          <w:ilvl w:val="0"/>
          <w:numId w:val="11"/>
        </w:numPr>
        <w:shd w:val="clear" w:color="auto" w:fill="FFFFFF"/>
        <w:spacing w:after="0" w:line="240" w:lineRule="auto"/>
        <w:rPr>
          <w:rFonts w:eastAsia="Times New Roman" w:cs="Times New Roman"/>
        </w:rPr>
      </w:pPr>
      <w:r w:rsidRPr="0001325F">
        <w:rPr>
          <w:rFonts w:eastAsia="Times New Roman" w:cs="Times New Roman"/>
        </w:rPr>
        <w:t>Click </w:t>
      </w:r>
      <w:r w:rsidRPr="0001325F">
        <w:rPr>
          <w:rFonts w:eastAsia="Times New Roman" w:cs="Times New Roman"/>
          <w:b/>
          <w:bCs/>
        </w:rPr>
        <w:t>Sign Up</w:t>
      </w:r>
      <w:r w:rsidRPr="0001325F">
        <w:rPr>
          <w:rFonts w:eastAsia="Times New Roman" w:cs="Times New Roman"/>
        </w:rPr>
        <w:t>.</w:t>
      </w:r>
    </w:p>
    <w:p w:rsidR="0001325F" w:rsidRPr="0001325F" w:rsidRDefault="0001325F" w:rsidP="0001325F">
      <w:pPr>
        <w:pStyle w:val="ListParagraph"/>
        <w:numPr>
          <w:ilvl w:val="0"/>
          <w:numId w:val="11"/>
        </w:numPr>
        <w:shd w:val="clear" w:color="auto" w:fill="FFFFFF"/>
        <w:spacing w:after="0" w:line="240" w:lineRule="auto"/>
        <w:rPr>
          <w:rFonts w:eastAsia="Times New Roman" w:cs="Times New Roman"/>
        </w:rPr>
      </w:pPr>
      <w:r w:rsidRPr="0001325F">
        <w:rPr>
          <w:rFonts w:eastAsia="Times New Roman" w:cs="Times New Roman"/>
          <w:b/>
          <w:bCs/>
        </w:rPr>
        <w:t>Sign up for an Intuit account.</w:t>
      </w:r>
      <w:r w:rsidRPr="0001325F">
        <w:rPr>
          <w:rFonts w:eastAsia="Times New Roman" w:cs="Times New Roman"/>
        </w:rPr>
        <w:t> An Intuit account allows you to access multiple sites and products</w:t>
      </w:r>
      <w:r w:rsidR="002656D8">
        <w:rPr>
          <w:rFonts w:eastAsia="Times New Roman" w:cs="Times New Roman"/>
        </w:rPr>
        <w:t xml:space="preserve"> with one user ID and password.</w:t>
      </w:r>
      <w:r w:rsidRPr="0001325F">
        <w:rPr>
          <w:rFonts w:eastAsia="Times New Roman" w:cs="Times New Roman"/>
        </w:rPr>
        <w:br/>
        <w:t>You'll be asked to provide an email address, a password, and a security question and answer, in case you need to recover your password.</w:t>
      </w:r>
    </w:p>
    <w:p w:rsidR="0001325F" w:rsidRDefault="0001325F" w:rsidP="00A56B7E">
      <w:pPr>
        <w:pStyle w:val="ListParagraph"/>
        <w:numPr>
          <w:ilvl w:val="0"/>
          <w:numId w:val="11"/>
        </w:numPr>
        <w:shd w:val="clear" w:color="auto" w:fill="FFFFFF"/>
        <w:spacing w:after="0" w:line="240" w:lineRule="auto"/>
        <w:rPr>
          <w:rFonts w:eastAsia="Times New Roman" w:cs="Times New Roman"/>
          <w:b/>
          <w:bCs/>
        </w:rPr>
      </w:pPr>
      <w:r w:rsidRPr="00637566">
        <w:rPr>
          <w:rFonts w:eastAsia="Times New Roman" w:cs="Times New Roman"/>
          <w:b/>
          <w:bCs/>
        </w:rPr>
        <w:t>Enter your SSN and the net pay amount</w:t>
      </w:r>
      <w:r w:rsidRPr="00637566">
        <w:rPr>
          <w:rFonts w:eastAsia="Times New Roman" w:cs="Times New Roman"/>
        </w:rPr>
        <w:t> from your last paycheck issued by the company and then click </w:t>
      </w:r>
      <w:r w:rsidRPr="00637566">
        <w:rPr>
          <w:rFonts w:eastAsia="Times New Roman" w:cs="Times New Roman"/>
          <w:b/>
          <w:bCs/>
        </w:rPr>
        <w:t>All Done!</w:t>
      </w:r>
    </w:p>
    <w:p w:rsidR="00637566" w:rsidRDefault="00637566" w:rsidP="00637566">
      <w:pPr>
        <w:shd w:val="clear" w:color="auto" w:fill="FFFFFF"/>
        <w:spacing w:after="0" w:line="240" w:lineRule="auto"/>
        <w:rPr>
          <w:rFonts w:eastAsia="Times New Roman" w:cs="Times New Roman"/>
          <w:b/>
          <w:bCs/>
        </w:rPr>
      </w:pPr>
    </w:p>
    <w:p w:rsidR="00637566" w:rsidRDefault="00637566" w:rsidP="00637566">
      <w:pPr>
        <w:shd w:val="clear" w:color="auto" w:fill="FFFFFF"/>
        <w:spacing w:after="0" w:line="240" w:lineRule="auto"/>
        <w:rPr>
          <w:rFonts w:eastAsia="Times New Roman" w:cs="Times New Roman"/>
          <w:b/>
          <w:bCs/>
        </w:rPr>
      </w:pPr>
    </w:p>
    <w:p w:rsidR="00637566" w:rsidRPr="00637566" w:rsidRDefault="00637566" w:rsidP="00637566">
      <w:pPr>
        <w:shd w:val="clear" w:color="auto" w:fill="FFFFFF"/>
        <w:spacing w:after="0" w:line="240" w:lineRule="auto"/>
        <w:rPr>
          <w:rFonts w:eastAsia="Times New Roman" w:cs="Times New Roman"/>
          <w:b/>
          <w:bCs/>
        </w:rPr>
      </w:pPr>
    </w:p>
    <w:p w:rsidR="00A56B7E" w:rsidRPr="00A56B7E" w:rsidRDefault="00A56B7E" w:rsidP="00A56B7E">
      <w:pPr>
        <w:spacing w:after="0" w:line="240" w:lineRule="auto"/>
      </w:pPr>
      <w:r>
        <w:t>Payroll Policy</w:t>
      </w:r>
      <w:r w:rsidRPr="00A56B7E">
        <w:t xml:space="preserve"> Agreement</w:t>
      </w:r>
    </w:p>
    <w:p w:rsidR="00A56B7E" w:rsidRPr="00A56B7E" w:rsidRDefault="00A56B7E" w:rsidP="00A56B7E">
      <w:pPr>
        <w:spacing w:after="0" w:line="240" w:lineRule="auto"/>
      </w:pPr>
    </w:p>
    <w:p w:rsidR="00A56B7E" w:rsidRPr="00A56B7E" w:rsidRDefault="00A56B7E" w:rsidP="00A56B7E">
      <w:pPr>
        <w:spacing w:after="0" w:line="240" w:lineRule="auto"/>
      </w:pPr>
    </w:p>
    <w:p w:rsidR="00A56B7E" w:rsidRPr="00A56B7E" w:rsidRDefault="00A56B7E" w:rsidP="00A56B7E">
      <w:pPr>
        <w:tabs>
          <w:tab w:val="left" w:pos="8220"/>
        </w:tabs>
        <w:spacing w:after="0" w:line="240" w:lineRule="auto"/>
      </w:pPr>
      <w:r w:rsidRPr="00A56B7E">
        <w:t>I _______________________________</w:t>
      </w:r>
      <w:r>
        <w:t xml:space="preserve">_______________ have fully read, </w:t>
      </w:r>
      <w:r w:rsidRPr="00A56B7E">
        <w:t xml:space="preserve">understand </w:t>
      </w:r>
      <w:r>
        <w:t xml:space="preserve">and agree to </w:t>
      </w:r>
      <w:r w:rsidR="00CF3B96">
        <w:t xml:space="preserve">the </w:t>
      </w:r>
      <w:r w:rsidR="001401E5">
        <w:t>7B</w:t>
      </w:r>
      <w:r w:rsidR="00CF3B96">
        <w:t xml:space="preserve"> Moving</w:t>
      </w:r>
      <w:r w:rsidRPr="00A56B7E">
        <w:t xml:space="preserve"> </w:t>
      </w:r>
      <w:r>
        <w:t>Payroll Policy</w:t>
      </w:r>
      <w:r w:rsidRPr="00A56B7E">
        <w:t>.</w:t>
      </w:r>
    </w:p>
    <w:p w:rsidR="00A56B7E" w:rsidRPr="00A56B7E" w:rsidRDefault="00A56B7E" w:rsidP="00A56B7E">
      <w:pPr>
        <w:tabs>
          <w:tab w:val="left" w:pos="8220"/>
        </w:tabs>
        <w:spacing w:after="0" w:line="240" w:lineRule="auto"/>
      </w:pPr>
    </w:p>
    <w:p w:rsidR="00A56B7E" w:rsidRPr="00A56B7E" w:rsidRDefault="00A56B7E" w:rsidP="00A56B7E">
      <w:pPr>
        <w:tabs>
          <w:tab w:val="left" w:pos="8220"/>
        </w:tabs>
        <w:spacing w:after="0" w:line="240" w:lineRule="auto"/>
      </w:pPr>
    </w:p>
    <w:p w:rsidR="00A56B7E" w:rsidRPr="00A56B7E" w:rsidRDefault="00A56B7E" w:rsidP="00A56B7E">
      <w:pPr>
        <w:pBdr>
          <w:bottom w:val="single" w:sz="12" w:space="1" w:color="auto"/>
        </w:pBdr>
        <w:tabs>
          <w:tab w:val="left" w:pos="8220"/>
        </w:tabs>
        <w:spacing w:after="0" w:line="240" w:lineRule="auto"/>
      </w:pPr>
    </w:p>
    <w:p w:rsidR="00A56B7E" w:rsidRPr="00A56B7E" w:rsidRDefault="00A56B7E" w:rsidP="00A56B7E">
      <w:pPr>
        <w:spacing w:after="0" w:line="240" w:lineRule="auto"/>
      </w:pPr>
      <w:r w:rsidRPr="00A56B7E">
        <w:t>Employee Signature</w:t>
      </w:r>
      <w:r w:rsidRPr="00A56B7E">
        <w:tab/>
      </w:r>
      <w:r w:rsidRPr="00A56B7E">
        <w:tab/>
      </w:r>
      <w:r w:rsidRPr="00A56B7E">
        <w:tab/>
      </w:r>
      <w:r w:rsidRPr="00A56B7E">
        <w:tab/>
      </w:r>
      <w:r w:rsidRPr="00A56B7E">
        <w:tab/>
      </w:r>
      <w:r w:rsidRPr="00A56B7E">
        <w:tab/>
      </w:r>
      <w:r w:rsidRPr="00A56B7E">
        <w:tab/>
      </w:r>
      <w:r w:rsidRPr="00A56B7E">
        <w:tab/>
        <w:t>Date</w:t>
      </w:r>
    </w:p>
    <w:p w:rsidR="0001325F" w:rsidRPr="0001325F" w:rsidRDefault="0001325F" w:rsidP="0001325F">
      <w:pPr>
        <w:shd w:val="clear" w:color="auto" w:fill="FFFFFF"/>
        <w:spacing w:after="0" w:line="240" w:lineRule="auto"/>
        <w:ind w:left="720"/>
        <w:contextualSpacing/>
        <w:rPr>
          <w:rFonts w:eastAsia="Times New Roman" w:cs="Times New Roman"/>
        </w:rPr>
      </w:pPr>
    </w:p>
    <w:sectPr w:rsidR="0001325F" w:rsidRPr="0001325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B0" w:rsidRDefault="002655B0" w:rsidP="00637566">
      <w:pPr>
        <w:spacing w:after="0" w:line="240" w:lineRule="auto"/>
      </w:pPr>
      <w:r>
        <w:separator/>
      </w:r>
    </w:p>
  </w:endnote>
  <w:endnote w:type="continuationSeparator" w:id="0">
    <w:p w:rsidR="002655B0" w:rsidRDefault="002655B0" w:rsidP="0063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66" w:rsidRDefault="00637566">
    <w:pPr>
      <w:pStyle w:val="Footer"/>
    </w:pP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Pr="00637566">
      <w:rPr>
        <w:b/>
        <w:bCs/>
        <w:noProof/>
      </w:rPr>
      <w:t>2</w:t>
    </w:r>
    <w:r>
      <w:rPr>
        <w:b/>
        <w:bCs/>
        <w:noProof/>
      </w:rPr>
      <w:fldChar w:fldCharType="end"/>
    </w:r>
    <w:r>
      <w:rPr>
        <w:b/>
        <w:bCs/>
        <w:noProof/>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B0" w:rsidRDefault="002655B0" w:rsidP="00637566">
      <w:pPr>
        <w:spacing w:after="0" w:line="240" w:lineRule="auto"/>
      </w:pPr>
      <w:r>
        <w:separator/>
      </w:r>
    </w:p>
  </w:footnote>
  <w:footnote w:type="continuationSeparator" w:id="0">
    <w:p w:rsidR="002655B0" w:rsidRDefault="002655B0" w:rsidP="00637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566" w:rsidRDefault="00637566">
    <w:pPr>
      <w:pStyle w:val="Header"/>
    </w:pPr>
    <w:r>
      <w:tab/>
    </w:r>
    <w:r>
      <w:rPr>
        <w:noProof/>
      </w:rPr>
      <w:drawing>
        <wp:inline distT="0" distB="0" distL="0" distR="0">
          <wp:extent cx="4572009"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moving webs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9" cy="914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319C"/>
    <w:multiLevelType w:val="hybridMultilevel"/>
    <w:tmpl w:val="C2302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2B113E"/>
    <w:multiLevelType w:val="hybridMultilevel"/>
    <w:tmpl w:val="432E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500BFD"/>
    <w:multiLevelType w:val="multilevel"/>
    <w:tmpl w:val="5B38D6F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37D77A1C"/>
    <w:multiLevelType w:val="hybridMultilevel"/>
    <w:tmpl w:val="C58C3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F235891"/>
    <w:multiLevelType w:val="hybridMultilevel"/>
    <w:tmpl w:val="E462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D4168"/>
    <w:multiLevelType w:val="hybridMultilevel"/>
    <w:tmpl w:val="FA5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121A7"/>
    <w:multiLevelType w:val="multilevel"/>
    <w:tmpl w:val="57BE74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nsid w:val="4CD265E0"/>
    <w:multiLevelType w:val="hybridMultilevel"/>
    <w:tmpl w:val="0488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B06AE"/>
    <w:multiLevelType w:val="hybridMultilevel"/>
    <w:tmpl w:val="F39EAD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72690653"/>
    <w:multiLevelType w:val="hybridMultilevel"/>
    <w:tmpl w:val="8916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A3F0D"/>
    <w:multiLevelType w:val="hybridMultilevel"/>
    <w:tmpl w:val="4102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1"/>
  </w:num>
  <w:num w:numId="5">
    <w:abstractNumId w:val="8"/>
  </w:num>
  <w:num w:numId="6">
    <w:abstractNumId w:val="9"/>
  </w:num>
  <w:num w:numId="7">
    <w:abstractNumId w:val="7"/>
  </w:num>
  <w:num w:numId="8">
    <w:abstractNumId w:val="6"/>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F94"/>
    <w:rsid w:val="0001325F"/>
    <w:rsid w:val="001401E5"/>
    <w:rsid w:val="002655B0"/>
    <w:rsid w:val="002656D8"/>
    <w:rsid w:val="00292C03"/>
    <w:rsid w:val="002D0F94"/>
    <w:rsid w:val="00635708"/>
    <w:rsid w:val="00637566"/>
    <w:rsid w:val="00A56B7E"/>
    <w:rsid w:val="00C517F9"/>
    <w:rsid w:val="00CF3B96"/>
    <w:rsid w:val="00F0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94"/>
    <w:pPr>
      <w:ind w:left="720"/>
      <w:contextualSpacing/>
    </w:pPr>
  </w:style>
  <w:style w:type="paragraph" w:styleId="NormalWeb">
    <w:name w:val="Normal (Web)"/>
    <w:basedOn w:val="Normal"/>
    <w:uiPriority w:val="99"/>
    <w:semiHidden/>
    <w:unhideWhenUsed/>
    <w:rsid w:val="00013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325F"/>
    <w:rPr>
      <w:color w:val="0000FF"/>
      <w:u w:val="single"/>
    </w:rPr>
  </w:style>
  <w:style w:type="character" w:styleId="Strong">
    <w:name w:val="Strong"/>
    <w:basedOn w:val="DefaultParagraphFont"/>
    <w:uiPriority w:val="22"/>
    <w:qFormat/>
    <w:rsid w:val="0001325F"/>
    <w:rPr>
      <w:b/>
      <w:bCs/>
    </w:rPr>
  </w:style>
  <w:style w:type="paragraph" w:styleId="Header">
    <w:name w:val="header"/>
    <w:basedOn w:val="Normal"/>
    <w:link w:val="HeaderChar"/>
    <w:uiPriority w:val="99"/>
    <w:unhideWhenUsed/>
    <w:rsid w:val="006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566"/>
  </w:style>
  <w:style w:type="paragraph" w:styleId="Footer">
    <w:name w:val="footer"/>
    <w:basedOn w:val="Normal"/>
    <w:link w:val="FooterChar"/>
    <w:uiPriority w:val="99"/>
    <w:unhideWhenUsed/>
    <w:rsid w:val="006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566"/>
  </w:style>
  <w:style w:type="paragraph" w:styleId="BalloonText">
    <w:name w:val="Balloon Text"/>
    <w:basedOn w:val="Normal"/>
    <w:link w:val="BalloonTextChar"/>
    <w:uiPriority w:val="99"/>
    <w:semiHidden/>
    <w:unhideWhenUsed/>
    <w:rsid w:val="0063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94"/>
    <w:pPr>
      <w:ind w:left="720"/>
      <w:contextualSpacing/>
    </w:pPr>
  </w:style>
  <w:style w:type="paragraph" w:styleId="NormalWeb">
    <w:name w:val="Normal (Web)"/>
    <w:basedOn w:val="Normal"/>
    <w:uiPriority w:val="99"/>
    <w:semiHidden/>
    <w:unhideWhenUsed/>
    <w:rsid w:val="00013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325F"/>
    <w:rPr>
      <w:color w:val="0000FF"/>
      <w:u w:val="single"/>
    </w:rPr>
  </w:style>
  <w:style w:type="character" w:styleId="Strong">
    <w:name w:val="Strong"/>
    <w:basedOn w:val="DefaultParagraphFont"/>
    <w:uiPriority w:val="22"/>
    <w:qFormat/>
    <w:rsid w:val="0001325F"/>
    <w:rPr>
      <w:b/>
      <w:bCs/>
    </w:rPr>
  </w:style>
  <w:style w:type="paragraph" w:styleId="Header">
    <w:name w:val="header"/>
    <w:basedOn w:val="Normal"/>
    <w:link w:val="HeaderChar"/>
    <w:uiPriority w:val="99"/>
    <w:unhideWhenUsed/>
    <w:rsid w:val="00637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566"/>
  </w:style>
  <w:style w:type="paragraph" w:styleId="Footer">
    <w:name w:val="footer"/>
    <w:basedOn w:val="Normal"/>
    <w:link w:val="FooterChar"/>
    <w:uiPriority w:val="99"/>
    <w:unhideWhenUsed/>
    <w:rsid w:val="00637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566"/>
  </w:style>
  <w:style w:type="paragraph" w:styleId="BalloonText">
    <w:name w:val="Balloon Text"/>
    <w:basedOn w:val="Normal"/>
    <w:link w:val="BalloonTextChar"/>
    <w:uiPriority w:val="99"/>
    <w:semiHidden/>
    <w:unhideWhenUsed/>
    <w:rsid w:val="00637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5457">
      <w:bodyDiv w:val="1"/>
      <w:marLeft w:val="0"/>
      <w:marRight w:val="0"/>
      <w:marTop w:val="0"/>
      <w:marBottom w:val="0"/>
      <w:divBdr>
        <w:top w:val="none" w:sz="0" w:space="0" w:color="auto"/>
        <w:left w:val="none" w:sz="0" w:space="0" w:color="auto"/>
        <w:bottom w:val="none" w:sz="0" w:space="0" w:color="auto"/>
        <w:right w:val="none" w:sz="0" w:space="0" w:color="auto"/>
      </w:divBdr>
    </w:div>
    <w:div w:id="169399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checks.intui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2019-04-30T15:31:00Z</dcterms:created>
  <dcterms:modified xsi:type="dcterms:W3CDTF">2019-05-24T17:09:00Z</dcterms:modified>
</cp:coreProperties>
</file>