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rPr>
        <w:drawing>
          <wp:anchor allowOverlap="1" behindDoc="0" distB="0" distT="0" distL="114300" distR="114300" hidden="0" layoutInCell="1" locked="0" relativeHeight="0" simplePos="0">
            <wp:simplePos x="0" y="0"/>
            <wp:positionH relativeFrom="margin">
              <wp:posOffset>0</wp:posOffset>
            </wp:positionH>
            <wp:positionV relativeFrom="page">
              <wp:posOffset>695325</wp:posOffset>
            </wp:positionV>
            <wp:extent cx="2133600" cy="17335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13900" l="0" r="0" t="4907"/>
                    <a:stretch>
                      <a:fillRect/>
                    </a:stretch>
                  </pic:blipFill>
                  <pic:spPr>
                    <a:xfrm>
                      <a:off x="0" y="0"/>
                      <a:ext cx="2133600" cy="17335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Food  &amp; Vendor Registration Form</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Name(Organization):_________________________________________________ </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Address:______________________________________________________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Address:__________________________________________________________</w:t>
        <w:br w:type="textWrapping"/>
        <w:t xml:space="preserve">City:______________________________</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Person_____________________Phone: ________________</w:t>
        <w:br w:type="textWrapping"/>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Item(s) to be sold:</w:t>
        <w:br w:type="textWrapping"/>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 and time frame(s) you will be present: </w:t>
        <w:br w:type="textWrapping"/>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Please circle or list the Days/Times you will attend:</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Thursday July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:Veterans Park (5:30-10:00 pm)</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 July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Russell Park (11am-8pm)</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w:t>
        <w:br w:type="textWrapping"/>
      </w:r>
      <w:r w:rsidDel="00000000" w:rsidR="00000000" w:rsidRPr="00000000">
        <w:rPr>
          <w:rFonts w:ascii="Arial" w:cs="Arial" w:eastAsia="Arial" w:hAnsi="Arial"/>
          <w:sz w:val="24"/>
          <w:szCs w:val="24"/>
          <w:rtl w:val="0"/>
        </w:rPr>
        <w:t xml:space="preserve">Fee: There is no fee for your vendor spot. The Akron Celebration Committee kindly requested 10% donation of sales to help offset costs of events which are ensuring a crowd is present. </w:t>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provide cash or check to:  Akron Celebration Committee PO Box 16 Akron, NY 14001 </w:t>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ELECTRICITY: </w:t>
      </w:r>
      <w:r w:rsidDel="00000000" w:rsidR="00000000" w:rsidRPr="00000000">
        <w:rPr>
          <w:rFonts w:ascii="Arial" w:cs="Arial" w:eastAsia="Arial" w:hAnsi="Arial"/>
          <w:sz w:val="24"/>
          <w:szCs w:val="24"/>
          <w:rtl w:val="0"/>
        </w:rPr>
        <w:t xml:space="preserve">Limited electricity is provided. We suggest all vendors to be self-sufficient with a generator. If electricity is needed please indicate so we can try and make arrangements: </w:t>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LIABILITY: </w:t>
      </w:r>
      <w:r w:rsidDel="00000000" w:rsidR="00000000" w:rsidRPr="00000000">
        <w:rPr>
          <w:rFonts w:ascii="Arial" w:cs="Arial" w:eastAsia="Arial" w:hAnsi="Arial"/>
          <w:sz w:val="24"/>
          <w:szCs w:val="24"/>
          <w:rtl w:val="0"/>
        </w:rPr>
        <w:t xml:space="preserve">Should you choose to keep your set up and personal belongings on site without supervision please note we do not hold responsibility. We are working to have around the clock security to help.</w:t>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Each exhibitor shall assume all risk as provided herein and release these organizations and said individuals referred to above for any such loss, damage, or injury. </w:t>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INSURANCE: </w:t>
      </w:r>
      <w:r w:rsidDel="00000000" w:rsidR="00000000" w:rsidRPr="00000000">
        <w:rPr>
          <w:rFonts w:ascii="Arial" w:cs="Arial" w:eastAsia="Arial" w:hAnsi="Arial"/>
          <w:sz w:val="24"/>
          <w:szCs w:val="24"/>
          <w:rtl w:val="0"/>
        </w:rPr>
        <w:t xml:space="preserve">All vendors are required to provide a Certificate of Insurance and hold a food permit. If you or your organization does not carry one then please notify us immediately to discuss a temporary rider for this event.</w:t>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CARE OF THE VENUE/SIGNAGE/CLEAN UP:</w:t>
      </w:r>
      <w:r w:rsidDel="00000000" w:rsidR="00000000" w:rsidRPr="00000000">
        <w:rPr>
          <w:rFonts w:ascii="Arial" w:cs="Arial" w:eastAsia="Arial" w:hAnsi="Arial"/>
          <w:sz w:val="24"/>
          <w:szCs w:val="24"/>
          <w:rtl w:val="0"/>
        </w:rPr>
        <w:t xml:space="preserve"> Please be responsible and clean up your area to keep the park clean of debris. There will be dumpsters on site for your convenience.</w:t>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PARKING:</w:t>
        <w:br w:type="textWrapping"/>
        <w:t xml:space="preserve">7/3</w:t>
      </w:r>
      <w:r w:rsidDel="00000000" w:rsidR="00000000" w:rsidRPr="00000000">
        <w:rPr>
          <w:rFonts w:ascii="Arial" w:cs="Arial" w:eastAsia="Arial" w:hAnsi="Arial"/>
          <w:sz w:val="24"/>
          <w:szCs w:val="24"/>
          <w:rtl w:val="0"/>
        </w:rPr>
        <w:t xml:space="preserve"> Please enter at the drive located on Buell St. This entrance is for vendors only. </w:t>
        <w:br w:type="textWrapping"/>
        <w:t xml:space="preserve">      You can pull up to the shelter and then be directed to your spot.</w:t>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7/4 </w:t>
      </w:r>
      <w:r w:rsidDel="00000000" w:rsidR="00000000" w:rsidRPr="00000000">
        <w:rPr>
          <w:rFonts w:ascii="Arial" w:cs="Arial" w:eastAsia="Arial" w:hAnsi="Arial"/>
          <w:sz w:val="24"/>
          <w:szCs w:val="24"/>
          <w:rtl w:val="0"/>
        </w:rPr>
        <w:t xml:space="preserve">Please enter Russell Park from Clinton Street. </w:t>
      </w:r>
    </w:p>
    <w:p w:rsidR="00000000" w:rsidDel="00000000" w:rsidP="00000000" w:rsidRDefault="00000000" w:rsidRPr="00000000" w14:paraId="00000023">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agree to be present at agreed upon dates and times and will adhere to the above terms and regulations. </w:t>
      </w:r>
    </w:p>
    <w:p w:rsidR="00000000" w:rsidDel="00000000" w:rsidP="00000000" w:rsidRDefault="00000000" w:rsidRPr="00000000" w14:paraId="00000025">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Vendor Signature:_____________________________Date :___________________</w:t>
        <w:br w:type="textWrapping"/>
      </w:r>
    </w:p>
    <w:p w:rsidR="00000000" w:rsidDel="00000000" w:rsidP="00000000" w:rsidRDefault="00000000" w:rsidRPr="00000000" w14:paraId="00000027">
      <w:pPr>
        <w:rPr>
          <w:sz w:val="24"/>
          <w:szCs w:val="24"/>
        </w:rPr>
      </w:pPr>
      <w:r w:rsidDel="00000000" w:rsidR="00000000" w:rsidRPr="00000000">
        <w:rPr>
          <w:sz w:val="24"/>
          <w:szCs w:val="24"/>
          <w:rtl w:val="0"/>
        </w:rPr>
        <w:t xml:space="preserve">Please return no later than May 30</w:t>
      </w:r>
      <w:r w:rsidDel="00000000" w:rsidR="00000000" w:rsidRPr="00000000">
        <w:rPr>
          <w:sz w:val="24"/>
          <w:szCs w:val="24"/>
          <w:vertAlign w:val="superscript"/>
          <w:rtl w:val="0"/>
        </w:rPr>
        <w:t xml:space="preserve">th</w:t>
      </w:r>
      <w:r w:rsidDel="00000000" w:rsidR="00000000" w:rsidRPr="00000000">
        <w:rPr>
          <w:sz w:val="24"/>
          <w:szCs w:val="24"/>
          <w:rtl w:val="0"/>
        </w:rPr>
        <w:t xml:space="preserve"> to ensure your spot.   </w:t>
      </w:r>
      <w:hyperlink r:id="rId8">
        <w:r w:rsidDel="00000000" w:rsidR="00000000" w:rsidRPr="00000000">
          <w:rPr>
            <w:color w:val="0000ff"/>
            <w:sz w:val="24"/>
            <w:szCs w:val="24"/>
            <w:u w:val="single"/>
            <w:rtl w:val="0"/>
          </w:rPr>
          <w:t xml:space="preserve">Akroncelebration@gmail.com</w:t>
        </w:r>
      </w:hyperlink>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sz w:val="24"/>
          <w:szCs w:val="24"/>
          <w:rtl w:val="0"/>
        </w:rPr>
        <w:t xml:space="preserve">716-819-7627 (Amanda)  </w:t>
      </w:r>
      <w:r w:rsidDel="00000000" w:rsidR="00000000" w:rsidRPr="00000000">
        <w:rPr>
          <w:rFonts w:ascii="Arial" w:cs="Arial" w:eastAsia="Arial" w:hAnsi="Arial"/>
          <w:sz w:val="24"/>
          <w:szCs w:val="24"/>
          <w:rtl w:val="0"/>
        </w:rPr>
        <w:t xml:space="preserve">You can look for our bright colored red tie dye shirts when you arrive to be directed to your assigned location.</w:t>
        <w:br w:type="textWrapping"/>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tabs>
          <w:tab w:val="left" w:leader="none" w:pos="1680"/>
        </w:tabs>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1DA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C4F6E"/>
    <w:rPr>
      <w:color w:val="0000ff" w:themeColor="hyperlink"/>
      <w:u w:val="single"/>
    </w:rPr>
  </w:style>
  <w:style w:type="paragraph" w:styleId="BalloonText">
    <w:name w:val="Balloon Text"/>
    <w:basedOn w:val="Normal"/>
    <w:link w:val="BalloonTextChar"/>
    <w:uiPriority w:val="99"/>
    <w:semiHidden w:val="1"/>
    <w:unhideWhenUsed w:val="1"/>
    <w:rsid w:val="0081112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11129"/>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kroncelebr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rMI06t6pRs7Z/pr89pTs6RegA==">CgMxLjA4AHIhMVhDdjFLZFMtQkZMUHVxYnE0NWhlcDFNOXhoUndBNFlT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2014-05-30T01:54:00Z</dcterms:created>
  <dc:creator>dh</dc:creator>
</cp:coreProperties>
</file>