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FFDF" w14:textId="77777777" w:rsidR="00DC1390" w:rsidRDefault="00DC1390">
      <w:bookmarkStart w:id="0" w:name="_GoBack"/>
      <w:bookmarkEnd w:id="0"/>
    </w:p>
    <w:p w14:paraId="70EDDF15" w14:textId="77777777" w:rsidR="00DC1390" w:rsidRDefault="00DC1390">
      <w:r w:rsidRPr="00DC1390">
        <w:rPr>
          <w:rFonts w:cs="Calibri"/>
          <w:color w:val="000000"/>
          <w:sz w:val="23"/>
          <w:szCs w:val="23"/>
        </w:rPr>
        <w:t xml:space="preserve">The </w:t>
      </w:r>
      <w:r w:rsidRPr="00DC1390">
        <w:rPr>
          <w:rFonts w:cs="Calibri"/>
          <w:i/>
          <w:iCs/>
          <w:color w:val="000000"/>
          <w:sz w:val="23"/>
          <w:szCs w:val="23"/>
        </w:rPr>
        <w:t xml:space="preserve">Praxis® </w:t>
      </w:r>
      <w:r w:rsidRPr="00DC1390">
        <w:rPr>
          <w:rFonts w:cs="Calibri"/>
          <w:color w:val="000000"/>
          <w:sz w:val="23"/>
          <w:szCs w:val="23"/>
        </w:rPr>
        <w:t xml:space="preserve">Program has identified videos and exercises available at </w:t>
      </w:r>
      <w:hyperlink r:id="rId7" w:history="1">
        <w:r w:rsidRPr="00680C52">
          <w:rPr>
            <w:rStyle w:val="Hyperlink"/>
            <w:rFonts w:cs="Calibri"/>
            <w:sz w:val="23"/>
            <w:szCs w:val="23"/>
          </w:rPr>
          <w:t>www.khanacademy.org</w:t>
        </w:r>
      </w:hyperlink>
      <w:r>
        <w:rPr>
          <w:rFonts w:cs="Calibri"/>
          <w:color w:val="000000"/>
          <w:sz w:val="23"/>
          <w:szCs w:val="23"/>
        </w:rPr>
        <w:t xml:space="preserve"> </w:t>
      </w:r>
      <w:r w:rsidRPr="00DC1390">
        <w:rPr>
          <w:rFonts w:cs="Calibri"/>
          <w:color w:val="000000"/>
          <w:sz w:val="23"/>
          <w:szCs w:val="23"/>
        </w:rPr>
        <w:t xml:space="preserve">to support test preparation for the </w:t>
      </w:r>
      <w:r w:rsidRPr="00DC1390">
        <w:rPr>
          <w:rFonts w:cs="Calibri"/>
          <w:i/>
          <w:iCs/>
          <w:color w:val="000000"/>
          <w:sz w:val="23"/>
          <w:szCs w:val="23"/>
        </w:rPr>
        <w:t xml:space="preserve">Praxis </w:t>
      </w:r>
      <w:r>
        <w:rPr>
          <w:rFonts w:cs="Calibri"/>
          <w:color w:val="000000"/>
          <w:sz w:val="23"/>
          <w:szCs w:val="23"/>
        </w:rPr>
        <w:t>Elementary Education: Social Studies Subtest</w:t>
      </w:r>
      <w:r w:rsidRPr="00DC1390">
        <w:rPr>
          <w:rFonts w:cs="Calibri"/>
          <w:color w:val="000000"/>
          <w:sz w:val="23"/>
          <w:szCs w:val="23"/>
        </w:rPr>
        <w:t xml:space="preserve"> (5</w:t>
      </w:r>
      <w:r>
        <w:rPr>
          <w:rFonts w:cs="Calibri"/>
          <w:color w:val="000000"/>
          <w:sz w:val="23"/>
          <w:szCs w:val="23"/>
        </w:rPr>
        <w:t>004</w:t>
      </w:r>
      <w:r w:rsidRPr="00DC1390">
        <w:rPr>
          <w:rFonts w:cs="Calibri"/>
          <w:color w:val="000000"/>
          <w:sz w:val="23"/>
          <w:szCs w:val="23"/>
        </w:rPr>
        <w:t>) assessment. Each topic included in the test is mapped to a video or exercise that may help you prepare to answer questions related to that topic.</w:t>
      </w: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6745"/>
        <w:gridCol w:w="6300"/>
      </w:tblGrid>
      <w:tr w:rsidR="00DC1390" w14:paraId="49DE2956" w14:textId="77777777" w:rsidTr="00DC1390">
        <w:trPr>
          <w:trHeight w:val="1115"/>
          <w:tblHeader/>
        </w:trPr>
        <w:tc>
          <w:tcPr>
            <w:tcW w:w="6745" w:type="dxa"/>
            <w:shd w:val="clear" w:color="auto" w:fill="BDD6EE"/>
          </w:tcPr>
          <w:p w14:paraId="709416FF" w14:textId="77777777" w:rsidR="00DC1390" w:rsidRPr="00DC1390" w:rsidRDefault="00DC1390" w:rsidP="00DC1390">
            <w:pPr>
              <w:spacing w:before="240" w:after="0"/>
              <w:rPr>
                <w:rFonts w:cs="Calibri"/>
                <w:b/>
                <w:bCs/>
              </w:rPr>
            </w:pPr>
            <w:r w:rsidRPr="00781533">
              <w:rPr>
                <w:rFonts w:cs="Calibri"/>
                <w:b/>
                <w:sz w:val="28"/>
              </w:rPr>
              <w:t>Test Content Categories</w:t>
            </w:r>
          </w:p>
        </w:tc>
        <w:tc>
          <w:tcPr>
            <w:tcW w:w="6300" w:type="dxa"/>
            <w:shd w:val="clear" w:color="auto" w:fill="BDD6EE"/>
          </w:tcPr>
          <w:p w14:paraId="7C4323E7" w14:textId="77777777" w:rsidR="00DC1390" w:rsidRPr="00781533" w:rsidRDefault="00DC1390" w:rsidP="00DC1390">
            <w:pPr>
              <w:spacing w:before="240"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sz w:val="28"/>
              </w:rPr>
              <w:t>Khan Academy Videos</w:t>
            </w:r>
          </w:p>
          <w:p w14:paraId="36C54B15" w14:textId="77777777" w:rsidR="00DC1390" w:rsidRPr="00781533" w:rsidRDefault="00DC1390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C1390" w14:paraId="6329DAD6" w14:textId="77777777" w:rsidTr="00DC1390">
        <w:trPr>
          <w:trHeight w:val="467"/>
        </w:trPr>
        <w:tc>
          <w:tcPr>
            <w:tcW w:w="6745" w:type="dxa"/>
          </w:tcPr>
          <w:p w14:paraId="6AE4B7BC" w14:textId="77777777" w:rsidR="00DC1390" w:rsidRPr="003F3D21" w:rsidRDefault="00DC1390" w:rsidP="0083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 Std" w:hAnsi="HelveticaNeueLT Std" w:cs="HelveticaNeueLT Std"/>
                <w:color w:val="000000"/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I. United States History, Government, and Citizenship (45%)</w:t>
            </w:r>
          </w:p>
        </w:tc>
        <w:tc>
          <w:tcPr>
            <w:tcW w:w="6300" w:type="dxa"/>
          </w:tcPr>
          <w:p w14:paraId="63698BEC" w14:textId="77777777" w:rsidR="00DC1390" w:rsidRDefault="00DC1390" w:rsidP="008312A7"/>
        </w:tc>
      </w:tr>
      <w:tr w:rsidR="00DC1390" w14:paraId="7811469B" w14:textId="77777777" w:rsidTr="00DC1390">
        <w:trPr>
          <w:trHeight w:val="467"/>
        </w:trPr>
        <w:tc>
          <w:tcPr>
            <w:tcW w:w="6745" w:type="dxa"/>
          </w:tcPr>
          <w:p w14:paraId="57BD387B" w14:textId="77777777" w:rsidR="00DC1390" w:rsidRPr="003F3D21" w:rsidRDefault="00DC1390" w:rsidP="008312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European exploration and colonization in United States history and growth and expansion of the United States</w:t>
            </w:r>
          </w:p>
        </w:tc>
        <w:tc>
          <w:tcPr>
            <w:tcW w:w="6300" w:type="dxa"/>
          </w:tcPr>
          <w:p w14:paraId="112CA060" w14:textId="18089E4E" w:rsidR="00E5269A" w:rsidRDefault="0014628B" w:rsidP="00E5269A">
            <w:hyperlink r:id="rId8" w:history="1">
              <w:r w:rsidR="00E5269A" w:rsidRPr="00E5269A">
                <w:rPr>
                  <w:rStyle w:val="Hyperlink"/>
                </w:rPr>
                <w:t>Old and New Worlds Collide</w:t>
              </w:r>
            </w:hyperlink>
            <w:r w:rsidR="00E5269A">
              <w:br/>
            </w:r>
            <w:hyperlink r:id="rId9" w:history="1">
              <w:r w:rsidR="00E5269A" w:rsidRPr="00E5269A">
                <w:rPr>
                  <w:rStyle w:val="Hyperlink"/>
                </w:rPr>
                <w:t>Spanish Colonization</w:t>
              </w:r>
            </w:hyperlink>
            <w:r w:rsidR="00E5269A">
              <w:br/>
            </w:r>
            <w:hyperlink r:id="rId10" w:history="1">
              <w:r w:rsidR="00E5269A" w:rsidRPr="00E5269A">
                <w:rPr>
                  <w:rStyle w:val="Hyperlink"/>
                </w:rPr>
                <w:t>Colonial America</w:t>
              </w:r>
            </w:hyperlink>
          </w:p>
        </w:tc>
      </w:tr>
      <w:tr w:rsidR="00DC1390" w14:paraId="70DA773A" w14:textId="77777777" w:rsidTr="00DC1390">
        <w:trPr>
          <w:trHeight w:val="467"/>
        </w:trPr>
        <w:tc>
          <w:tcPr>
            <w:tcW w:w="6745" w:type="dxa"/>
          </w:tcPr>
          <w:p w14:paraId="49CEB04E" w14:textId="77777777" w:rsidR="00DC1390" w:rsidRPr="003F3D21" w:rsidRDefault="00DC1390" w:rsidP="008312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about the American Revolution and the founding of the nation in United States history</w:t>
            </w:r>
          </w:p>
        </w:tc>
        <w:tc>
          <w:tcPr>
            <w:tcW w:w="6300" w:type="dxa"/>
          </w:tcPr>
          <w:p w14:paraId="194E6DE4" w14:textId="3D8E3ABD" w:rsidR="00DC1390" w:rsidRDefault="0014628B" w:rsidP="00E5269A">
            <w:hyperlink r:id="rId11" w:history="1">
              <w:r w:rsidR="00E5269A" w:rsidRPr="00E5269A">
                <w:rPr>
                  <w:rStyle w:val="Hyperlink"/>
                </w:rPr>
                <w:t>The American Revolution</w:t>
              </w:r>
            </w:hyperlink>
            <w:r w:rsidR="00E5269A">
              <w:br/>
            </w:r>
            <w:hyperlink r:id="rId12" w:history="1">
              <w:r w:rsidR="00E5269A" w:rsidRPr="00E5269A">
                <w:rPr>
                  <w:rStyle w:val="Hyperlink"/>
                </w:rPr>
                <w:t>Creating a Nation</w:t>
              </w:r>
            </w:hyperlink>
          </w:p>
        </w:tc>
      </w:tr>
      <w:tr w:rsidR="00DC1390" w14:paraId="31A70FCB" w14:textId="77777777" w:rsidTr="00DC1390">
        <w:trPr>
          <w:trHeight w:val="467"/>
        </w:trPr>
        <w:tc>
          <w:tcPr>
            <w:tcW w:w="6745" w:type="dxa"/>
          </w:tcPr>
          <w:p w14:paraId="081CDD24" w14:textId="77777777" w:rsidR="00DC1390" w:rsidRPr="003F3D21" w:rsidRDefault="00DC1390" w:rsidP="008312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the major events and developments in United States history from founding to present (e.g., westward expansion, industrialization, Great Depression)</w:t>
            </w:r>
          </w:p>
        </w:tc>
        <w:tc>
          <w:tcPr>
            <w:tcW w:w="6300" w:type="dxa"/>
          </w:tcPr>
          <w:p w14:paraId="565C654D" w14:textId="7139B252" w:rsidR="00DC1390" w:rsidRDefault="0014628B" w:rsidP="008312A7">
            <w:hyperlink r:id="rId13" w:history="1">
              <w:r w:rsidR="00A6419B" w:rsidRPr="00A6419B">
                <w:rPr>
                  <w:rStyle w:val="Hyperlink"/>
                </w:rPr>
                <w:t>Sectional Tension in the 1850s</w:t>
              </w:r>
            </w:hyperlink>
            <w:r w:rsidR="00A6419B">
              <w:br/>
            </w:r>
            <w:hyperlink r:id="rId14" w:history="1">
              <w:r w:rsidR="00A6419B" w:rsidRPr="00A6419B">
                <w:rPr>
                  <w:rStyle w:val="Hyperlink"/>
                </w:rPr>
                <w:t>The Civil War</w:t>
              </w:r>
            </w:hyperlink>
            <w:r w:rsidR="00A6419B">
              <w:br/>
            </w:r>
            <w:hyperlink r:id="rId15" w:history="1">
              <w:r w:rsidR="00A6419B" w:rsidRPr="00A6419B">
                <w:rPr>
                  <w:rStyle w:val="Hyperlink"/>
                </w:rPr>
                <w:t>Reconstruction</w:t>
              </w:r>
            </w:hyperlink>
            <w:r w:rsidR="00A6419B">
              <w:br/>
            </w:r>
            <w:hyperlink r:id="rId16" w:history="1">
              <w:r w:rsidR="00A6419B" w:rsidRPr="00A6419B">
                <w:rPr>
                  <w:rStyle w:val="Hyperlink"/>
                </w:rPr>
                <w:t>The Gilded Age</w:t>
              </w:r>
            </w:hyperlink>
            <w:r w:rsidR="00A6419B">
              <w:br/>
            </w:r>
            <w:hyperlink r:id="rId17" w:history="1">
              <w:r w:rsidR="00A6419B" w:rsidRPr="00A6419B">
                <w:rPr>
                  <w:rStyle w:val="Hyperlink"/>
                </w:rPr>
                <w:t>The South After the Civil War</w:t>
              </w:r>
            </w:hyperlink>
            <w:r w:rsidR="00A6419B">
              <w:br/>
            </w:r>
            <w:hyperlink r:id="rId18" w:history="1">
              <w:r w:rsidR="00A6419B" w:rsidRPr="00A6419B">
                <w:rPr>
                  <w:rStyle w:val="Hyperlink"/>
                </w:rPr>
                <w:t>The American West</w:t>
              </w:r>
            </w:hyperlink>
            <w:r w:rsidR="00A6419B">
              <w:br/>
            </w:r>
            <w:hyperlink r:id="rId19" w:history="1">
              <w:r w:rsidR="00A6419B" w:rsidRPr="00A6419B">
                <w:rPr>
                  <w:rStyle w:val="Hyperlink"/>
                </w:rPr>
                <w:t>Westward Expansion</w:t>
              </w:r>
            </w:hyperlink>
            <w:r w:rsidR="00A6419B">
              <w:br/>
            </w:r>
            <w:hyperlink r:id="rId20" w:history="1">
              <w:r w:rsidR="00A6419B" w:rsidRPr="00A6419B">
                <w:rPr>
                  <w:rStyle w:val="Hyperlink"/>
                </w:rPr>
                <w:t>The United States in World War I</w:t>
              </w:r>
            </w:hyperlink>
            <w:r w:rsidR="00A6419B">
              <w:br/>
            </w:r>
            <w:hyperlink r:id="rId21" w:history="1">
              <w:r w:rsidR="00A6419B" w:rsidRPr="00A6419B">
                <w:rPr>
                  <w:rStyle w:val="Hyperlink"/>
                </w:rPr>
                <w:t>The Great Depression</w:t>
              </w:r>
            </w:hyperlink>
            <w:r w:rsidR="00A6419B">
              <w:br/>
            </w:r>
            <w:hyperlink r:id="rId22" w:history="1">
              <w:r w:rsidR="00A6419B" w:rsidRPr="00A6419B">
                <w:rPr>
                  <w:rStyle w:val="Hyperlink"/>
                </w:rPr>
                <w:t>The New Deal</w:t>
              </w:r>
            </w:hyperlink>
            <w:r w:rsidR="00A6419B">
              <w:br/>
            </w:r>
            <w:hyperlink r:id="rId23" w:history="1">
              <w:r w:rsidR="00A6419B" w:rsidRPr="00A6419B">
                <w:rPr>
                  <w:rStyle w:val="Hyperlink"/>
                </w:rPr>
                <w:t>World War II</w:t>
              </w:r>
            </w:hyperlink>
          </w:p>
        </w:tc>
      </w:tr>
      <w:tr w:rsidR="00DC1390" w14:paraId="612A263A" w14:textId="77777777" w:rsidTr="00DC1390">
        <w:trPr>
          <w:trHeight w:val="467"/>
        </w:trPr>
        <w:tc>
          <w:tcPr>
            <w:tcW w:w="6745" w:type="dxa"/>
          </w:tcPr>
          <w:p w14:paraId="7115A9E6" w14:textId="77777777" w:rsidR="00DC1390" w:rsidRPr="003F3D21" w:rsidRDefault="00DC1390" w:rsidP="008312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about twentieth-century developments and transformations in the United States (e.g., assembly line, space age)</w:t>
            </w:r>
          </w:p>
        </w:tc>
        <w:tc>
          <w:tcPr>
            <w:tcW w:w="6300" w:type="dxa"/>
          </w:tcPr>
          <w:p w14:paraId="6723BD83" w14:textId="7BA1F15D" w:rsidR="00DC1390" w:rsidRDefault="0014628B" w:rsidP="008312A7">
            <w:hyperlink r:id="rId24" w:history="1">
              <w:r w:rsidR="00A6419B" w:rsidRPr="00A6419B">
                <w:rPr>
                  <w:rStyle w:val="Hyperlink"/>
                </w:rPr>
                <w:t>Technological Innovation</w:t>
              </w:r>
            </w:hyperlink>
            <w:r w:rsidR="00A6419B">
              <w:br/>
            </w:r>
            <w:hyperlink r:id="rId25" w:history="1">
              <w:r w:rsidR="00A6419B" w:rsidRPr="00A6419B">
                <w:rPr>
                  <w:rStyle w:val="Hyperlink"/>
                </w:rPr>
                <w:t>The Gilded Age</w:t>
              </w:r>
            </w:hyperlink>
          </w:p>
        </w:tc>
      </w:tr>
      <w:tr w:rsidR="00DC1390" w14:paraId="2647669E" w14:textId="77777777" w:rsidTr="00DC1390">
        <w:trPr>
          <w:trHeight w:val="467"/>
        </w:trPr>
        <w:tc>
          <w:tcPr>
            <w:tcW w:w="6745" w:type="dxa"/>
          </w:tcPr>
          <w:p w14:paraId="29095E88" w14:textId="77777777" w:rsidR="00DC1390" w:rsidRPr="003F3D21" w:rsidRDefault="00DC1390" w:rsidP="008312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lastRenderedPageBreak/>
              <w:t>Understands connections between causes and effects of events</w:t>
            </w:r>
          </w:p>
        </w:tc>
        <w:tc>
          <w:tcPr>
            <w:tcW w:w="6300" w:type="dxa"/>
          </w:tcPr>
          <w:p w14:paraId="677C4A9D" w14:textId="5183DB9A" w:rsidR="00DC1390" w:rsidRDefault="0014628B" w:rsidP="008312A7">
            <w:hyperlink r:id="rId26" w:history="1">
              <w:r w:rsidR="00465158" w:rsidRPr="00465158">
                <w:rPr>
                  <w:rStyle w:val="Hyperlink"/>
                </w:rPr>
                <w:t>Comparison in the Period from 1844 to 1877</w:t>
              </w:r>
            </w:hyperlink>
            <w:r w:rsidR="00465158">
              <w:br/>
            </w:r>
            <w:hyperlink r:id="rId27" w:history="1">
              <w:r w:rsidR="00465158" w:rsidRPr="00465158">
                <w:rPr>
                  <w:rStyle w:val="Hyperlink"/>
                </w:rPr>
                <w:t>Continuity and change over time in the period from 1865 to 1898</w:t>
              </w:r>
            </w:hyperlink>
            <w:r w:rsidR="003E162F">
              <w:br/>
            </w:r>
            <w:hyperlink r:id="rId28" w:history="1">
              <w:r w:rsidR="003E162F" w:rsidRPr="003E162F">
                <w:rPr>
                  <w:rStyle w:val="Hyperlink"/>
                </w:rPr>
                <w:t>Comparison in the period from 1890 to 1945</w:t>
              </w:r>
            </w:hyperlink>
            <w:r w:rsidR="003E162F">
              <w:br/>
            </w:r>
            <w:hyperlink r:id="rId29" w:history="1">
              <w:r w:rsidR="003E162F" w:rsidRPr="003E162F">
                <w:rPr>
                  <w:rStyle w:val="Hyperlink"/>
                </w:rPr>
                <w:t>Continuity and change over time in the period from 1945 to 1980</w:t>
              </w:r>
            </w:hyperlink>
          </w:p>
        </w:tc>
      </w:tr>
      <w:tr w:rsidR="00DC1390" w14:paraId="05A1FAB3" w14:textId="77777777" w:rsidTr="00DC1390">
        <w:trPr>
          <w:trHeight w:val="467"/>
        </w:trPr>
        <w:tc>
          <w:tcPr>
            <w:tcW w:w="6745" w:type="dxa"/>
          </w:tcPr>
          <w:p w14:paraId="1C387F5C" w14:textId="77777777" w:rsidR="00DC1390" w:rsidRPr="003F3D21" w:rsidRDefault="00DC1390" w:rsidP="008312A7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Understands the nature, purpose, and forms (e.g., federal, state, local) of government</w:t>
            </w:r>
          </w:p>
        </w:tc>
        <w:tc>
          <w:tcPr>
            <w:tcW w:w="6300" w:type="dxa"/>
          </w:tcPr>
          <w:p w14:paraId="3E7ABC98" w14:textId="6A542F0F" w:rsidR="00DC1390" w:rsidRDefault="0014628B" w:rsidP="000F0D2F">
            <w:hyperlink r:id="rId30" w:history="1">
              <w:r w:rsidR="001C0C60" w:rsidRPr="001C0C60">
                <w:rPr>
                  <w:rStyle w:val="Hyperlink"/>
                </w:rPr>
                <w:t>Government power and individual rights</w:t>
              </w:r>
            </w:hyperlink>
            <w:r w:rsidR="001C0C60">
              <w:br/>
            </w:r>
            <w:hyperlink r:id="rId31" w:history="1">
              <w:r w:rsidR="001C0C60" w:rsidRPr="001C0C60">
                <w:rPr>
                  <w:rStyle w:val="Hyperlink"/>
                </w:rPr>
                <w:t>Principles of American government</w:t>
              </w:r>
            </w:hyperlink>
            <w:r w:rsidR="000F0D2F">
              <w:br/>
            </w:r>
            <w:hyperlink r:id="rId32" w:history="1">
              <w:r w:rsidR="000F0D2F" w:rsidRPr="000F0D2F">
                <w:rPr>
                  <w:rStyle w:val="Hyperlink"/>
                </w:rPr>
                <w:t>The relationship between the states and the federal government</w:t>
              </w:r>
            </w:hyperlink>
          </w:p>
        </w:tc>
      </w:tr>
      <w:tr w:rsidR="00DC1390" w14:paraId="632899CB" w14:textId="77777777" w:rsidTr="00DC1390">
        <w:trPr>
          <w:trHeight w:val="467"/>
        </w:trPr>
        <w:tc>
          <w:tcPr>
            <w:tcW w:w="6745" w:type="dxa"/>
          </w:tcPr>
          <w:p w14:paraId="321B5296" w14:textId="77777777" w:rsidR="00DC1390" w:rsidRPr="003F3D21" w:rsidRDefault="00DC1390" w:rsidP="008312A7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Knows key documents and speeches in the history of the United States (e.g., United States Constitution, Declaration of Independence, Gettysburg Address)</w:t>
            </w:r>
          </w:p>
        </w:tc>
        <w:tc>
          <w:tcPr>
            <w:tcW w:w="6300" w:type="dxa"/>
          </w:tcPr>
          <w:p w14:paraId="5D3C08C0" w14:textId="38BACBB5" w:rsidR="00DC1390" w:rsidRDefault="0014628B" w:rsidP="008312A7">
            <w:hyperlink r:id="rId33" w:history="1">
              <w:r w:rsidR="00A6419B" w:rsidRPr="00A6419B">
                <w:rPr>
                  <w:rStyle w:val="Hyperlink"/>
                </w:rPr>
                <w:t>Primary Documents in US Government and Civics</w:t>
              </w:r>
            </w:hyperlink>
            <w:r w:rsidR="00A6419B">
              <w:br/>
            </w:r>
            <w:hyperlink r:id="rId34" w:history="1">
              <w:r w:rsidR="00A6419B" w:rsidRPr="00A6419B">
                <w:rPr>
                  <w:rStyle w:val="Hyperlink"/>
                </w:rPr>
                <w:t>Articles of Confederation</w:t>
              </w:r>
            </w:hyperlink>
            <w:r w:rsidR="00A6419B">
              <w:br/>
            </w:r>
            <w:hyperlink r:id="rId35" w:history="1">
              <w:r w:rsidR="00A6419B" w:rsidRPr="00A6419B">
                <w:rPr>
                  <w:rStyle w:val="Hyperlink"/>
                </w:rPr>
                <w:t>The Constitutional Convention and Debates Over Ratification</w:t>
              </w:r>
            </w:hyperlink>
            <w:r w:rsidR="00A6419B">
              <w:br/>
            </w:r>
            <w:hyperlink r:id="rId36" w:history="1">
              <w:r w:rsidR="00A6419B" w:rsidRPr="00A6419B">
                <w:rPr>
                  <w:rStyle w:val="Hyperlink"/>
                </w:rPr>
                <w:t>The Constitution</w:t>
              </w:r>
            </w:hyperlink>
            <w:r w:rsidR="00465158">
              <w:br/>
            </w:r>
            <w:hyperlink r:id="rId37" w:history="1">
              <w:r w:rsidR="00465158" w:rsidRPr="00465158">
                <w:rPr>
                  <w:rStyle w:val="Hyperlink"/>
                </w:rPr>
                <w:t>Government Policies During the Civil War</w:t>
              </w:r>
            </w:hyperlink>
          </w:p>
        </w:tc>
      </w:tr>
      <w:tr w:rsidR="00DC1390" w14:paraId="66CAFAD2" w14:textId="77777777" w:rsidTr="00DC1390">
        <w:trPr>
          <w:trHeight w:val="467"/>
        </w:trPr>
        <w:tc>
          <w:tcPr>
            <w:tcW w:w="6745" w:type="dxa"/>
          </w:tcPr>
          <w:p w14:paraId="27A0FE1A" w14:textId="77777777" w:rsidR="00DC1390" w:rsidRPr="003F3D21" w:rsidRDefault="00DC1390" w:rsidP="008312A7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Knows the rights and responsibilities of citizenship in a democracy</w:t>
            </w:r>
          </w:p>
        </w:tc>
        <w:tc>
          <w:tcPr>
            <w:tcW w:w="6300" w:type="dxa"/>
          </w:tcPr>
          <w:p w14:paraId="664100DD" w14:textId="569385DC" w:rsidR="00DC1390" w:rsidRDefault="0014628B" w:rsidP="008312A7">
            <w:hyperlink r:id="rId38" w:history="1">
              <w:r w:rsidR="000F0D2F" w:rsidRPr="000F0D2F">
                <w:rPr>
                  <w:rStyle w:val="Hyperlink"/>
                </w:rPr>
                <w:t>Voting rights and models of voter behavior</w:t>
              </w:r>
            </w:hyperlink>
            <w:r w:rsidR="000F0D2F">
              <w:br/>
            </w:r>
            <w:hyperlink r:id="rId39" w:history="1">
              <w:r w:rsidR="000F0D2F" w:rsidRPr="000F0D2F">
                <w:rPr>
                  <w:rStyle w:val="Hyperlink"/>
                </w:rPr>
                <w:t>Ideals of democracy</w:t>
              </w:r>
            </w:hyperlink>
            <w:r w:rsidR="000F0D2F">
              <w:br/>
            </w:r>
            <w:hyperlink r:id="rId40" w:history="1">
              <w:r w:rsidR="000F0D2F" w:rsidRPr="001C0C60">
                <w:rPr>
                  <w:rStyle w:val="Hyperlink"/>
                </w:rPr>
                <w:t>Principles of American government</w:t>
              </w:r>
            </w:hyperlink>
            <w:r w:rsidR="000F0D2F">
              <w:br/>
            </w:r>
            <w:hyperlink r:id="rId41" w:history="1">
              <w:proofErr w:type="spellStart"/>
              <w:r w:rsidR="000F0D2F" w:rsidRPr="001C0C60">
                <w:rPr>
                  <w:rStyle w:val="Hyperlink"/>
                </w:rPr>
                <w:t>Government</w:t>
              </w:r>
              <w:proofErr w:type="spellEnd"/>
              <w:r w:rsidR="000F0D2F" w:rsidRPr="001C0C60">
                <w:rPr>
                  <w:rStyle w:val="Hyperlink"/>
                </w:rPr>
                <w:t xml:space="preserve"> power and individual rights</w:t>
              </w:r>
            </w:hyperlink>
          </w:p>
        </w:tc>
      </w:tr>
      <w:tr w:rsidR="00DC1390" w14:paraId="63185B86" w14:textId="77777777" w:rsidTr="00DC1390">
        <w:trPr>
          <w:trHeight w:val="548"/>
        </w:trPr>
        <w:tc>
          <w:tcPr>
            <w:tcW w:w="6745" w:type="dxa"/>
          </w:tcPr>
          <w:p w14:paraId="140530A5" w14:textId="77777777" w:rsidR="00DC1390" w:rsidRPr="003F3D21" w:rsidRDefault="00DC1390" w:rsidP="008312A7">
            <w:pPr>
              <w:rPr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II. Geography, Anthropology, and Sociology (30%)</w:t>
            </w:r>
          </w:p>
        </w:tc>
        <w:tc>
          <w:tcPr>
            <w:tcW w:w="6300" w:type="dxa"/>
          </w:tcPr>
          <w:p w14:paraId="2627E211" w14:textId="77777777" w:rsidR="00DC1390" w:rsidRDefault="00DC1390" w:rsidP="008312A7"/>
        </w:tc>
      </w:tr>
      <w:tr w:rsidR="00DC1390" w14:paraId="56CA48EE" w14:textId="77777777" w:rsidTr="00DC1390">
        <w:trPr>
          <w:trHeight w:val="467"/>
        </w:trPr>
        <w:tc>
          <w:tcPr>
            <w:tcW w:w="6745" w:type="dxa"/>
          </w:tcPr>
          <w:p w14:paraId="387C0A1C" w14:textId="77777777" w:rsidR="00DC1390" w:rsidRPr="003F3D21" w:rsidRDefault="00DC1390" w:rsidP="008312A7">
            <w:pPr>
              <w:spacing w:after="0"/>
            </w:pPr>
            <w:r w:rsidRPr="003F3D21">
              <w:t>A. Knows world and regional geography (e.g., spatial terms, places, regions)</w:t>
            </w:r>
          </w:p>
        </w:tc>
        <w:tc>
          <w:tcPr>
            <w:tcW w:w="6300" w:type="dxa"/>
          </w:tcPr>
          <w:p w14:paraId="099C9344" w14:textId="31E7FA28" w:rsidR="00DC1390" w:rsidRDefault="004C102C" w:rsidP="008312A7">
            <w:r>
              <w:t>Not covered by Khan Academy videos</w:t>
            </w:r>
          </w:p>
        </w:tc>
      </w:tr>
      <w:tr w:rsidR="00DC1390" w14:paraId="4ED53D6A" w14:textId="77777777" w:rsidTr="00DC1390">
        <w:trPr>
          <w:trHeight w:val="467"/>
        </w:trPr>
        <w:tc>
          <w:tcPr>
            <w:tcW w:w="6745" w:type="dxa"/>
          </w:tcPr>
          <w:p w14:paraId="295CB944" w14:textId="77777777" w:rsidR="00DC1390" w:rsidRPr="003F3D21" w:rsidRDefault="00DC1390" w:rsidP="008312A7">
            <w:pPr>
              <w:spacing w:after="0"/>
            </w:pPr>
            <w:r w:rsidRPr="003F3D21">
              <w:t>B. Understands the interaction of physical and human systems (e.g., how humans change the environment, how the environment changes humans, importance of natural and human resources)</w:t>
            </w:r>
          </w:p>
        </w:tc>
        <w:tc>
          <w:tcPr>
            <w:tcW w:w="6300" w:type="dxa"/>
          </w:tcPr>
          <w:p w14:paraId="653C2145" w14:textId="2B748F66" w:rsidR="00DC1390" w:rsidRDefault="004C102C" w:rsidP="008312A7">
            <w:r>
              <w:t>Not covered by Khan Academy videos</w:t>
            </w:r>
          </w:p>
        </w:tc>
      </w:tr>
      <w:tr w:rsidR="00DC1390" w14:paraId="4D213B1B" w14:textId="77777777" w:rsidTr="00DC1390">
        <w:trPr>
          <w:trHeight w:val="467"/>
        </w:trPr>
        <w:tc>
          <w:tcPr>
            <w:tcW w:w="6745" w:type="dxa"/>
          </w:tcPr>
          <w:p w14:paraId="65A1F42E" w14:textId="77777777" w:rsidR="00DC1390" w:rsidRPr="003F3D21" w:rsidRDefault="00DC1390" w:rsidP="008312A7">
            <w:pPr>
              <w:spacing w:after="0"/>
            </w:pPr>
            <w:r w:rsidRPr="003F3D21">
              <w:t>C. Knows the uses of geography (e.g., apply geography to interpret past, to interpret present, to plan for future)</w:t>
            </w:r>
          </w:p>
        </w:tc>
        <w:tc>
          <w:tcPr>
            <w:tcW w:w="6300" w:type="dxa"/>
          </w:tcPr>
          <w:p w14:paraId="11217F67" w14:textId="118AFE76" w:rsidR="00DC1390" w:rsidRDefault="004C102C" w:rsidP="008312A7">
            <w:r>
              <w:t>Not covered by Khan Academy videos</w:t>
            </w:r>
          </w:p>
        </w:tc>
      </w:tr>
      <w:tr w:rsidR="00DC1390" w14:paraId="534063E0" w14:textId="77777777" w:rsidTr="00DC1390">
        <w:trPr>
          <w:trHeight w:val="467"/>
        </w:trPr>
        <w:tc>
          <w:tcPr>
            <w:tcW w:w="6745" w:type="dxa"/>
          </w:tcPr>
          <w:p w14:paraId="0EE5467D" w14:textId="77777777" w:rsidR="00DC1390" w:rsidRPr="003F3D21" w:rsidRDefault="00DC1390" w:rsidP="008312A7">
            <w:pPr>
              <w:spacing w:after="0"/>
            </w:pPr>
            <w:r w:rsidRPr="003F3D21">
              <w:lastRenderedPageBreak/>
              <w:t>D. Knows how people of different cultural backgrounds interact with their environment, family, neighborhoods, and communities</w:t>
            </w:r>
          </w:p>
        </w:tc>
        <w:tc>
          <w:tcPr>
            <w:tcW w:w="6300" w:type="dxa"/>
          </w:tcPr>
          <w:p w14:paraId="0CCDEE6C" w14:textId="211BFF71" w:rsidR="00DC1390" w:rsidRDefault="0014628B" w:rsidP="008312A7">
            <w:hyperlink r:id="rId42" w:history="1">
              <w:r w:rsidR="00293D4A" w:rsidRPr="00293D4A">
                <w:rPr>
                  <w:rStyle w:val="Hyperlink"/>
                </w:rPr>
                <w:t>Human migration</w:t>
              </w:r>
            </w:hyperlink>
          </w:p>
        </w:tc>
      </w:tr>
      <w:tr w:rsidR="00DC1390" w14:paraId="4D29D55E" w14:textId="77777777" w:rsidTr="00DC1390">
        <w:trPr>
          <w:trHeight w:val="467"/>
        </w:trPr>
        <w:tc>
          <w:tcPr>
            <w:tcW w:w="6745" w:type="dxa"/>
          </w:tcPr>
          <w:p w14:paraId="68445C84" w14:textId="77777777" w:rsidR="00DC1390" w:rsidRPr="003F3D21" w:rsidRDefault="00DC1390" w:rsidP="008312A7">
            <w:pPr>
              <w:spacing w:after="0"/>
              <w:rPr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III. World History and Economics (25%)</w:t>
            </w:r>
          </w:p>
        </w:tc>
        <w:tc>
          <w:tcPr>
            <w:tcW w:w="6300" w:type="dxa"/>
          </w:tcPr>
          <w:p w14:paraId="219E337C" w14:textId="77777777" w:rsidR="00DC1390" w:rsidRDefault="00DC1390" w:rsidP="008312A7"/>
        </w:tc>
      </w:tr>
      <w:tr w:rsidR="00DC1390" w14:paraId="56D16908" w14:textId="77777777" w:rsidTr="00DC1390">
        <w:trPr>
          <w:trHeight w:val="467"/>
        </w:trPr>
        <w:tc>
          <w:tcPr>
            <w:tcW w:w="6745" w:type="dxa"/>
          </w:tcPr>
          <w:p w14:paraId="58EB4F43" w14:textId="77777777" w:rsidR="00DC1390" w:rsidRPr="003F3D21" w:rsidRDefault="00DC1390" w:rsidP="0083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</w:rPr>
            </w:pPr>
            <w:r w:rsidRPr="003F3D21">
              <w:t>A. Knows the major contributions of classical civilizations (e.g., Egypt, Greece, Rome)</w:t>
            </w:r>
          </w:p>
        </w:tc>
        <w:tc>
          <w:tcPr>
            <w:tcW w:w="6300" w:type="dxa"/>
          </w:tcPr>
          <w:p w14:paraId="564CAE8E" w14:textId="23AB3B66" w:rsidR="00DC1390" w:rsidRDefault="0014628B" w:rsidP="00D71B9E">
            <w:hyperlink r:id="rId43" w:history="1">
              <w:r w:rsidR="00D71B9E" w:rsidRPr="00D71B9E">
                <w:rPr>
                  <w:rStyle w:val="Hyperlink"/>
                </w:rPr>
                <w:t>Ancient Mesopotamia</w:t>
              </w:r>
            </w:hyperlink>
            <w:r w:rsidR="00D71B9E">
              <w:br/>
            </w:r>
            <w:hyperlink r:id="rId44" w:history="1">
              <w:r w:rsidR="00D71B9E" w:rsidRPr="00D71B9E">
                <w:rPr>
                  <w:rStyle w:val="Hyperlink"/>
                </w:rPr>
                <w:t>Ancient Egypt</w:t>
              </w:r>
            </w:hyperlink>
            <w:r w:rsidR="00D71B9E">
              <w:br/>
            </w:r>
            <w:hyperlink r:id="rId45" w:history="1">
              <w:r w:rsidR="00D71B9E" w:rsidRPr="00D71B9E">
                <w:rPr>
                  <w:rStyle w:val="Hyperlink"/>
                </w:rPr>
                <w:t>Shang China</w:t>
              </w:r>
            </w:hyperlink>
            <w:r w:rsidR="00D71B9E">
              <w:br/>
            </w:r>
            <w:hyperlink r:id="rId46" w:history="1">
              <w:r w:rsidR="00D71B9E" w:rsidRPr="00D71B9E">
                <w:rPr>
                  <w:rStyle w:val="Hyperlink"/>
                </w:rPr>
                <w:t>Ancient Art and Artifacts</w:t>
              </w:r>
            </w:hyperlink>
            <w:r w:rsidR="00D71B9E">
              <w:br/>
            </w:r>
            <w:hyperlink r:id="rId47" w:history="1">
              <w:r w:rsidR="00D71B9E" w:rsidRPr="00D71B9E">
                <w:rPr>
                  <w:rStyle w:val="Hyperlink"/>
                </w:rPr>
                <w:t>Classical Greece</w:t>
              </w:r>
            </w:hyperlink>
            <w:r w:rsidR="00D71B9E">
              <w:br/>
            </w:r>
            <w:hyperlink r:id="rId48" w:history="1">
              <w:r w:rsidR="00D71B9E" w:rsidRPr="00D71B9E">
                <w:rPr>
                  <w:rStyle w:val="Hyperlink"/>
                </w:rPr>
                <w:t>The rise and fall of Rome</w:t>
              </w:r>
            </w:hyperlink>
            <w:r w:rsidR="00D71B9E">
              <w:br/>
            </w:r>
            <w:hyperlink r:id="rId49" w:history="1">
              <w:r w:rsidR="00D71B9E" w:rsidRPr="00D71B9E">
                <w:rPr>
                  <w:rStyle w:val="Hyperlink"/>
                </w:rPr>
                <w:t>Ancient and Imperial China</w:t>
              </w:r>
            </w:hyperlink>
          </w:p>
        </w:tc>
      </w:tr>
      <w:tr w:rsidR="00DC1390" w14:paraId="4675B861" w14:textId="77777777" w:rsidTr="00DC1390">
        <w:trPr>
          <w:trHeight w:val="467"/>
        </w:trPr>
        <w:tc>
          <w:tcPr>
            <w:tcW w:w="6745" w:type="dxa"/>
          </w:tcPr>
          <w:p w14:paraId="3AB743E1" w14:textId="77777777" w:rsidR="00DC1390" w:rsidRPr="003F3D21" w:rsidRDefault="00DC1390" w:rsidP="008312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yriad Pro Light" w:hAnsi="Myriad Pro Light" w:cs="Myriad Pro Light"/>
                <w:color w:val="000000"/>
              </w:rPr>
            </w:pPr>
            <w:r w:rsidRPr="003F3D21">
              <w:t>B. Understands twentieth-century developments and transformations in world history</w:t>
            </w:r>
          </w:p>
        </w:tc>
        <w:tc>
          <w:tcPr>
            <w:tcW w:w="6300" w:type="dxa"/>
          </w:tcPr>
          <w:p w14:paraId="23B3DEC4" w14:textId="56649C9D" w:rsidR="00DC1390" w:rsidRDefault="0014628B" w:rsidP="00D92390">
            <w:hyperlink r:id="rId50" w:history="1">
              <w:r w:rsidR="00D92390" w:rsidRPr="00D92390">
                <w:rPr>
                  <w:rStyle w:val="Hyperlink"/>
                </w:rPr>
                <w:t>Western and Eastern fronts of WWI</w:t>
              </w:r>
            </w:hyperlink>
            <w:r w:rsidR="00D92390">
              <w:br/>
            </w:r>
            <w:hyperlink r:id="rId51" w:history="1">
              <w:r w:rsidR="00D92390" w:rsidRPr="00D92390">
                <w:rPr>
                  <w:rStyle w:val="Hyperlink"/>
                </w:rPr>
                <w:t>Other fronts of WWI</w:t>
              </w:r>
            </w:hyperlink>
            <w:r w:rsidR="00D92390">
              <w:br/>
            </w:r>
            <w:hyperlink r:id="rId52" w:history="1">
              <w:r w:rsidR="00D92390" w:rsidRPr="00D92390">
                <w:rPr>
                  <w:rStyle w:val="Hyperlink"/>
                </w:rPr>
                <w:t>Overview of WWII</w:t>
              </w:r>
            </w:hyperlink>
            <w:r w:rsidR="00D92390">
              <w:br/>
            </w:r>
            <w:hyperlink r:id="rId53" w:history="1">
              <w:r w:rsidR="00D92390" w:rsidRPr="00D92390">
                <w:rPr>
                  <w:rStyle w:val="Hyperlink"/>
                </w:rPr>
                <w:t>The Cold War</w:t>
              </w:r>
            </w:hyperlink>
          </w:p>
        </w:tc>
      </w:tr>
      <w:tr w:rsidR="00DC1390" w14:paraId="00FA8631" w14:textId="77777777" w:rsidTr="00DC1390">
        <w:trPr>
          <w:trHeight w:val="467"/>
        </w:trPr>
        <w:tc>
          <w:tcPr>
            <w:tcW w:w="6745" w:type="dxa"/>
          </w:tcPr>
          <w:p w14:paraId="2D2F3D67" w14:textId="77777777" w:rsidR="00DC1390" w:rsidRPr="003F3D21" w:rsidRDefault="00DC1390" w:rsidP="008312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yriad Pro Light" w:hAnsi="Myriad Pro Light" w:cs="Myriad Pro Light"/>
                <w:color w:val="000000"/>
              </w:rPr>
            </w:pPr>
            <w:r w:rsidRPr="003F3D21">
              <w:t>C. Understands the role of cross-cultural comparisons in world history instruction</w:t>
            </w:r>
          </w:p>
        </w:tc>
        <w:tc>
          <w:tcPr>
            <w:tcW w:w="6300" w:type="dxa"/>
          </w:tcPr>
          <w:p w14:paraId="08535BEF" w14:textId="11FD0743" w:rsidR="00DC1390" w:rsidRDefault="00293D4A" w:rsidP="008312A7">
            <w:r>
              <w:t>Not covered by Khan Academy videos</w:t>
            </w:r>
          </w:p>
        </w:tc>
      </w:tr>
      <w:tr w:rsidR="00DC1390" w14:paraId="61727C1F" w14:textId="77777777" w:rsidTr="00DC1390">
        <w:trPr>
          <w:trHeight w:val="467"/>
        </w:trPr>
        <w:tc>
          <w:tcPr>
            <w:tcW w:w="6745" w:type="dxa"/>
          </w:tcPr>
          <w:p w14:paraId="25FAB947" w14:textId="77777777" w:rsidR="00DC1390" w:rsidRPr="003F3D21" w:rsidRDefault="00DC1390" w:rsidP="008312A7">
            <w:pPr>
              <w:spacing w:after="0"/>
            </w:pPr>
            <w:r w:rsidRPr="003F3D21">
              <w:t>D. Knows key terms and basic concepts of economics (e.g., supply and demand, scarcity and choice, money and resources)</w:t>
            </w:r>
          </w:p>
        </w:tc>
        <w:tc>
          <w:tcPr>
            <w:tcW w:w="6300" w:type="dxa"/>
          </w:tcPr>
          <w:p w14:paraId="1EA2AA78" w14:textId="48D4CB02" w:rsidR="00DC1390" w:rsidRDefault="0014628B" w:rsidP="008312A7">
            <w:hyperlink r:id="rId54" w:history="1">
              <w:r w:rsidR="00293D4A" w:rsidRPr="00293D4A">
                <w:rPr>
                  <w:rStyle w:val="Hyperlink"/>
                </w:rPr>
                <w:t>Intro to economics</w:t>
              </w:r>
            </w:hyperlink>
            <w:r w:rsidR="00293D4A">
              <w:br/>
            </w:r>
            <w:hyperlink r:id="rId55" w:history="1">
              <w:r w:rsidR="00293D4A" w:rsidRPr="00293D4A">
                <w:rPr>
                  <w:rStyle w:val="Hyperlink"/>
                </w:rPr>
                <w:t xml:space="preserve">Opportunity cost and the production </w:t>
              </w:r>
              <w:r w:rsidR="005975BD" w:rsidRPr="00293D4A">
                <w:rPr>
                  <w:rStyle w:val="Hyperlink"/>
                </w:rPr>
                <w:t>possibilities</w:t>
              </w:r>
              <w:r w:rsidR="00293D4A" w:rsidRPr="00293D4A">
                <w:rPr>
                  <w:rStyle w:val="Hyperlink"/>
                </w:rPr>
                <w:t xml:space="preserve"> curve</w:t>
              </w:r>
            </w:hyperlink>
            <w:r w:rsidR="00293D4A">
              <w:br/>
            </w:r>
            <w:hyperlink r:id="rId56" w:history="1">
              <w:r w:rsidR="00293D4A" w:rsidRPr="00293D4A">
                <w:rPr>
                  <w:rStyle w:val="Hyperlink"/>
                </w:rPr>
                <w:t>Demand</w:t>
              </w:r>
            </w:hyperlink>
            <w:r w:rsidR="00293D4A">
              <w:br/>
            </w:r>
            <w:hyperlink r:id="rId57" w:history="1">
              <w:r w:rsidR="00293D4A" w:rsidRPr="00293D4A">
                <w:rPr>
                  <w:rStyle w:val="Hyperlink"/>
                </w:rPr>
                <w:t>Supply</w:t>
              </w:r>
            </w:hyperlink>
            <w:r w:rsidR="00293D4A">
              <w:br/>
            </w:r>
            <w:hyperlink r:id="rId58" w:history="1">
              <w:r w:rsidR="00293D4A" w:rsidRPr="00293D4A">
                <w:rPr>
                  <w:rStyle w:val="Hyperlink"/>
                </w:rPr>
                <w:t>Markets</w:t>
              </w:r>
            </w:hyperlink>
          </w:p>
        </w:tc>
      </w:tr>
      <w:tr w:rsidR="00DC1390" w14:paraId="560C46ED" w14:textId="77777777" w:rsidTr="00DC1390">
        <w:trPr>
          <w:trHeight w:val="467"/>
        </w:trPr>
        <w:tc>
          <w:tcPr>
            <w:tcW w:w="6745" w:type="dxa"/>
          </w:tcPr>
          <w:p w14:paraId="00108E24" w14:textId="77777777" w:rsidR="00DC1390" w:rsidRPr="003F3D21" w:rsidRDefault="00DC1390" w:rsidP="008312A7">
            <w:pPr>
              <w:spacing w:after="0"/>
            </w:pPr>
            <w:r w:rsidRPr="003F3D21">
              <w:t>E. Understands how economics affects population, resources, and technology</w:t>
            </w:r>
          </w:p>
        </w:tc>
        <w:tc>
          <w:tcPr>
            <w:tcW w:w="6300" w:type="dxa"/>
          </w:tcPr>
          <w:p w14:paraId="1629A0D8" w14:textId="4E8874B0" w:rsidR="0056297F" w:rsidRPr="005975BD" w:rsidRDefault="0014628B" w:rsidP="008312A7">
            <w:pPr>
              <w:rPr>
                <w:color w:val="0563C1" w:themeColor="hyperlink"/>
                <w:u w:val="single"/>
              </w:rPr>
            </w:pPr>
            <w:hyperlink r:id="rId59" w:history="1">
              <w:r w:rsidR="004C102C" w:rsidRPr="004C102C">
                <w:rPr>
                  <w:rStyle w:val="Hyperlink"/>
                </w:rPr>
                <w:t xml:space="preserve">Long-run consequences of </w:t>
              </w:r>
              <w:r w:rsidR="005975BD" w:rsidRPr="004C102C">
                <w:rPr>
                  <w:rStyle w:val="Hyperlink"/>
                </w:rPr>
                <w:t>stabilization</w:t>
              </w:r>
              <w:r w:rsidR="004C102C" w:rsidRPr="004C102C">
                <w:rPr>
                  <w:rStyle w:val="Hyperlink"/>
                </w:rPr>
                <w:t xml:space="preserve"> policies</w:t>
              </w:r>
            </w:hyperlink>
            <w:r w:rsidR="005975BD">
              <w:rPr>
                <w:rStyle w:val="Hyperlink"/>
              </w:rPr>
              <w:br/>
            </w:r>
            <w:hyperlink r:id="rId60" w:history="1">
              <w:r w:rsidR="005975BD" w:rsidRPr="005975BD">
                <w:rPr>
                  <w:rStyle w:val="Hyperlink"/>
                </w:rPr>
                <w:t>The business cycle</w:t>
              </w:r>
            </w:hyperlink>
            <w:r w:rsidR="0056297F">
              <w:rPr>
                <w:rStyle w:val="Hyperlink"/>
              </w:rPr>
              <w:br/>
            </w:r>
            <w:hyperlink r:id="rId61" w:history="1">
              <w:r w:rsidR="0056297F" w:rsidRPr="0056297F">
                <w:rPr>
                  <w:rStyle w:val="Hyperlink"/>
                </w:rPr>
                <w:t>Natural, cyclical, structural, and frictional unemployment rates</w:t>
              </w:r>
            </w:hyperlink>
          </w:p>
        </w:tc>
      </w:tr>
      <w:tr w:rsidR="00DC1390" w14:paraId="2AFD28B5" w14:textId="77777777" w:rsidTr="00DC1390">
        <w:trPr>
          <w:trHeight w:val="467"/>
        </w:trPr>
        <w:tc>
          <w:tcPr>
            <w:tcW w:w="6745" w:type="dxa"/>
          </w:tcPr>
          <w:p w14:paraId="3009CC08" w14:textId="77777777" w:rsidR="00DC1390" w:rsidRPr="003F3D21" w:rsidRDefault="00DC1390" w:rsidP="008312A7">
            <w:pPr>
              <w:spacing w:after="0"/>
            </w:pPr>
            <w:r w:rsidRPr="003F3D21">
              <w:lastRenderedPageBreak/>
              <w:t>F. Understands the government’s role in economics and the impact of economics on government</w:t>
            </w:r>
          </w:p>
        </w:tc>
        <w:tc>
          <w:tcPr>
            <w:tcW w:w="6300" w:type="dxa"/>
          </w:tcPr>
          <w:p w14:paraId="02E51FAF" w14:textId="183AA3F4" w:rsidR="00DC1390" w:rsidRDefault="0014628B" w:rsidP="008312A7">
            <w:hyperlink r:id="rId62" w:history="1">
              <w:r w:rsidR="004C102C" w:rsidRPr="004C102C">
                <w:rPr>
                  <w:rStyle w:val="Hyperlink"/>
                </w:rPr>
                <w:t xml:space="preserve">Long-run consequences of </w:t>
              </w:r>
              <w:r w:rsidR="00A83A51" w:rsidRPr="004C102C">
                <w:rPr>
                  <w:rStyle w:val="Hyperlink"/>
                </w:rPr>
                <w:t>stabilization</w:t>
              </w:r>
              <w:r w:rsidR="004C102C" w:rsidRPr="004C102C">
                <w:rPr>
                  <w:rStyle w:val="Hyperlink"/>
                </w:rPr>
                <w:t xml:space="preserve"> policies</w:t>
              </w:r>
            </w:hyperlink>
            <w:r w:rsidR="004C102C">
              <w:br/>
            </w:r>
            <w:hyperlink r:id="rId63" w:history="1">
              <w:r w:rsidR="004C102C" w:rsidRPr="004C102C">
                <w:rPr>
                  <w:rStyle w:val="Hyperlink"/>
                </w:rPr>
                <w:t>Open economy: open trade and finance</w:t>
              </w:r>
            </w:hyperlink>
          </w:p>
        </w:tc>
      </w:tr>
    </w:tbl>
    <w:p w14:paraId="4D0F8112" w14:textId="77777777" w:rsidR="000247E2" w:rsidRDefault="000247E2" w:rsidP="000247E2"/>
    <w:p w14:paraId="66D76DCC" w14:textId="77777777" w:rsidR="00A53788" w:rsidRDefault="00A53788"/>
    <w:sectPr w:rsidR="00A53788" w:rsidSect="000F1AFD">
      <w:headerReference w:type="default" r:id="rId64"/>
      <w:footerReference w:type="default" r:id="rId6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93173" w14:textId="77777777" w:rsidR="009855EB" w:rsidRDefault="009855EB" w:rsidP="000247E2">
      <w:pPr>
        <w:spacing w:after="0" w:line="240" w:lineRule="auto"/>
      </w:pPr>
      <w:r>
        <w:separator/>
      </w:r>
    </w:p>
  </w:endnote>
  <w:endnote w:type="continuationSeparator" w:id="0">
    <w:p w14:paraId="49CD3ED5" w14:textId="77777777" w:rsidR="009855EB" w:rsidRDefault="009855EB" w:rsidP="000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604A" w14:textId="77777777" w:rsidR="005F24D7" w:rsidRPr="00E15F3B" w:rsidRDefault="000247E2" w:rsidP="005F24D7">
    <w:pPr>
      <w:pStyle w:val="Footer"/>
      <w:spacing w:after="0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 wp14:anchorId="4E6AEDE2" wp14:editId="7734DFB3">
              <wp:extent cx="822960" cy="396240"/>
              <wp:effectExtent l="0" t="0" r="0" b="3810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6C5BF" w14:textId="77777777" w:rsidR="00FB0472" w:rsidRDefault="00044D80" w:rsidP="00FB047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D36C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4E6AEDE2" id="Rectangle 3" o:spid="_x0000_s1026" style="width:6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ue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" stroked="f">
              <v:textbox style="mso-fit-shape-to-text:t" inset="0,,0">
                <w:txbxContent>
                  <w:p w14:paraId="4276C5BF" w14:textId="77777777" w:rsidR="00FB0472" w:rsidRDefault="00044D80" w:rsidP="00FB047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D36C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044D80" w:rsidRPr="00E15F3B">
      <w:rPr>
        <w:sz w:val="16"/>
      </w:rPr>
      <w:t>Copyright © 201</w:t>
    </w:r>
    <w:r w:rsidR="00DC1390">
      <w:rPr>
        <w:sz w:val="16"/>
      </w:rPr>
      <w:t>9</w:t>
    </w:r>
    <w:r w:rsidR="00044D80" w:rsidRPr="00E15F3B">
      <w:rPr>
        <w:sz w:val="16"/>
      </w:rPr>
      <w:t xml:space="preserve"> by Educational Testing Service. All rights reserved.  </w:t>
    </w:r>
    <w:r w:rsidR="00044D80" w:rsidRPr="00E15F3B">
      <w:rPr>
        <w:bCs/>
        <w:sz w:val="16"/>
      </w:rPr>
      <w:t xml:space="preserve">ETS, the ETS logo and </w:t>
    </w:r>
    <w:r w:rsidR="00044D80">
      <w:rPr>
        <w:bCs/>
        <w:sz w:val="16"/>
      </w:rPr>
      <w:t xml:space="preserve">PRAXIS </w:t>
    </w:r>
    <w:r w:rsidR="00044D80" w:rsidRPr="00E15F3B">
      <w:rPr>
        <w:bCs/>
        <w:sz w:val="16"/>
      </w:rPr>
      <w:t xml:space="preserve">are registered trademarks of Educational Testing Service (ETS).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F548" w14:textId="77777777" w:rsidR="009855EB" w:rsidRDefault="009855EB" w:rsidP="000247E2">
      <w:pPr>
        <w:spacing w:after="0" w:line="240" w:lineRule="auto"/>
      </w:pPr>
      <w:r>
        <w:separator/>
      </w:r>
    </w:p>
  </w:footnote>
  <w:footnote w:type="continuationSeparator" w:id="0">
    <w:p w14:paraId="32C09935" w14:textId="77777777" w:rsidR="009855EB" w:rsidRDefault="009855EB" w:rsidP="000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19FB" w14:textId="77777777" w:rsidR="005F24D7" w:rsidRPr="005F24D7" w:rsidRDefault="000247E2" w:rsidP="000F1AFD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4"/>
      </w:rPr>
    </w:pPr>
    <w:r w:rsidRPr="000247E2">
      <w:rPr>
        <w:rFonts w:ascii="Arial" w:hAnsi="Arial" w:cs="Arial"/>
        <w:b/>
        <w:noProof/>
        <w:sz w:val="24"/>
      </w:rPr>
      <w:drawing>
        <wp:inline distT="0" distB="0" distL="0" distR="0" wp14:anchorId="11983486" wp14:editId="1723AB2F">
          <wp:extent cx="980694" cy="351286"/>
          <wp:effectExtent l="0" t="0" r="0" b="0"/>
          <wp:docPr id="1" name="Picture 2" descr="ETS® PRAXI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S® PRAXIS logo" title="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D80">
      <w:rPr>
        <w:rFonts w:ascii="Arial" w:hAnsi="Arial" w:cs="Arial"/>
        <w:b/>
        <w:sz w:val="24"/>
      </w:rPr>
      <w:tab/>
    </w:r>
    <w:r w:rsidR="00044D80" w:rsidRPr="0072789B">
      <w:rPr>
        <w:rFonts w:ascii="Arial" w:hAnsi="Arial" w:cs="Arial"/>
        <w:b/>
        <w:i/>
        <w:sz w:val="28"/>
      </w:rPr>
      <w:t>Praxis</w:t>
    </w:r>
    <w:r w:rsidR="00044D80" w:rsidRPr="005F24D7">
      <w:rPr>
        <w:rFonts w:ascii="Arial" w:hAnsi="Arial" w:cs="Arial"/>
        <w:b/>
        <w:sz w:val="28"/>
        <w:vertAlign w:val="superscript"/>
      </w:rPr>
      <w:t>®</w:t>
    </w:r>
    <w:r w:rsidR="008312A7" w:rsidRPr="008312A7">
      <w:rPr>
        <w:rFonts w:ascii="Arial" w:hAnsi="Arial" w:cs="Arial"/>
        <w:b/>
        <w:sz w:val="28"/>
      </w:rPr>
      <w:t xml:space="preserve"> </w:t>
    </w:r>
    <w:r w:rsidR="008312A7">
      <w:rPr>
        <w:rFonts w:ascii="Arial" w:hAnsi="Arial" w:cs="Arial"/>
        <w:b/>
        <w:sz w:val="28"/>
      </w:rPr>
      <w:t>Elementary Education: Social Studies Subtest (5004)</w:t>
    </w:r>
    <w:r w:rsidR="008312A7" w:rsidRPr="005F24D7">
      <w:rPr>
        <w:rFonts w:ascii="Arial" w:hAnsi="Arial" w:cs="Arial"/>
        <w:b/>
        <w:sz w:val="32"/>
      </w:rPr>
      <w:tab/>
    </w:r>
    <w:r w:rsidR="00044D80" w:rsidRPr="006E00F6">
      <w:rPr>
        <w:rFonts w:ascii="Arial" w:hAnsi="Arial" w:cs="Arial"/>
        <w:b/>
        <w:sz w:val="28"/>
      </w:rPr>
      <w:t xml:space="preserve"> </w:t>
    </w:r>
  </w:p>
  <w:p w14:paraId="355BAF17" w14:textId="77777777" w:rsidR="005F24D7" w:rsidRPr="00C8657E" w:rsidRDefault="00DC1390" w:rsidP="00C8657E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Alignment to Khan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540A"/>
    <w:multiLevelType w:val="hybridMultilevel"/>
    <w:tmpl w:val="E8489592"/>
    <w:lvl w:ilvl="0" w:tplc="B0B801E6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E2"/>
    <w:rsid w:val="000148E1"/>
    <w:rsid w:val="00017173"/>
    <w:rsid w:val="00021EC9"/>
    <w:rsid w:val="000247E2"/>
    <w:rsid w:val="00040D33"/>
    <w:rsid w:val="00044D80"/>
    <w:rsid w:val="000454DD"/>
    <w:rsid w:val="00051444"/>
    <w:rsid w:val="00065B31"/>
    <w:rsid w:val="000719C8"/>
    <w:rsid w:val="000A1D3B"/>
    <w:rsid w:val="000A660C"/>
    <w:rsid w:val="000B0984"/>
    <w:rsid w:val="000E3423"/>
    <w:rsid w:val="000F0D2F"/>
    <w:rsid w:val="001014AA"/>
    <w:rsid w:val="00111C69"/>
    <w:rsid w:val="0011567F"/>
    <w:rsid w:val="0014628B"/>
    <w:rsid w:val="00152A79"/>
    <w:rsid w:val="0015795E"/>
    <w:rsid w:val="001751DC"/>
    <w:rsid w:val="00195768"/>
    <w:rsid w:val="001A118D"/>
    <w:rsid w:val="001A4972"/>
    <w:rsid w:val="001B3F12"/>
    <w:rsid w:val="001C0C60"/>
    <w:rsid w:val="001E1D38"/>
    <w:rsid w:val="002127DB"/>
    <w:rsid w:val="0021707A"/>
    <w:rsid w:val="00220678"/>
    <w:rsid w:val="00232227"/>
    <w:rsid w:val="0025028D"/>
    <w:rsid w:val="00260F43"/>
    <w:rsid w:val="00260F8B"/>
    <w:rsid w:val="00261CBD"/>
    <w:rsid w:val="002705B0"/>
    <w:rsid w:val="0028440F"/>
    <w:rsid w:val="002857F6"/>
    <w:rsid w:val="0029320B"/>
    <w:rsid w:val="00293D4A"/>
    <w:rsid w:val="00296F4B"/>
    <w:rsid w:val="002A6ECF"/>
    <w:rsid w:val="002D12DE"/>
    <w:rsid w:val="002E3CB8"/>
    <w:rsid w:val="002F60C3"/>
    <w:rsid w:val="00306D54"/>
    <w:rsid w:val="0032392A"/>
    <w:rsid w:val="00325DD6"/>
    <w:rsid w:val="00335DBB"/>
    <w:rsid w:val="00350AF0"/>
    <w:rsid w:val="003824AB"/>
    <w:rsid w:val="0038453C"/>
    <w:rsid w:val="003B0BB2"/>
    <w:rsid w:val="003B54FF"/>
    <w:rsid w:val="003B6CE0"/>
    <w:rsid w:val="003D4BF2"/>
    <w:rsid w:val="003E162F"/>
    <w:rsid w:val="003E7C57"/>
    <w:rsid w:val="003F3071"/>
    <w:rsid w:val="00415158"/>
    <w:rsid w:val="00433D6B"/>
    <w:rsid w:val="00436490"/>
    <w:rsid w:val="004457E4"/>
    <w:rsid w:val="00465158"/>
    <w:rsid w:val="00467011"/>
    <w:rsid w:val="00471103"/>
    <w:rsid w:val="00473F55"/>
    <w:rsid w:val="0047433F"/>
    <w:rsid w:val="00490E3D"/>
    <w:rsid w:val="004A3026"/>
    <w:rsid w:val="004A7C3A"/>
    <w:rsid w:val="004C102C"/>
    <w:rsid w:val="004C7D6E"/>
    <w:rsid w:val="004E3005"/>
    <w:rsid w:val="004F28ED"/>
    <w:rsid w:val="004F333C"/>
    <w:rsid w:val="004F52B5"/>
    <w:rsid w:val="005021A1"/>
    <w:rsid w:val="005049B6"/>
    <w:rsid w:val="00510B49"/>
    <w:rsid w:val="00515F92"/>
    <w:rsid w:val="00526D12"/>
    <w:rsid w:val="0054575E"/>
    <w:rsid w:val="00551343"/>
    <w:rsid w:val="0056297F"/>
    <w:rsid w:val="00566DB7"/>
    <w:rsid w:val="0058669F"/>
    <w:rsid w:val="005975BD"/>
    <w:rsid w:val="005B26B5"/>
    <w:rsid w:val="005C6E81"/>
    <w:rsid w:val="005D5EA5"/>
    <w:rsid w:val="005E7E11"/>
    <w:rsid w:val="005F26BC"/>
    <w:rsid w:val="005F682B"/>
    <w:rsid w:val="00600C17"/>
    <w:rsid w:val="00606A15"/>
    <w:rsid w:val="0061518E"/>
    <w:rsid w:val="006152F7"/>
    <w:rsid w:val="006200B1"/>
    <w:rsid w:val="00633E85"/>
    <w:rsid w:val="00637E44"/>
    <w:rsid w:val="006479A0"/>
    <w:rsid w:val="006560E4"/>
    <w:rsid w:val="00664691"/>
    <w:rsid w:val="0067270B"/>
    <w:rsid w:val="006C17D0"/>
    <w:rsid w:val="006C3A21"/>
    <w:rsid w:val="006D706E"/>
    <w:rsid w:val="006E53F7"/>
    <w:rsid w:val="006E543F"/>
    <w:rsid w:val="006F794B"/>
    <w:rsid w:val="0071119D"/>
    <w:rsid w:val="007749EE"/>
    <w:rsid w:val="00782CC0"/>
    <w:rsid w:val="00794D92"/>
    <w:rsid w:val="007B5A9C"/>
    <w:rsid w:val="007C4A95"/>
    <w:rsid w:val="007C732C"/>
    <w:rsid w:val="007E5A1C"/>
    <w:rsid w:val="007E69A7"/>
    <w:rsid w:val="008001A8"/>
    <w:rsid w:val="00823E71"/>
    <w:rsid w:val="0082562A"/>
    <w:rsid w:val="00825D54"/>
    <w:rsid w:val="00830381"/>
    <w:rsid w:val="008312A7"/>
    <w:rsid w:val="00832BE2"/>
    <w:rsid w:val="00850B65"/>
    <w:rsid w:val="00884ECE"/>
    <w:rsid w:val="00885C85"/>
    <w:rsid w:val="008B1B67"/>
    <w:rsid w:val="008C51D5"/>
    <w:rsid w:val="008E6985"/>
    <w:rsid w:val="008E69E9"/>
    <w:rsid w:val="00906029"/>
    <w:rsid w:val="00906823"/>
    <w:rsid w:val="00915320"/>
    <w:rsid w:val="009320DE"/>
    <w:rsid w:val="00935499"/>
    <w:rsid w:val="009423DF"/>
    <w:rsid w:val="00947913"/>
    <w:rsid w:val="00952DE4"/>
    <w:rsid w:val="00963DD6"/>
    <w:rsid w:val="00973ABB"/>
    <w:rsid w:val="00973BEE"/>
    <w:rsid w:val="00977739"/>
    <w:rsid w:val="00982428"/>
    <w:rsid w:val="009852D2"/>
    <w:rsid w:val="009855EB"/>
    <w:rsid w:val="0099205D"/>
    <w:rsid w:val="00992416"/>
    <w:rsid w:val="009B3378"/>
    <w:rsid w:val="009B6708"/>
    <w:rsid w:val="009C2A1F"/>
    <w:rsid w:val="009C673F"/>
    <w:rsid w:val="009C6D69"/>
    <w:rsid w:val="00A27CC2"/>
    <w:rsid w:val="00A27FE0"/>
    <w:rsid w:val="00A42FC8"/>
    <w:rsid w:val="00A474CA"/>
    <w:rsid w:val="00A53788"/>
    <w:rsid w:val="00A55995"/>
    <w:rsid w:val="00A6419B"/>
    <w:rsid w:val="00A71002"/>
    <w:rsid w:val="00A83A51"/>
    <w:rsid w:val="00A85176"/>
    <w:rsid w:val="00AA1CD8"/>
    <w:rsid w:val="00AA1FA8"/>
    <w:rsid w:val="00AA36DB"/>
    <w:rsid w:val="00AA7625"/>
    <w:rsid w:val="00AC3CD7"/>
    <w:rsid w:val="00AC4753"/>
    <w:rsid w:val="00AF0EBB"/>
    <w:rsid w:val="00B14179"/>
    <w:rsid w:val="00B20549"/>
    <w:rsid w:val="00B20DB8"/>
    <w:rsid w:val="00B31522"/>
    <w:rsid w:val="00B36501"/>
    <w:rsid w:val="00B51D84"/>
    <w:rsid w:val="00B77BEF"/>
    <w:rsid w:val="00B819CB"/>
    <w:rsid w:val="00B81EA9"/>
    <w:rsid w:val="00B84D3C"/>
    <w:rsid w:val="00BC3D87"/>
    <w:rsid w:val="00BC5B12"/>
    <w:rsid w:val="00BC67F6"/>
    <w:rsid w:val="00C306CB"/>
    <w:rsid w:val="00C47081"/>
    <w:rsid w:val="00C666ED"/>
    <w:rsid w:val="00C829ED"/>
    <w:rsid w:val="00C971EF"/>
    <w:rsid w:val="00CA42E9"/>
    <w:rsid w:val="00CA6241"/>
    <w:rsid w:val="00CE011F"/>
    <w:rsid w:val="00CF14A5"/>
    <w:rsid w:val="00CF36E1"/>
    <w:rsid w:val="00D00A6C"/>
    <w:rsid w:val="00D1217F"/>
    <w:rsid w:val="00D147DA"/>
    <w:rsid w:val="00D2579A"/>
    <w:rsid w:val="00D352F2"/>
    <w:rsid w:val="00D37606"/>
    <w:rsid w:val="00D40441"/>
    <w:rsid w:val="00D560A3"/>
    <w:rsid w:val="00D60C5D"/>
    <w:rsid w:val="00D63EFA"/>
    <w:rsid w:val="00D71B9E"/>
    <w:rsid w:val="00D92390"/>
    <w:rsid w:val="00DA3823"/>
    <w:rsid w:val="00DC1390"/>
    <w:rsid w:val="00DE0E7E"/>
    <w:rsid w:val="00DE1F09"/>
    <w:rsid w:val="00E20287"/>
    <w:rsid w:val="00E30C3E"/>
    <w:rsid w:val="00E5269A"/>
    <w:rsid w:val="00E74DF7"/>
    <w:rsid w:val="00E855E4"/>
    <w:rsid w:val="00EB23BD"/>
    <w:rsid w:val="00EB3E81"/>
    <w:rsid w:val="00EB57B7"/>
    <w:rsid w:val="00EF137A"/>
    <w:rsid w:val="00EF1620"/>
    <w:rsid w:val="00EF187E"/>
    <w:rsid w:val="00EF2011"/>
    <w:rsid w:val="00F10C62"/>
    <w:rsid w:val="00F13C48"/>
    <w:rsid w:val="00F2076E"/>
    <w:rsid w:val="00F2281D"/>
    <w:rsid w:val="00F2313D"/>
    <w:rsid w:val="00F450F3"/>
    <w:rsid w:val="00F46C8B"/>
    <w:rsid w:val="00F572F5"/>
    <w:rsid w:val="00FA46FF"/>
    <w:rsid w:val="00FB161A"/>
    <w:rsid w:val="00FC7200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7E2CF6"/>
  <w15:chartTrackingRefBased/>
  <w15:docId w15:val="{FE075DF2-C55D-4F12-9D1A-DCBD1C1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E2"/>
    <w:rPr>
      <w:sz w:val="22"/>
      <w:szCs w:val="22"/>
    </w:rPr>
  </w:style>
  <w:style w:type="paragraph" w:customStyle="1" w:styleId="Default">
    <w:name w:val="Default"/>
    <w:rsid w:val="000247E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3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humanities/us-history/civil-war-era/sectional-tension-1850s/a/the-slave-economy" TargetMode="External"/><Relationship Id="rId18" Type="http://schemas.openxmlformats.org/officeDocument/2006/relationships/hyperlink" Target="https://www.khanacademy.org/humanities/us-history/the-gilded-age/american-west/a/the-gold-rush" TargetMode="External"/><Relationship Id="rId26" Type="http://schemas.openxmlformats.org/officeDocument/2006/relationships/hyperlink" Target="https://www.khanacademy.org/humanities/ap-us-history/period-5/apush-comparison-in-the-period-from-1844-to-1877-lesson/v/big-takeaways-from-the-civil-war" TargetMode="External"/><Relationship Id="rId39" Type="http://schemas.openxmlformats.org/officeDocument/2006/relationships/hyperlink" Target="https://www.khanacademy.org/humanities/ap-us-government-and-politics/foundations-of-american-democracy/ideals-of-democracy/v/thomas-hobbes-and-social-contract" TargetMode="External"/><Relationship Id="rId21" Type="http://schemas.openxmlformats.org/officeDocument/2006/relationships/hyperlink" Target="https://www.khanacademy.org/humanities/us-history/rise-to-world-power/great-depression/a/the-presidency-of-herbert-hoover" TargetMode="External"/><Relationship Id="rId34" Type="http://schemas.openxmlformats.org/officeDocument/2006/relationships/hyperlink" Target="https://www.khanacademy.org/humanities/ap-us-history/period-3/articles-of-confederation-ush-lesson/v/the-articles-of-confederation" TargetMode="External"/><Relationship Id="rId42" Type="http://schemas.openxmlformats.org/officeDocument/2006/relationships/hyperlink" Target="https://www.khanacademy.org/humanities/ap-world-history/600-1450-regional-and-interregional-interactions/copy-of-human-migration/v/causes-and-effects-of-human-migration" TargetMode="External"/><Relationship Id="rId47" Type="http://schemas.openxmlformats.org/officeDocument/2006/relationships/hyperlink" Target="https://www.khanacademy.org/humanities/ap-world-history/ap-ancient-medieval/ap-classical-greece/v/overview-of-ancient-greece" TargetMode="External"/><Relationship Id="rId50" Type="http://schemas.openxmlformats.org/officeDocument/2006/relationships/hyperlink" Target="https://www.khanacademy.org/humanities/world-history/euro-hist/world-war-i-fighting/v/schlieffen-plan-and-the-first-battle-of-the-marne" TargetMode="External"/><Relationship Id="rId55" Type="http://schemas.openxmlformats.org/officeDocument/2006/relationships/hyperlink" Target="https://www.khanacademy.org/economics-finance-domain/macroeconomics/macro-basic-economics-concepts/macro-opportunity-cost-and-the-production-possibilities-curve/v/production-possibilities-frontier" TargetMode="External"/><Relationship Id="rId63" Type="http://schemas.openxmlformats.org/officeDocument/2006/relationships/hyperlink" Target="https://www.khanacademy.org/economics-finance-domain/macroeconomics/forex-trade-topic" TargetMode="External"/><Relationship Id="rId7" Type="http://schemas.openxmlformats.org/officeDocument/2006/relationships/hyperlink" Target="http://www.khanacademy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humanities/us-history/the-gilded-age/gilded-age/v/the-gilded-age-part-1" TargetMode="External"/><Relationship Id="rId29" Type="http://schemas.openxmlformats.org/officeDocument/2006/relationships/hyperlink" Target="https://www.khanacademy.org/humanities/ap-us-history/period-8/continuity-and-change-over-time-in-1945-to-1980/v/continuity-and-change-in-the-postwar-e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humanities/us-history/road-to-revolution/the-american-revolution/v/the-seven-years-war-part-1" TargetMode="External"/><Relationship Id="rId24" Type="http://schemas.openxmlformats.org/officeDocument/2006/relationships/hyperlink" Target="https://www.khanacademy.org/humanities/ap-us-history/period-6/apush-technological-innovation-lesson/v/the-gilded-age-part-1" TargetMode="External"/><Relationship Id="rId32" Type="http://schemas.openxmlformats.org/officeDocument/2006/relationships/hyperlink" Target="https://www.khanacademy.org/humanities/us-government-and-civics/us-gov-foundations/us-gov-relationship-between-the-states-and-the-federal-government/v/federalism-in-the-united-states" TargetMode="External"/><Relationship Id="rId37" Type="http://schemas.openxmlformats.org/officeDocument/2006/relationships/hyperlink" Target="https://www.khanacademy.org/humanities/ap-us-history/period-5/apush-government-policies-during-the-civil-war-lesson/a/the-emancipation-proclamation" TargetMode="External"/><Relationship Id="rId40" Type="http://schemas.openxmlformats.org/officeDocument/2006/relationships/hyperlink" Target="https://www.khanacademy.org/humanities/us-government-and-civics/us-gov-foundations/us-gov-principles-of-american-government/v/separation-of-powers-and-checks-and-balances" TargetMode="External"/><Relationship Id="rId45" Type="http://schemas.openxmlformats.org/officeDocument/2006/relationships/hyperlink" Target="https://www.khanacademy.org/humanities/ap-world-history/ap-world-history-beginnings/ap-shang-dynasty-china/v/shang-dynasty-in-ancient-china" TargetMode="External"/><Relationship Id="rId53" Type="http://schemas.openxmlformats.org/officeDocument/2006/relationships/hyperlink" Target="https://www.khanacademy.org/humanities/world-history/euro-hist/cold-war/v/communism" TargetMode="External"/><Relationship Id="rId58" Type="http://schemas.openxmlformats.org/officeDocument/2006/relationships/hyperlink" Target="https://www.khanacademy.org/economics-finance-domain/macroeconomics/macro-basic-economics-concepts/macro-market-equilibrium-disequilibrium-and-changes-in-equilibrium/v/market-equilibriu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hanacademy.org/humanities/us-history/civil-war-era/reconstruction/v/the-reconstruction-amendments-overview-and-13th-amendment" TargetMode="External"/><Relationship Id="rId23" Type="http://schemas.openxmlformats.org/officeDocument/2006/relationships/hyperlink" Target="https://www.khanacademy.org/humanities/us-history/rise-to-world-power/us-wwii/v/beginning-of-world-war-ii" TargetMode="External"/><Relationship Id="rId28" Type="http://schemas.openxmlformats.org/officeDocument/2006/relationships/hyperlink" Target="https://www.khanacademy.org/humanities/ap-us-history/period-7/apush-comparison-in-the-period-from-1890-to-1945-lesson/v/shaping-american-national-identity-from-1890-to-1945" TargetMode="External"/><Relationship Id="rId36" Type="http://schemas.openxmlformats.org/officeDocument/2006/relationships/hyperlink" Target="https://www.khanacademy.org/humanities/ap-us-history/period-3/apush-constitution/v/the-us-constitution" TargetMode="External"/><Relationship Id="rId49" Type="http://schemas.openxmlformats.org/officeDocument/2006/relationships/hyperlink" Target="https://www.khanacademy.org/humanities/ap-world-history/ap-ancient-medieval/ap-zhou-qin-han-china/v/zhou-qin-and-han-dynasties" TargetMode="External"/><Relationship Id="rId57" Type="http://schemas.openxmlformats.org/officeDocument/2006/relationships/hyperlink" Target="https://www.khanacademy.org/economics-finance-domain/macroeconomics/macro-basic-economics-concepts/macro-supply/v/law-of-supply" TargetMode="External"/><Relationship Id="rId61" Type="http://schemas.openxmlformats.org/officeDocument/2006/relationships/hyperlink" Target="https://www.khanacademy.org/economics-finance-domain/macroeconomics/macro-economic-indicators-and-the-business-cycle/macro-unemployment/v/natural-cyclical-structural-and-frictional-unemployment-rates-khan-academy?modal=1" TargetMode="External"/><Relationship Id="rId10" Type="http://schemas.openxmlformats.org/officeDocument/2006/relationships/hyperlink" Target="https://www.khanacademy.org/humanities/us-history/colonial-america" TargetMode="External"/><Relationship Id="rId19" Type="http://schemas.openxmlformats.org/officeDocument/2006/relationships/hyperlink" Target="https://www.khanacademy.org/humanities/ap-us-history/period-6/apush-westward-expansion-social-and-cultural-development-lesson/a/the-homestead-act-and-the-exodusters" TargetMode="External"/><Relationship Id="rId31" Type="http://schemas.openxmlformats.org/officeDocument/2006/relationships/hyperlink" Target="https://www.khanacademy.org/humanities/us-government-and-civics/us-gov-foundations/us-gov-principles-of-american-government/v/separation-of-powers-and-checks-and-balances" TargetMode="External"/><Relationship Id="rId44" Type="http://schemas.openxmlformats.org/officeDocument/2006/relationships/hyperlink" Target="https://www.khanacademy.org/humanities/ap-world-history/ap-world-history-beginnings/ap-ancient-egypt-hittites/v/overview-of-ancient-egypt" TargetMode="External"/><Relationship Id="rId52" Type="http://schemas.openxmlformats.org/officeDocument/2006/relationships/hyperlink" Target="https://www.khanacademy.org/humanities/world-history/euro-hist/wo/v/beginning-of-world-war-ii" TargetMode="External"/><Relationship Id="rId60" Type="http://schemas.openxmlformats.org/officeDocument/2006/relationships/hyperlink" Target="https://www.khanacademy.org/economics-finance-domain/macroeconomics/macro-economic-indicators-and-the-business-cycle/macro-business-cycles/v/the-business-cycle?modal=1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humanities/us-history/precontact-and-early-colonial-era/spanish-colonization/v/spanish-colonization" TargetMode="External"/><Relationship Id="rId14" Type="http://schemas.openxmlformats.org/officeDocument/2006/relationships/hyperlink" Target="https://www.khanacademy.org/humanities/us-history/civil-war-era/slavery-and-the-civil-war/v/slavery-and-missouri-compromise-in-early-1800s" TargetMode="External"/><Relationship Id="rId22" Type="http://schemas.openxmlformats.org/officeDocument/2006/relationships/hyperlink" Target="https://www.khanacademy.org/humanities/ap-us-history/period-7/apush-the-new-deal-lesson/a/franklin-delano-roosevelt-as-president" TargetMode="External"/><Relationship Id="rId27" Type="http://schemas.openxmlformats.org/officeDocument/2006/relationships/hyperlink" Target="https://www.khanacademy.org/humanities/ap-us-history/period-6/apush-continuity-and-change-over-time-in-the-period-from-1865-to-1898-lesson/v/continuity-and-change-in-the-gilded-age" TargetMode="External"/><Relationship Id="rId30" Type="http://schemas.openxmlformats.org/officeDocument/2006/relationships/hyperlink" Target="https://www.khanacademy.org/humanities/us-government-and-civics/us-gov-foundations/us-gov-government-power-and-individual-rights/v/federalist-papers-10-part-1" TargetMode="External"/><Relationship Id="rId35" Type="http://schemas.openxmlformats.org/officeDocument/2006/relationships/hyperlink" Target="https://www.khanacademy.org/humanities/ap-us-history/period-3/apush-the-constitutional-convention-and-debates-over-ratification/v/the-constitutional-convention" TargetMode="External"/><Relationship Id="rId43" Type="http://schemas.openxmlformats.org/officeDocument/2006/relationships/hyperlink" Target="https://www.khanacademy.org/humanities/ap-world-history/ap-world-history-beginnings/ap-ancient-mesopotamia/v/ancient-mesopotamia" TargetMode="External"/><Relationship Id="rId48" Type="http://schemas.openxmlformats.org/officeDocument/2006/relationships/hyperlink" Target="https://www.khanacademy.org/humanities/ap-world-history/ap-ancient-medieval/rise-of-rome/v/overview-of-the-roman-empire" TargetMode="External"/><Relationship Id="rId56" Type="http://schemas.openxmlformats.org/officeDocument/2006/relationships/hyperlink" Target="https://www.khanacademy.org/economics-finance-domain/macroeconomics/macro-basic-economics-concepts/macro-demand/v/law-of-demand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khanacademy.org/humanities/us-history/precontact-and-early-colonial-era/old-and-new-worlds-collide/a/motivations-for-conquest-of-the-new-world" TargetMode="External"/><Relationship Id="rId51" Type="http://schemas.openxmlformats.org/officeDocument/2006/relationships/hyperlink" Target="https://www.khanacademy.org/humanities/world-history/euro-hist/other-fronts-ww1/v/serbian-and-macedonian-fro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hanacademy.org/humanities/us-history/road-to-revolution/creating-a-nation/v/the-articles-of-confederation" TargetMode="External"/><Relationship Id="rId17" Type="http://schemas.openxmlformats.org/officeDocument/2006/relationships/hyperlink" Target="https://www.khanacademy.org/humanities/us-history/the-gilded-age/south-after-civil-war/a/life-after-slavery" TargetMode="External"/><Relationship Id="rId25" Type="http://schemas.openxmlformats.org/officeDocument/2006/relationships/hyperlink" Target="https://www.khanacademy.org/humanities/us-history/the-gilded-age/gilded-age/v/the-gilded-age-part-1" TargetMode="External"/><Relationship Id="rId33" Type="http://schemas.openxmlformats.org/officeDocument/2006/relationships/hyperlink" Target="https://www.khanacademy.org/humanities/ap-us-history/period-6/apush-technological-innovation-lesson/v/the-gilded-age-part-1" TargetMode="External"/><Relationship Id="rId38" Type="http://schemas.openxmlformats.org/officeDocument/2006/relationships/hyperlink" Target="https://www.khanacademy.org/humanities/us-government-and-civics/us-gov-political-participation/us-gov-voting-rights-and-models-of-voter-behavior/v/voting-rights" TargetMode="External"/><Relationship Id="rId46" Type="http://schemas.openxmlformats.org/officeDocument/2006/relationships/hyperlink" Target="https://www.khanacademy.org/humanities/ap-world-history/ap-world-history-beginnings/supplemental-materials/v/standard-of-ur-c-2600-2400-b-c-e" TargetMode="External"/><Relationship Id="rId59" Type="http://schemas.openxmlformats.org/officeDocument/2006/relationships/hyperlink" Target="https://www.khanacademy.org/economics-finance-domain/macroeconomics/macro-long-run-consequences-of-stabilization-policie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khanacademy.org/humanities/us-history/rise-to-world-power/us-in-wwi/a/the-presidency-of-woodrow-wilson" TargetMode="External"/><Relationship Id="rId41" Type="http://schemas.openxmlformats.org/officeDocument/2006/relationships/hyperlink" Target="https://www.khanacademy.org/humanities/us-government-and-civics/us-gov-foundations/us-gov-government-power-and-individual-rights/v/federalist-papers-10-part-1" TargetMode="External"/><Relationship Id="rId54" Type="http://schemas.openxmlformats.org/officeDocument/2006/relationships/hyperlink" Target="https://www.khanacademy.org/economics-finance-domain/macroeconomics/macro-basic-economics-concepts/macro-scarcity/v/introduction-to-economics" TargetMode="External"/><Relationship Id="rId62" Type="http://schemas.openxmlformats.org/officeDocument/2006/relationships/hyperlink" Target="https://www.khanacademy.org/economics-finance-domain/macroeconomics/macro-long-run-consequences-of-stabilization-poli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1905</Words>
  <Characters>10860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Pruner, Kathy R</cp:lastModifiedBy>
  <cp:revision>2</cp:revision>
  <dcterms:created xsi:type="dcterms:W3CDTF">2019-06-11T20:36:00Z</dcterms:created>
  <dcterms:modified xsi:type="dcterms:W3CDTF">2019-06-11T20:36:00Z</dcterms:modified>
</cp:coreProperties>
</file>