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C0D" w:rsidRPr="003B64DB" w:rsidRDefault="00D94C0C" w:rsidP="00047C0D">
      <w:pPr>
        <w:jc w:val="right"/>
        <w:rPr>
          <w:rFonts w:ascii="Arial" w:hAnsi="Arial" w:cs="Arial"/>
          <w:sz w:val="24"/>
        </w:rPr>
      </w:pPr>
      <w:r>
        <w:rPr>
          <w:rFonts w:ascii="Arial" w:hAnsi="Arial" w:cs="Arial"/>
          <w:sz w:val="24"/>
        </w:rPr>
        <w:t xml:space="preserve">Medellín, </w:t>
      </w:r>
      <w:r w:rsidR="00F72D25">
        <w:rPr>
          <w:rFonts w:ascii="Arial" w:hAnsi="Arial" w:cs="Arial"/>
          <w:sz w:val="24"/>
        </w:rPr>
        <w:t>12</w:t>
      </w:r>
      <w:r>
        <w:rPr>
          <w:rFonts w:ascii="Arial" w:hAnsi="Arial" w:cs="Arial"/>
          <w:sz w:val="24"/>
        </w:rPr>
        <w:t xml:space="preserve"> </w:t>
      </w:r>
      <w:r w:rsidR="00F72D25">
        <w:rPr>
          <w:rFonts w:ascii="Arial" w:hAnsi="Arial" w:cs="Arial"/>
          <w:sz w:val="24"/>
        </w:rPr>
        <w:t xml:space="preserve">febrero </w:t>
      </w:r>
      <w:r>
        <w:rPr>
          <w:rFonts w:ascii="Arial" w:hAnsi="Arial" w:cs="Arial"/>
          <w:sz w:val="24"/>
        </w:rPr>
        <w:t xml:space="preserve"> 20</w:t>
      </w:r>
      <w:r w:rsidR="00F72D25">
        <w:rPr>
          <w:rFonts w:ascii="Arial" w:hAnsi="Arial" w:cs="Arial"/>
          <w:sz w:val="24"/>
        </w:rPr>
        <w:t>20</w:t>
      </w:r>
      <w:r>
        <w:rPr>
          <w:rFonts w:ascii="Arial" w:hAnsi="Arial" w:cs="Arial"/>
          <w:sz w:val="24"/>
        </w:rPr>
        <w:t xml:space="preserve"> </w:t>
      </w:r>
    </w:p>
    <w:p w:rsidR="00556FAB" w:rsidRPr="003B64DB" w:rsidRDefault="00556FAB" w:rsidP="00047C0D">
      <w:pPr>
        <w:jc w:val="right"/>
        <w:rPr>
          <w:rFonts w:ascii="Arial" w:hAnsi="Arial" w:cs="Arial"/>
          <w:sz w:val="24"/>
        </w:rPr>
      </w:pPr>
    </w:p>
    <w:p w:rsidR="00047C0D" w:rsidRPr="003B64DB" w:rsidRDefault="00047C0D" w:rsidP="00047C0D">
      <w:pPr>
        <w:spacing w:after="0" w:line="240" w:lineRule="atLeast"/>
        <w:jc w:val="center"/>
        <w:rPr>
          <w:rFonts w:ascii="Arial" w:hAnsi="Arial" w:cs="Arial"/>
          <w:b/>
          <w:sz w:val="24"/>
        </w:rPr>
      </w:pPr>
      <w:r w:rsidRPr="003B64DB">
        <w:rPr>
          <w:rFonts w:ascii="Arial" w:hAnsi="Arial" w:cs="Arial"/>
          <w:b/>
          <w:sz w:val="24"/>
        </w:rPr>
        <w:t>POLÍTICA EN SEGURIDAD Y SALUD EN EL TRABAJO</w:t>
      </w:r>
    </w:p>
    <w:p w:rsidR="00047C0D" w:rsidRPr="003B64DB" w:rsidRDefault="00047C0D" w:rsidP="00047C0D">
      <w:pPr>
        <w:spacing w:after="0"/>
        <w:jc w:val="center"/>
        <w:rPr>
          <w:rFonts w:ascii="Arial" w:hAnsi="Arial" w:cs="Arial"/>
          <w:b/>
          <w:sz w:val="24"/>
        </w:rPr>
      </w:pPr>
    </w:p>
    <w:p w:rsidR="00556FAB" w:rsidRPr="003B64DB" w:rsidRDefault="00047C0D" w:rsidP="00047C0D">
      <w:pPr>
        <w:spacing w:after="0"/>
        <w:jc w:val="both"/>
        <w:rPr>
          <w:rFonts w:ascii="Arial" w:hAnsi="Arial" w:cs="Arial"/>
        </w:rPr>
      </w:pPr>
      <w:r w:rsidRPr="003B64DB">
        <w:rPr>
          <w:rFonts w:ascii="Arial" w:hAnsi="Arial" w:cs="Arial"/>
          <w:b/>
        </w:rPr>
        <w:t xml:space="preserve">FUNDACIÓN GAVIRIA VELÁSQUEZ </w:t>
      </w:r>
      <w:r w:rsidR="00202229" w:rsidRPr="003B64DB">
        <w:rPr>
          <w:rFonts w:ascii="Arial" w:hAnsi="Arial" w:cs="Arial"/>
        </w:rPr>
        <w:t xml:space="preserve"> </w:t>
      </w:r>
      <w:r w:rsidR="00556FAB" w:rsidRPr="003B64DB">
        <w:rPr>
          <w:rFonts w:ascii="Arial" w:hAnsi="Arial" w:cs="Arial"/>
        </w:rPr>
        <w:t xml:space="preserve">Es una entidad sin ánimo de lucro, creada por el señor   Francisco Gaviria Arango su fundador en el año 1987, el objeto social de la fundación es destinar mediante auxilios los frutos o producidos de su patrimonio a </w:t>
      </w:r>
      <w:r w:rsidR="00C25207">
        <w:rPr>
          <w:rFonts w:ascii="Arial" w:hAnsi="Arial" w:cs="Arial"/>
        </w:rPr>
        <w:t xml:space="preserve">otras </w:t>
      </w:r>
      <w:r w:rsidR="003B64DB" w:rsidRPr="003B64DB">
        <w:rPr>
          <w:rFonts w:ascii="Arial" w:hAnsi="Arial" w:cs="Arial"/>
        </w:rPr>
        <w:t>entidades</w:t>
      </w:r>
      <w:r w:rsidR="00556FAB" w:rsidRPr="003B64DB">
        <w:rPr>
          <w:rFonts w:ascii="Arial" w:hAnsi="Arial" w:cs="Arial"/>
        </w:rPr>
        <w:t xml:space="preserve"> sin ánimo de lucro encargadas  de prestar los servicios de salud, alimentación, educación, vivienda y asistencia social a la niñez desvalida, siguiendo el orden de prioridad aquí establecido y conservando una reserva para protección de su patrimonio.</w:t>
      </w:r>
    </w:p>
    <w:p w:rsidR="00556FAB" w:rsidRPr="003B64DB" w:rsidRDefault="00556FAB" w:rsidP="00047C0D">
      <w:pPr>
        <w:spacing w:after="0"/>
        <w:jc w:val="both"/>
        <w:rPr>
          <w:rFonts w:ascii="Arial" w:hAnsi="Arial" w:cs="Arial"/>
        </w:rPr>
      </w:pPr>
    </w:p>
    <w:p w:rsidR="00047C0D" w:rsidRDefault="00047C0D" w:rsidP="00047C0D">
      <w:pPr>
        <w:spacing w:after="0"/>
        <w:jc w:val="both"/>
        <w:rPr>
          <w:rFonts w:ascii="Arial" w:hAnsi="Arial" w:cs="Arial"/>
        </w:rPr>
      </w:pPr>
      <w:r w:rsidRPr="003B64DB">
        <w:rPr>
          <w:rFonts w:ascii="Arial" w:hAnsi="Arial" w:cs="Arial"/>
        </w:rPr>
        <w:t xml:space="preserve"> </w:t>
      </w:r>
      <w:r w:rsidRPr="003B64DB">
        <w:rPr>
          <w:rFonts w:ascii="Arial" w:hAnsi="Arial" w:cs="Arial"/>
          <w:b/>
        </w:rPr>
        <w:t xml:space="preserve">FUNDACIÓN GAVIRIA VELÁSQUEZ </w:t>
      </w:r>
      <w:r w:rsidR="00556FAB" w:rsidRPr="003B64DB">
        <w:rPr>
          <w:rFonts w:ascii="Arial" w:hAnsi="Arial" w:cs="Arial"/>
        </w:rPr>
        <w:t>reconoce el valor que tiene su recurso humano</w:t>
      </w:r>
      <w:r w:rsidR="00C25207">
        <w:rPr>
          <w:rFonts w:ascii="Arial" w:hAnsi="Arial" w:cs="Arial"/>
        </w:rPr>
        <w:t xml:space="preserve">, </w:t>
      </w:r>
      <w:r w:rsidR="00ED6A54">
        <w:rPr>
          <w:rFonts w:ascii="Arial" w:hAnsi="Arial" w:cs="Arial"/>
        </w:rPr>
        <w:t xml:space="preserve"> continúa</w:t>
      </w:r>
      <w:r w:rsidR="00556FAB" w:rsidRPr="003B64DB">
        <w:rPr>
          <w:rFonts w:ascii="Arial" w:hAnsi="Arial" w:cs="Arial"/>
        </w:rPr>
        <w:t xml:space="preserve"> </w:t>
      </w:r>
      <w:r w:rsidR="00ED6A54">
        <w:rPr>
          <w:rFonts w:ascii="Arial" w:hAnsi="Arial" w:cs="Arial"/>
        </w:rPr>
        <w:t>comprometido</w:t>
      </w:r>
      <w:r w:rsidRPr="003B64DB">
        <w:rPr>
          <w:rFonts w:ascii="Arial" w:hAnsi="Arial" w:cs="Arial"/>
        </w:rPr>
        <w:t xml:space="preserve"> </w:t>
      </w:r>
      <w:r w:rsidR="00ED6A54">
        <w:rPr>
          <w:rFonts w:ascii="Arial" w:hAnsi="Arial" w:cs="Arial"/>
        </w:rPr>
        <w:t xml:space="preserve">en fomentar </w:t>
      </w:r>
      <w:r w:rsidRPr="003B64DB">
        <w:rPr>
          <w:rFonts w:ascii="Arial" w:hAnsi="Arial" w:cs="Arial"/>
        </w:rPr>
        <w:t>ambientes y hábitos de traba</w:t>
      </w:r>
      <w:r w:rsidR="00556FAB" w:rsidRPr="003B64DB">
        <w:rPr>
          <w:rFonts w:ascii="Arial" w:hAnsi="Arial" w:cs="Arial"/>
        </w:rPr>
        <w:t xml:space="preserve">jo saludable dentro de la </w:t>
      </w:r>
      <w:r w:rsidR="00C25207">
        <w:rPr>
          <w:rFonts w:ascii="Arial" w:hAnsi="Arial" w:cs="Arial"/>
        </w:rPr>
        <w:t>F</w:t>
      </w:r>
      <w:r w:rsidR="00556FAB" w:rsidRPr="003B64DB">
        <w:rPr>
          <w:rFonts w:ascii="Arial" w:hAnsi="Arial" w:cs="Arial"/>
        </w:rPr>
        <w:t>undación</w:t>
      </w:r>
      <w:r w:rsidR="00ED6A54">
        <w:rPr>
          <w:rFonts w:ascii="Arial" w:hAnsi="Arial" w:cs="Arial"/>
        </w:rPr>
        <w:t>; a partir de la promoción,</w:t>
      </w:r>
      <w:r w:rsidRPr="003B64DB">
        <w:rPr>
          <w:rFonts w:ascii="Arial" w:hAnsi="Arial" w:cs="Arial"/>
        </w:rPr>
        <w:t xml:space="preserve"> prevención</w:t>
      </w:r>
      <w:r w:rsidR="00ED6A54">
        <w:rPr>
          <w:rFonts w:ascii="Arial" w:hAnsi="Arial" w:cs="Arial"/>
        </w:rPr>
        <w:t xml:space="preserve"> y</w:t>
      </w:r>
      <w:r w:rsidRPr="003B64DB">
        <w:rPr>
          <w:rFonts w:ascii="Arial" w:hAnsi="Arial" w:cs="Arial"/>
        </w:rPr>
        <w:t xml:space="preserve"> buenas </w:t>
      </w:r>
      <w:r w:rsidR="00ED6A54" w:rsidRPr="003B64DB">
        <w:rPr>
          <w:rFonts w:ascii="Arial" w:hAnsi="Arial" w:cs="Arial"/>
        </w:rPr>
        <w:t>prácticas</w:t>
      </w:r>
      <w:r w:rsidRPr="003B64DB">
        <w:rPr>
          <w:rFonts w:ascii="Arial" w:hAnsi="Arial" w:cs="Arial"/>
        </w:rPr>
        <w:t xml:space="preserve"> </w:t>
      </w:r>
      <w:r w:rsidR="00ED6A54">
        <w:rPr>
          <w:rFonts w:ascii="Arial" w:hAnsi="Arial" w:cs="Arial"/>
        </w:rPr>
        <w:t xml:space="preserve">en el desarrollo de las labores de </w:t>
      </w:r>
      <w:r w:rsidRPr="003B64DB">
        <w:rPr>
          <w:rFonts w:ascii="Arial" w:hAnsi="Arial" w:cs="Arial"/>
        </w:rPr>
        <w:t>trabajo</w:t>
      </w:r>
      <w:r w:rsidR="00ED6A54">
        <w:rPr>
          <w:rFonts w:ascii="Arial" w:hAnsi="Arial" w:cs="Arial"/>
        </w:rPr>
        <w:t>, preservando</w:t>
      </w:r>
      <w:r w:rsidRPr="003B64DB">
        <w:rPr>
          <w:rFonts w:ascii="Arial" w:hAnsi="Arial" w:cs="Arial"/>
        </w:rPr>
        <w:t xml:space="preserve"> la integridad física</w:t>
      </w:r>
      <w:r w:rsidR="00ED6A54">
        <w:rPr>
          <w:rFonts w:ascii="Arial" w:hAnsi="Arial" w:cs="Arial"/>
        </w:rPr>
        <w:t xml:space="preserve"> y mental de sus colaboradores, por medio del control de</w:t>
      </w:r>
      <w:r w:rsidRPr="003B64DB">
        <w:rPr>
          <w:rFonts w:ascii="Arial" w:hAnsi="Arial" w:cs="Arial"/>
        </w:rPr>
        <w:t xml:space="preserve"> los riesgos</w:t>
      </w:r>
      <w:r w:rsidR="00ED6A54">
        <w:rPr>
          <w:rFonts w:ascii="Arial" w:hAnsi="Arial" w:cs="Arial"/>
        </w:rPr>
        <w:t xml:space="preserve"> a los cuales pueden estar expuestos</w:t>
      </w:r>
      <w:r w:rsidR="000B3FF5">
        <w:rPr>
          <w:rFonts w:ascii="Arial" w:hAnsi="Arial" w:cs="Arial"/>
        </w:rPr>
        <w:t>,</w:t>
      </w:r>
      <w:r w:rsidRPr="003B64DB">
        <w:rPr>
          <w:rFonts w:ascii="Arial" w:hAnsi="Arial" w:cs="Arial"/>
        </w:rPr>
        <w:t xml:space="preserve"> el mejoramiento continuo de los procesos</w:t>
      </w:r>
      <w:r w:rsidR="000B3FF5">
        <w:rPr>
          <w:rFonts w:ascii="Arial" w:hAnsi="Arial" w:cs="Arial"/>
        </w:rPr>
        <w:t xml:space="preserve"> y</w:t>
      </w:r>
      <w:r w:rsidRPr="003B64DB">
        <w:rPr>
          <w:rFonts w:ascii="Arial" w:hAnsi="Arial" w:cs="Arial"/>
        </w:rPr>
        <w:t xml:space="preserve"> la protección del medio ambiente.</w:t>
      </w:r>
    </w:p>
    <w:p w:rsidR="00DD2C3E" w:rsidRPr="003B64DB" w:rsidRDefault="00DD2C3E" w:rsidP="00047C0D">
      <w:pPr>
        <w:spacing w:after="0"/>
        <w:jc w:val="both"/>
        <w:rPr>
          <w:rFonts w:ascii="Arial" w:hAnsi="Arial" w:cs="Arial"/>
        </w:rPr>
      </w:pPr>
    </w:p>
    <w:p w:rsidR="00047C0D" w:rsidRPr="003B64DB" w:rsidRDefault="00DD2C3E" w:rsidP="00047C0D">
      <w:pPr>
        <w:spacing w:after="0"/>
        <w:jc w:val="both"/>
        <w:rPr>
          <w:rFonts w:ascii="Arial" w:hAnsi="Arial" w:cs="Arial"/>
        </w:rPr>
      </w:pPr>
      <w:r>
        <w:rPr>
          <w:rFonts w:ascii="Arial" w:hAnsi="Arial" w:cs="Arial"/>
        </w:rPr>
        <w:t xml:space="preserve">El </w:t>
      </w:r>
      <w:r w:rsidR="00047C0D" w:rsidRPr="003B64DB">
        <w:rPr>
          <w:rFonts w:ascii="Arial" w:hAnsi="Arial" w:cs="Arial"/>
        </w:rPr>
        <w:t xml:space="preserve">recurso humano </w:t>
      </w:r>
      <w:r>
        <w:rPr>
          <w:rFonts w:ascii="Arial" w:hAnsi="Arial" w:cs="Arial"/>
        </w:rPr>
        <w:t xml:space="preserve">de </w:t>
      </w:r>
      <w:r w:rsidR="00047C0D" w:rsidRPr="003B64DB">
        <w:rPr>
          <w:rFonts w:ascii="Arial" w:hAnsi="Arial" w:cs="Arial"/>
          <w:b/>
        </w:rPr>
        <w:t xml:space="preserve">FUNDACIÓN GAVIRIA VELÁSQUEZ </w:t>
      </w:r>
      <w:r w:rsidR="00047C0D" w:rsidRPr="003B64DB">
        <w:rPr>
          <w:rFonts w:ascii="Arial" w:hAnsi="Arial" w:cs="Arial"/>
        </w:rPr>
        <w:t xml:space="preserve">asumen el deber y la responsabilidad de participar de la implementación del Sistema de Gestión en Seguridad y Salud en el trabajo; </w:t>
      </w:r>
      <w:r w:rsidR="000B3FF5">
        <w:rPr>
          <w:rFonts w:ascii="Arial" w:hAnsi="Arial" w:cs="Arial"/>
        </w:rPr>
        <w:t xml:space="preserve">la promoción </w:t>
      </w:r>
      <w:r>
        <w:rPr>
          <w:rFonts w:ascii="Arial" w:hAnsi="Arial" w:cs="Arial"/>
        </w:rPr>
        <w:t xml:space="preserve">de </w:t>
      </w:r>
      <w:r w:rsidRPr="003B64DB">
        <w:rPr>
          <w:rFonts w:ascii="Arial" w:hAnsi="Arial" w:cs="Arial"/>
        </w:rPr>
        <w:t>ambientes</w:t>
      </w:r>
      <w:r w:rsidR="00047C0D" w:rsidRPr="003B64DB">
        <w:rPr>
          <w:rFonts w:ascii="Arial" w:hAnsi="Arial" w:cs="Arial"/>
        </w:rPr>
        <w:t xml:space="preserve"> de trabajo sano y seguro, cumpliendo los requisitos legales aplicables, vinculando a las partes interesadas</w:t>
      </w:r>
      <w:r w:rsidR="00C25207">
        <w:rPr>
          <w:rFonts w:ascii="Arial" w:hAnsi="Arial" w:cs="Arial"/>
        </w:rPr>
        <w:t xml:space="preserve">, </w:t>
      </w:r>
      <w:r w:rsidR="00047C0D" w:rsidRPr="003B64DB">
        <w:rPr>
          <w:rFonts w:ascii="Arial" w:hAnsi="Arial" w:cs="Arial"/>
        </w:rPr>
        <w:t xml:space="preserve"> es por ello que el representante legal de la e</w:t>
      </w:r>
      <w:r w:rsidR="00C25207">
        <w:rPr>
          <w:rFonts w:ascii="Arial" w:hAnsi="Arial" w:cs="Arial"/>
        </w:rPr>
        <w:t xml:space="preserve">ntidad </w:t>
      </w:r>
      <w:r w:rsidR="00047C0D" w:rsidRPr="003B64DB">
        <w:rPr>
          <w:rFonts w:ascii="Arial" w:hAnsi="Arial" w:cs="Arial"/>
        </w:rPr>
        <w:t xml:space="preserve"> </w:t>
      </w:r>
      <w:r w:rsidR="00556FAB" w:rsidRPr="003B64DB">
        <w:rPr>
          <w:rFonts w:ascii="Arial" w:hAnsi="Arial" w:cs="Arial"/>
        </w:rPr>
        <w:t>ha</w:t>
      </w:r>
      <w:r w:rsidR="00047C0D" w:rsidRPr="003B64DB">
        <w:rPr>
          <w:rFonts w:ascii="Arial" w:hAnsi="Arial" w:cs="Arial"/>
        </w:rPr>
        <w:t xml:space="preserve"> destinado los recursos humanos, físicos y financieros necesarios para la gestión de la salud y la seguridad.</w:t>
      </w:r>
    </w:p>
    <w:p w:rsidR="00047C0D" w:rsidRPr="003B64DB" w:rsidRDefault="00047C0D" w:rsidP="00047C0D">
      <w:pPr>
        <w:spacing w:after="0"/>
        <w:jc w:val="both"/>
        <w:rPr>
          <w:rFonts w:ascii="Arial" w:hAnsi="Arial" w:cs="Arial"/>
        </w:rPr>
      </w:pPr>
    </w:p>
    <w:p w:rsidR="00C25207" w:rsidRDefault="00047C0D" w:rsidP="00047C0D">
      <w:pPr>
        <w:spacing w:after="0"/>
        <w:jc w:val="both"/>
        <w:rPr>
          <w:rFonts w:ascii="Arial" w:hAnsi="Arial" w:cs="Arial"/>
        </w:rPr>
      </w:pPr>
      <w:r w:rsidRPr="003B64DB">
        <w:rPr>
          <w:rFonts w:ascii="Arial" w:hAnsi="Arial" w:cs="Arial"/>
        </w:rPr>
        <w:t>Todos los empleados, contratistas y temporales tendrán la responsabilidad de cumplir con las normas y procedimientos de seguridad</w:t>
      </w:r>
      <w:r w:rsidR="00A96109">
        <w:rPr>
          <w:rFonts w:ascii="Arial" w:hAnsi="Arial" w:cs="Arial"/>
        </w:rPr>
        <w:t xml:space="preserve"> que se tienen establecidos en </w:t>
      </w:r>
      <w:r w:rsidR="00A96109" w:rsidRPr="00A96109">
        <w:rPr>
          <w:rFonts w:ascii="Arial" w:hAnsi="Arial" w:cs="Arial"/>
          <w:b/>
        </w:rPr>
        <w:t>FUND</w:t>
      </w:r>
      <w:r w:rsidR="00A96109">
        <w:rPr>
          <w:rFonts w:ascii="Arial" w:hAnsi="Arial" w:cs="Arial"/>
          <w:b/>
        </w:rPr>
        <w:t>ACIÓ</w:t>
      </w:r>
      <w:r w:rsidR="00C25207">
        <w:rPr>
          <w:rFonts w:ascii="Arial" w:hAnsi="Arial" w:cs="Arial"/>
          <w:b/>
        </w:rPr>
        <w:t>N GAVIRIA VELÁS</w:t>
      </w:r>
      <w:r w:rsidR="00A96109" w:rsidRPr="00A96109">
        <w:rPr>
          <w:rFonts w:ascii="Arial" w:hAnsi="Arial" w:cs="Arial"/>
          <w:b/>
        </w:rPr>
        <w:t>QUEZ</w:t>
      </w:r>
      <w:r w:rsidR="00A96109">
        <w:rPr>
          <w:rFonts w:ascii="Arial" w:hAnsi="Arial" w:cs="Arial"/>
        </w:rPr>
        <w:t xml:space="preserve">, con la </w:t>
      </w:r>
      <w:r w:rsidR="00A96109" w:rsidRPr="003B64DB">
        <w:rPr>
          <w:rFonts w:ascii="Arial" w:hAnsi="Arial" w:cs="Arial"/>
        </w:rPr>
        <w:t>fin</w:t>
      </w:r>
      <w:r w:rsidR="00A96109">
        <w:rPr>
          <w:rFonts w:ascii="Arial" w:hAnsi="Arial" w:cs="Arial"/>
        </w:rPr>
        <w:t>alidad</w:t>
      </w:r>
      <w:r w:rsidRPr="003B64DB">
        <w:rPr>
          <w:rFonts w:ascii="Arial" w:hAnsi="Arial" w:cs="Arial"/>
        </w:rPr>
        <w:t xml:space="preserve"> de realiza</w:t>
      </w:r>
      <w:r w:rsidR="00A96109">
        <w:rPr>
          <w:rFonts w:ascii="Arial" w:hAnsi="Arial" w:cs="Arial"/>
        </w:rPr>
        <w:t>r un trabajo seguro, eficiente y eficaz</w:t>
      </w:r>
      <w:r w:rsidRPr="003B64DB">
        <w:rPr>
          <w:rFonts w:ascii="Arial" w:hAnsi="Arial" w:cs="Arial"/>
        </w:rPr>
        <w:t xml:space="preserve">. </w:t>
      </w:r>
    </w:p>
    <w:p w:rsidR="00C25207" w:rsidRDefault="00C25207" w:rsidP="00047C0D">
      <w:pPr>
        <w:spacing w:after="0"/>
        <w:jc w:val="both"/>
        <w:rPr>
          <w:rFonts w:ascii="Arial" w:hAnsi="Arial" w:cs="Arial"/>
        </w:rPr>
      </w:pPr>
    </w:p>
    <w:p w:rsidR="00047C0D" w:rsidRPr="003B64DB" w:rsidRDefault="00047C0D" w:rsidP="00047C0D">
      <w:pPr>
        <w:spacing w:after="0"/>
        <w:jc w:val="both"/>
        <w:rPr>
          <w:rFonts w:ascii="Arial" w:hAnsi="Arial" w:cs="Arial"/>
        </w:rPr>
      </w:pPr>
      <w:r w:rsidRPr="003B64DB">
        <w:rPr>
          <w:rFonts w:ascii="Arial" w:hAnsi="Arial" w:cs="Arial"/>
        </w:rPr>
        <w:t>Igualmente serán responsables de notificar oportunamente todas aquellas condiciones que puedan generar consecuencias y contingencias para los empleados y la organización.</w:t>
      </w:r>
    </w:p>
    <w:p w:rsidR="00047C0D" w:rsidRPr="003B64DB" w:rsidRDefault="00047C0D" w:rsidP="00047C0D">
      <w:pPr>
        <w:spacing w:after="0"/>
        <w:jc w:val="both"/>
        <w:rPr>
          <w:rFonts w:ascii="Arial" w:hAnsi="Arial" w:cs="Arial"/>
          <w:b/>
          <w:sz w:val="24"/>
        </w:rPr>
      </w:pPr>
    </w:p>
    <w:p w:rsidR="00047C0D" w:rsidRPr="003B64DB" w:rsidRDefault="00651872" w:rsidP="00047C0D">
      <w:pPr>
        <w:spacing w:after="0"/>
        <w:jc w:val="both"/>
        <w:rPr>
          <w:rFonts w:ascii="Arial" w:hAnsi="Arial" w:cs="Arial"/>
          <w:b/>
          <w:sz w:val="24"/>
        </w:rPr>
      </w:pPr>
      <w:r>
        <w:rPr>
          <w:rFonts w:ascii="Arial" w:hAnsi="Arial" w:cs="Arial"/>
          <w:b/>
          <w:noProof/>
          <w:sz w:val="24"/>
          <w:lang w:eastAsia="es-CO"/>
        </w:rPr>
        <w:drawing>
          <wp:anchor distT="0" distB="0" distL="114300" distR="114300" simplePos="0" relativeHeight="251658240" behindDoc="0" locked="0" layoutInCell="1" allowOverlap="1">
            <wp:simplePos x="0" y="0"/>
            <wp:positionH relativeFrom="column">
              <wp:posOffset>1678940</wp:posOffset>
            </wp:positionH>
            <wp:positionV relativeFrom="paragraph">
              <wp:posOffset>199390</wp:posOffset>
            </wp:positionV>
            <wp:extent cx="2248535" cy="659765"/>
            <wp:effectExtent l="0" t="0" r="0" b="6985"/>
            <wp:wrapThrough wrapText="bothSides">
              <wp:wrapPolygon edited="0">
                <wp:start x="0" y="0"/>
                <wp:lineTo x="0" y="21205"/>
                <wp:lineTo x="21411" y="21205"/>
                <wp:lineTo x="2141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8535" cy="659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7C0D" w:rsidRPr="003B64DB" w:rsidRDefault="00047C0D" w:rsidP="00047C0D">
      <w:pPr>
        <w:spacing w:after="0"/>
        <w:jc w:val="center"/>
        <w:rPr>
          <w:rFonts w:ascii="Arial" w:hAnsi="Arial" w:cs="Arial"/>
          <w:sz w:val="24"/>
        </w:rPr>
      </w:pPr>
      <w:r w:rsidRPr="003B64DB">
        <w:rPr>
          <w:rFonts w:ascii="Arial" w:hAnsi="Arial" w:cs="Arial"/>
          <w:sz w:val="24"/>
        </w:rPr>
        <w:t>__________________________</w:t>
      </w:r>
    </w:p>
    <w:p w:rsidR="00047C0D" w:rsidRPr="003B64DB" w:rsidRDefault="00B7360B" w:rsidP="00047C0D">
      <w:pPr>
        <w:spacing w:after="0"/>
        <w:jc w:val="center"/>
        <w:rPr>
          <w:rFonts w:ascii="Arial" w:hAnsi="Arial" w:cs="Arial"/>
          <w:sz w:val="24"/>
        </w:rPr>
      </w:pPr>
      <w:r>
        <w:rPr>
          <w:rFonts w:ascii="Arial" w:hAnsi="Arial" w:cs="Arial"/>
          <w:sz w:val="24"/>
        </w:rPr>
        <w:t>Inés Piedad Jaramillo de M</w:t>
      </w:r>
      <w:r w:rsidR="00C25207">
        <w:rPr>
          <w:rFonts w:ascii="Arial" w:hAnsi="Arial" w:cs="Arial"/>
          <w:sz w:val="24"/>
        </w:rPr>
        <w:t>ú</w:t>
      </w:r>
      <w:r>
        <w:rPr>
          <w:rFonts w:ascii="Arial" w:hAnsi="Arial" w:cs="Arial"/>
          <w:sz w:val="24"/>
        </w:rPr>
        <w:t>nera</w:t>
      </w:r>
    </w:p>
    <w:p w:rsidR="00047C0D" w:rsidRDefault="00047C0D" w:rsidP="00047C0D">
      <w:pPr>
        <w:spacing w:after="0"/>
        <w:jc w:val="center"/>
        <w:rPr>
          <w:rFonts w:ascii="Arial" w:hAnsi="Arial" w:cs="Arial"/>
          <w:sz w:val="24"/>
        </w:rPr>
      </w:pPr>
      <w:r w:rsidRPr="003B64DB">
        <w:rPr>
          <w:rFonts w:ascii="Arial" w:hAnsi="Arial" w:cs="Arial"/>
          <w:sz w:val="24"/>
        </w:rPr>
        <w:t>C.C</w:t>
      </w:r>
      <w:r w:rsidR="00C25207">
        <w:rPr>
          <w:rFonts w:ascii="Arial" w:hAnsi="Arial" w:cs="Arial"/>
          <w:sz w:val="24"/>
        </w:rPr>
        <w:t xml:space="preserve"> 21.</w:t>
      </w:r>
      <w:r w:rsidR="00B7360B">
        <w:rPr>
          <w:rFonts w:ascii="Arial" w:hAnsi="Arial" w:cs="Arial"/>
          <w:sz w:val="24"/>
        </w:rPr>
        <w:t>321.655</w:t>
      </w:r>
    </w:p>
    <w:p w:rsidR="00B7360B" w:rsidRPr="003B64DB" w:rsidRDefault="00B7360B" w:rsidP="00047C0D">
      <w:pPr>
        <w:spacing w:after="0"/>
        <w:jc w:val="center"/>
        <w:rPr>
          <w:rFonts w:ascii="Arial" w:hAnsi="Arial" w:cs="Arial"/>
          <w:sz w:val="24"/>
        </w:rPr>
      </w:pPr>
      <w:r>
        <w:rPr>
          <w:rFonts w:ascii="Arial" w:hAnsi="Arial" w:cs="Arial"/>
          <w:sz w:val="24"/>
        </w:rPr>
        <w:t>Representante Legal Suplente</w:t>
      </w:r>
    </w:p>
    <w:p w:rsidR="00DF46AF" w:rsidRPr="003B64DB" w:rsidRDefault="00DF46AF">
      <w:bookmarkStart w:id="0" w:name="_GoBack"/>
      <w:bookmarkEnd w:id="0"/>
    </w:p>
    <w:sectPr w:rsidR="00DF46AF" w:rsidRPr="003B64D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39C" w:rsidRDefault="00CC539C" w:rsidP="00047C0D">
      <w:pPr>
        <w:spacing w:after="0" w:line="240" w:lineRule="auto"/>
      </w:pPr>
      <w:r>
        <w:separator/>
      </w:r>
    </w:p>
  </w:endnote>
  <w:endnote w:type="continuationSeparator" w:id="0">
    <w:p w:rsidR="00CC539C" w:rsidRDefault="00CC539C" w:rsidP="00047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39C" w:rsidRDefault="00CC539C" w:rsidP="00047C0D">
      <w:pPr>
        <w:spacing w:after="0" w:line="240" w:lineRule="auto"/>
      </w:pPr>
      <w:r>
        <w:separator/>
      </w:r>
    </w:p>
  </w:footnote>
  <w:footnote w:type="continuationSeparator" w:id="0">
    <w:p w:rsidR="00CC539C" w:rsidRDefault="00CC539C" w:rsidP="00047C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7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7"/>
      <w:gridCol w:w="3691"/>
      <w:gridCol w:w="2830"/>
    </w:tblGrid>
    <w:tr w:rsidR="00047C0D" w:rsidRPr="00197B9C" w:rsidTr="00B56BFF">
      <w:trPr>
        <w:cantSplit/>
        <w:trHeight w:val="272"/>
        <w:jc w:val="center"/>
      </w:trPr>
      <w:tc>
        <w:tcPr>
          <w:tcW w:w="1099" w:type="pct"/>
          <w:vMerge w:val="restart"/>
          <w:vAlign w:val="center"/>
        </w:tcPr>
        <w:p w:rsidR="00047C0D" w:rsidRPr="00197B9C" w:rsidRDefault="00047C0D" w:rsidP="00047C0D">
          <w:pPr>
            <w:spacing w:after="0" w:line="240" w:lineRule="auto"/>
            <w:rPr>
              <w:rFonts w:ascii="Arial" w:hAnsi="Arial" w:cs="Arial"/>
              <w:b/>
              <w:color w:val="000000"/>
              <w:sz w:val="20"/>
            </w:rPr>
          </w:pPr>
          <w:r w:rsidRPr="001925D3">
            <w:rPr>
              <w:rFonts w:ascii="Arial" w:hAnsi="Arial" w:cs="Arial"/>
              <w:b/>
              <w:noProof/>
              <w:color w:val="000000"/>
              <w:sz w:val="20"/>
              <w:lang w:eastAsia="es-CO"/>
            </w:rPr>
            <w:drawing>
              <wp:inline distT="0" distB="0" distL="0" distR="0" wp14:anchorId="45DD12A6" wp14:editId="4D214617">
                <wp:extent cx="1077595" cy="619125"/>
                <wp:effectExtent l="0" t="0" r="8255" b="9525"/>
                <wp:docPr id="4099" name="Picture 3" descr="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descr="Imagen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7595" cy="619125"/>
                        </a:xfrm>
                        <a:prstGeom prst="rect">
                          <a:avLst/>
                        </a:prstGeom>
                        <a:noFill/>
                        <a:extLst/>
                      </pic:spPr>
                    </pic:pic>
                  </a:graphicData>
                </a:graphic>
              </wp:inline>
            </w:drawing>
          </w:r>
        </w:p>
      </w:tc>
      <w:tc>
        <w:tcPr>
          <w:tcW w:w="2208" w:type="pct"/>
          <w:vMerge w:val="restart"/>
          <w:vAlign w:val="center"/>
        </w:tcPr>
        <w:p w:rsidR="00047C0D" w:rsidRPr="00197B9C" w:rsidRDefault="00047C0D" w:rsidP="00047C0D">
          <w:pPr>
            <w:pStyle w:val="Encabezado"/>
            <w:tabs>
              <w:tab w:val="center" w:pos="3936"/>
              <w:tab w:val="right" w:pos="7872"/>
            </w:tabs>
            <w:jc w:val="center"/>
            <w:rPr>
              <w:rFonts w:ascii="Arial" w:hAnsi="Arial" w:cs="Arial"/>
              <w:b/>
              <w:sz w:val="20"/>
            </w:rPr>
          </w:pPr>
          <w:r>
            <w:rPr>
              <w:rFonts w:ascii="Arial" w:hAnsi="Arial" w:cs="Arial"/>
              <w:b/>
              <w:sz w:val="20"/>
            </w:rPr>
            <w:t>FUNDACIÓN GAVIRIA VELÁSQUEZ</w:t>
          </w:r>
        </w:p>
      </w:tc>
      <w:tc>
        <w:tcPr>
          <w:tcW w:w="1693" w:type="pct"/>
          <w:vAlign w:val="center"/>
        </w:tcPr>
        <w:p w:rsidR="00DC41F5" w:rsidRPr="00DC41F5" w:rsidRDefault="00047C0D" w:rsidP="00047C0D">
          <w:pPr>
            <w:spacing w:after="0" w:line="240" w:lineRule="auto"/>
            <w:rPr>
              <w:rFonts w:ascii="Arial" w:hAnsi="Arial" w:cs="Arial"/>
              <w:b/>
              <w:sz w:val="20"/>
            </w:rPr>
          </w:pPr>
          <w:r w:rsidRPr="00DC41F5">
            <w:rPr>
              <w:rFonts w:ascii="Arial" w:hAnsi="Arial" w:cs="Arial"/>
              <w:b/>
              <w:sz w:val="20"/>
            </w:rPr>
            <w:t>Código:</w:t>
          </w:r>
          <w:r w:rsidR="00B7360B" w:rsidRPr="00DC41F5">
            <w:rPr>
              <w:rFonts w:ascii="Arial" w:hAnsi="Arial" w:cs="Arial"/>
              <w:b/>
              <w:sz w:val="20"/>
            </w:rPr>
            <w:t xml:space="preserve"> </w:t>
          </w:r>
        </w:p>
        <w:p w:rsidR="00047C0D" w:rsidRPr="00197B9C" w:rsidRDefault="00B7360B" w:rsidP="00047C0D">
          <w:pPr>
            <w:spacing w:after="0" w:line="240" w:lineRule="auto"/>
            <w:rPr>
              <w:rFonts w:ascii="Arial" w:hAnsi="Arial" w:cs="Arial"/>
              <w:sz w:val="20"/>
            </w:rPr>
          </w:pPr>
          <w:r>
            <w:rPr>
              <w:rFonts w:ascii="Arial" w:hAnsi="Arial" w:cs="Arial"/>
              <w:sz w:val="20"/>
            </w:rPr>
            <w:t>D-ST-001</w:t>
          </w:r>
        </w:p>
      </w:tc>
    </w:tr>
    <w:tr w:rsidR="00047C0D" w:rsidRPr="00197B9C" w:rsidTr="00B56BFF">
      <w:trPr>
        <w:cantSplit/>
        <w:trHeight w:val="272"/>
        <w:jc w:val="center"/>
      </w:trPr>
      <w:tc>
        <w:tcPr>
          <w:tcW w:w="1099" w:type="pct"/>
          <w:vMerge/>
          <w:vAlign w:val="center"/>
        </w:tcPr>
        <w:p w:rsidR="00047C0D" w:rsidRPr="00197B9C" w:rsidRDefault="00047C0D" w:rsidP="00047C0D">
          <w:pPr>
            <w:spacing w:after="0" w:line="240" w:lineRule="auto"/>
            <w:jc w:val="center"/>
            <w:rPr>
              <w:rFonts w:ascii="Arial" w:hAnsi="Arial" w:cs="Arial"/>
              <w:b/>
              <w:color w:val="000000"/>
              <w:sz w:val="20"/>
            </w:rPr>
          </w:pPr>
        </w:p>
      </w:tc>
      <w:tc>
        <w:tcPr>
          <w:tcW w:w="2208" w:type="pct"/>
          <w:vMerge/>
          <w:vAlign w:val="center"/>
        </w:tcPr>
        <w:p w:rsidR="00047C0D" w:rsidRPr="00197B9C" w:rsidRDefault="00047C0D" w:rsidP="00047C0D">
          <w:pPr>
            <w:pStyle w:val="Encabezado"/>
            <w:tabs>
              <w:tab w:val="center" w:pos="3936"/>
              <w:tab w:val="right" w:pos="7872"/>
            </w:tabs>
            <w:jc w:val="center"/>
            <w:rPr>
              <w:rFonts w:ascii="Arial" w:hAnsi="Arial" w:cs="Arial"/>
              <w:b/>
              <w:sz w:val="20"/>
            </w:rPr>
          </w:pPr>
        </w:p>
      </w:tc>
      <w:tc>
        <w:tcPr>
          <w:tcW w:w="1693" w:type="pct"/>
          <w:vAlign w:val="center"/>
        </w:tcPr>
        <w:p w:rsidR="00047C0D" w:rsidRPr="00197B9C" w:rsidRDefault="00047C0D" w:rsidP="00047C0D">
          <w:pPr>
            <w:spacing w:after="0" w:line="240" w:lineRule="auto"/>
            <w:rPr>
              <w:rFonts w:ascii="Arial" w:hAnsi="Arial" w:cs="Arial"/>
              <w:sz w:val="20"/>
            </w:rPr>
          </w:pPr>
          <w:r w:rsidRPr="00DC41F5">
            <w:rPr>
              <w:rFonts w:ascii="Arial" w:hAnsi="Arial" w:cs="Arial"/>
              <w:b/>
              <w:sz w:val="20"/>
            </w:rPr>
            <w:t>Versión:</w:t>
          </w:r>
          <w:r w:rsidR="00B7360B">
            <w:rPr>
              <w:rFonts w:ascii="Arial" w:hAnsi="Arial" w:cs="Arial"/>
              <w:sz w:val="20"/>
            </w:rPr>
            <w:t xml:space="preserve"> 02</w:t>
          </w:r>
        </w:p>
      </w:tc>
    </w:tr>
    <w:tr w:rsidR="00047C0D" w:rsidRPr="00197B9C" w:rsidTr="00B56BFF">
      <w:trPr>
        <w:cantSplit/>
        <w:trHeight w:val="272"/>
        <w:jc w:val="center"/>
      </w:trPr>
      <w:tc>
        <w:tcPr>
          <w:tcW w:w="1099" w:type="pct"/>
          <w:vMerge/>
          <w:vAlign w:val="center"/>
        </w:tcPr>
        <w:p w:rsidR="00047C0D" w:rsidRPr="00197B9C" w:rsidRDefault="00047C0D" w:rsidP="00047C0D">
          <w:pPr>
            <w:spacing w:after="0" w:line="240" w:lineRule="auto"/>
            <w:jc w:val="center"/>
            <w:rPr>
              <w:rFonts w:ascii="Arial" w:hAnsi="Arial" w:cs="Arial"/>
              <w:b/>
              <w:color w:val="000000"/>
              <w:sz w:val="20"/>
            </w:rPr>
          </w:pPr>
        </w:p>
      </w:tc>
      <w:tc>
        <w:tcPr>
          <w:tcW w:w="2208" w:type="pct"/>
          <w:vMerge w:val="restart"/>
          <w:vAlign w:val="center"/>
        </w:tcPr>
        <w:p w:rsidR="00047C0D" w:rsidRPr="00197B9C" w:rsidRDefault="00047C0D" w:rsidP="00047C0D">
          <w:pPr>
            <w:pStyle w:val="Encabezado"/>
            <w:tabs>
              <w:tab w:val="center" w:pos="3936"/>
              <w:tab w:val="right" w:pos="7872"/>
            </w:tabs>
            <w:jc w:val="center"/>
            <w:rPr>
              <w:rFonts w:ascii="Arial" w:hAnsi="Arial" w:cs="Arial"/>
              <w:b/>
              <w:sz w:val="20"/>
            </w:rPr>
          </w:pPr>
          <w:r>
            <w:rPr>
              <w:rFonts w:ascii="Arial" w:hAnsi="Arial" w:cs="Arial"/>
              <w:b/>
              <w:sz w:val="20"/>
            </w:rPr>
            <w:t>POLÍTICA EN SEGURIDAD Y SALUD EN EL TRABAJO</w:t>
          </w:r>
        </w:p>
      </w:tc>
      <w:tc>
        <w:tcPr>
          <w:tcW w:w="1693" w:type="pct"/>
          <w:vAlign w:val="center"/>
        </w:tcPr>
        <w:p w:rsidR="00047C0D" w:rsidRPr="00197B9C" w:rsidRDefault="00047C0D" w:rsidP="00047C0D">
          <w:pPr>
            <w:spacing w:after="0" w:line="240" w:lineRule="auto"/>
            <w:rPr>
              <w:rFonts w:ascii="Arial" w:hAnsi="Arial" w:cs="Arial"/>
              <w:sz w:val="20"/>
            </w:rPr>
          </w:pPr>
          <w:r w:rsidRPr="00DC41F5">
            <w:rPr>
              <w:rFonts w:ascii="Arial" w:hAnsi="Arial" w:cs="Arial"/>
              <w:b/>
              <w:sz w:val="20"/>
            </w:rPr>
            <w:t>Fecha:</w:t>
          </w:r>
          <w:r>
            <w:rPr>
              <w:rFonts w:ascii="Arial" w:hAnsi="Arial" w:cs="Arial"/>
              <w:sz w:val="20"/>
            </w:rPr>
            <w:t xml:space="preserve"> 30 octubre 2017</w:t>
          </w:r>
        </w:p>
      </w:tc>
    </w:tr>
    <w:tr w:rsidR="00047C0D" w:rsidRPr="00197B9C" w:rsidTr="00B56BFF">
      <w:trPr>
        <w:cantSplit/>
        <w:trHeight w:val="272"/>
        <w:jc w:val="center"/>
      </w:trPr>
      <w:tc>
        <w:tcPr>
          <w:tcW w:w="1099" w:type="pct"/>
          <w:vMerge/>
          <w:vAlign w:val="center"/>
        </w:tcPr>
        <w:p w:rsidR="00047C0D" w:rsidRPr="00197B9C" w:rsidRDefault="00047C0D" w:rsidP="00047C0D">
          <w:pPr>
            <w:spacing w:after="0" w:line="240" w:lineRule="auto"/>
            <w:jc w:val="center"/>
            <w:rPr>
              <w:rFonts w:ascii="Arial" w:hAnsi="Arial" w:cs="Arial"/>
              <w:b/>
              <w:color w:val="000000"/>
              <w:sz w:val="20"/>
            </w:rPr>
          </w:pPr>
        </w:p>
      </w:tc>
      <w:tc>
        <w:tcPr>
          <w:tcW w:w="2208" w:type="pct"/>
          <w:vMerge/>
          <w:vAlign w:val="center"/>
        </w:tcPr>
        <w:p w:rsidR="00047C0D" w:rsidRPr="00197B9C" w:rsidRDefault="00047C0D" w:rsidP="00047C0D">
          <w:pPr>
            <w:pStyle w:val="Encabezado"/>
            <w:tabs>
              <w:tab w:val="center" w:pos="3936"/>
              <w:tab w:val="right" w:pos="7872"/>
            </w:tabs>
            <w:jc w:val="center"/>
            <w:rPr>
              <w:rFonts w:ascii="Arial" w:hAnsi="Arial" w:cs="Arial"/>
              <w:b/>
              <w:sz w:val="20"/>
            </w:rPr>
          </w:pPr>
        </w:p>
      </w:tc>
      <w:tc>
        <w:tcPr>
          <w:tcW w:w="1693" w:type="pct"/>
          <w:vAlign w:val="center"/>
        </w:tcPr>
        <w:p w:rsidR="00047C0D" w:rsidRPr="00197B9C" w:rsidRDefault="00047C0D" w:rsidP="00047C0D">
          <w:pPr>
            <w:spacing w:after="0" w:line="240" w:lineRule="auto"/>
            <w:rPr>
              <w:rFonts w:ascii="Arial" w:hAnsi="Arial" w:cs="Arial"/>
              <w:sz w:val="20"/>
            </w:rPr>
          </w:pPr>
          <w:r w:rsidRPr="00DC41F5">
            <w:rPr>
              <w:rFonts w:ascii="Arial" w:hAnsi="Arial" w:cs="Arial"/>
              <w:b/>
              <w:sz w:val="20"/>
            </w:rPr>
            <w:t>Página</w:t>
          </w:r>
          <w:r w:rsidRPr="00197B9C">
            <w:rPr>
              <w:rFonts w:ascii="Arial" w:hAnsi="Arial" w:cs="Arial"/>
              <w:sz w:val="20"/>
            </w:rPr>
            <w:t xml:space="preserve"> </w:t>
          </w:r>
          <w:r w:rsidRPr="00197B9C">
            <w:rPr>
              <w:rFonts w:ascii="Arial" w:hAnsi="Arial" w:cs="Arial"/>
              <w:sz w:val="20"/>
            </w:rPr>
            <w:fldChar w:fldCharType="begin"/>
          </w:r>
          <w:r w:rsidRPr="00197B9C">
            <w:rPr>
              <w:rFonts w:ascii="Arial" w:hAnsi="Arial" w:cs="Arial"/>
              <w:sz w:val="20"/>
            </w:rPr>
            <w:instrText xml:space="preserve"> PAGE </w:instrText>
          </w:r>
          <w:r w:rsidRPr="00197B9C">
            <w:rPr>
              <w:rFonts w:ascii="Arial" w:hAnsi="Arial" w:cs="Arial"/>
              <w:sz w:val="20"/>
            </w:rPr>
            <w:fldChar w:fldCharType="separate"/>
          </w:r>
          <w:r w:rsidR="008750AF">
            <w:rPr>
              <w:rFonts w:ascii="Arial" w:hAnsi="Arial" w:cs="Arial"/>
              <w:noProof/>
              <w:sz w:val="20"/>
            </w:rPr>
            <w:t>1</w:t>
          </w:r>
          <w:r w:rsidRPr="00197B9C">
            <w:rPr>
              <w:rFonts w:ascii="Arial" w:hAnsi="Arial" w:cs="Arial"/>
              <w:sz w:val="20"/>
            </w:rPr>
            <w:fldChar w:fldCharType="end"/>
          </w:r>
          <w:r w:rsidRPr="00197B9C">
            <w:rPr>
              <w:rFonts w:ascii="Arial" w:hAnsi="Arial" w:cs="Arial"/>
              <w:sz w:val="20"/>
            </w:rPr>
            <w:t xml:space="preserve"> de </w:t>
          </w:r>
          <w:r w:rsidRPr="00197B9C">
            <w:rPr>
              <w:rFonts w:ascii="Arial" w:hAnsi="Arial" w:cs="Arial"/>
              <w:sz w:val="20"/>
            </w:rPr>
            <w:fldChar w:fldCharType="begin"/>
          </w:r>
          <w:r w:rsidRPr="00197B9C">
            <w:rPr>
              <w:rFonts w:ascii="Arial" w:hAnsi="Arial" w:cs="Arial"/>
              <w:sz w:val="20"/>
            </w:rPr>
            <w:instrText xml:space="preserve"> NUMPAGES  </w:instrText>
          </w:r>
          <w:r w:rsidRPr="00197B9C">
            <w:rPr>
              <w:rFonts w:ascii="Arial" w:hAnsi="Arial" w:cs="Arial"/>
              <w:sz w:val="20"/>
            </w:rPr>
            <w:fldChar w:fldCharType="separate"/>
          </w:r>
          <w:r w:rsidR="008750AF">
            <w:rPr>
              <w:rFonts w:ascii="Arial" w:hAnsi="Arial" w:cs="Arial"/>
              <w:noProof/>
              <w:sz w:val="20"/>
            </w:rPr>
            <w:t>1</w:t>
          </w:r>
          <w:r w:rsidRPr="00197B9C">
            <w:rPr>
              <w:rFonts w:ascii="Arial" w:hAnsi="Arial" w:cs="Arial"/>
              <w:sz w:val="20"/>
            </w:rPr>
            <w:fldChar w:fldCharType="end"/>
          </w:r>
        </w:p>
      </w:tc>
    </w:tr>
  </w:tbl>
  <w:p w:rsidR="00047C0D" w:rsidRDefault="00047C0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0D"/>
    <w:rsid w:val="00047C0D"/>
    <w:rsid w:val="000B3FF5"/>
    <w:rsid w:val="00161D9A"/>
    <w:rsid w:val="00202229"/>
    <w:rsid w:val="00280C42"/>
    <w:rsid w:val="002B13B6"/>
    <w:rsid w:val="003B64DB"/>
    <w:rsid w:val="004C3E76"/>
    <w:rsid w:val="00556FAB"/>
    <w:rsid w:val="00557DBF"/>
    <w:rsid w:val="00651872"/>
    <w:rsid w:val="008140AA"/>
    <w:rsid w:val="008750AF"/>
    <w:rsid w:val="008C6583"/>
    <w:rsid w:val="00A113BB"/>
    <w:rsid w:val="00A404DA"/>
    <w:rsid w:val="00A70EE4"/>
    <w:rsid w:val="00A96109"/>
    <w:rsid w:val="00B7360B"/>
    <w:rsid w:val="00C25207"/>
    <w:rsid w:val="00CC539C"/>
    <w:rsid w:val="00CE7EA9"/>
    <w:rsid w:val="00D36E46"/>
    <w:rsid w:val="00D94C0C"/>
    <w:rsid w:val="00DC41F5"/>
    <w:rsid w:val="00DD2C3E"/>
    <w:rsid w:val="00DF46AF"/>
    <w:rsid w:val="00E1385B"/>
    <w:rsid w:val="00E850F0"/>
    <w:rsid w:val="00ED6A54"/>
    <w:rsid w:val="00F139E8"/>
    <w:rsid w:val="00F72D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C49AC5-8548-40F7-A461-CF89328D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C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7C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7C0D"/>
  </w:style>
  <w:style w:type="paragraph" w:styleId="Piedepgina">
    <w:name w:val="footer"/>
    <w:basedOn w:val="Normal"/>
    <w:link w:val="PiedepginaCar"/>
    <w:uiPriority w:val="99"/>
    <w:unhideWhenUsed/>
    <w:rsid w:val="00047C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7C0D"/>
  </w:style>
  <w:style w:type="paragraph" w:styleId="Textodeglobo">
    <w:name w:val="Balloon Text"/>
    <w:basedOn w:val="Normal"/>
    <w:link w:val="TextodegloboCar"/>
    <w:uiPriority w:val="99"/>
    <w:semiHidden/>
    <w:unhideWhenUsed/>
    <w:rsid w:val="00F72D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2D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322</Words>
  <Characters>1777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Empresa</dc:creator>
  <cp:keywords/>
  <dc:description/>
  <cp:lastModifiedBy>Cuenta Microsoft</cp:lastModifiedBy>
  <cp:revision>19</cp:revision>
  <cp:lastPrinted>2020-02-12T20:47:00Z</cp:lastPrinted>
  <dcterms:created xsi:type="dcterms:W3CDTF">2017-11-23T02:55:00Z</dcterms:created>
  <dcterms:modified xsi:type="dcterms:W3CDTF">2020-10-16T20:22:00Z</dcterms:modified>
</cp:coreProperties>
</file>