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116"/>
      </w:tblGrid>
      <w:tr w:rsidR="007805D8" w:rsidRPr="00BC1D92" w:rsidTr="00260B28">
        <w:trPr>
          <w:jc w:val="center"/>
        </w:trPr>
        <w:tc>
          <w:tcPr>
            <w:tcW w:w="4957" w:type="dxa"/>
            <w:vAlign w:val="center"/>
          </w:tcPr>
          <w:p w:rsidR="007805D8" w:rsidRPr="00BC1D92" w:rsidRDefault="007805D8" w:rsidP="00BE677B">
            <w:pPr>
              <w:spacing w:after="0"/>
              <w:rPr>
                <w:rFonts w:ascii="Century Gothic" w:hAnsi="Century Gothic" w:cs="Arial"/>
                <w:b/>
                <w:sz w:val="20"/>
              </w:rPr>
            </w:pPr>
            <w:r w:rsidRPr="00BC1D92">
              <w:rPr>
                <w:rFonts w:ascii="Century Gothic" w:hAnsi="Century Gothic" w:cs="Arial"/>
                <w:b/>
                <w:sz w:val="20"/>
              </w:rPr>
              <w:t>RAZÓN SOCIAL</w:t>
            </w:r>
          </w:p>
        </w:tc>
        <w:tc>
          <w:tcPr>
            <w:tcW w:w="4116" w:type="dxa"/>
            <w:vAlign w:val="center"/>
          </w:tcPr>
          <w:p w:rsidR="007805D8" w:rsidRPr="00BC1D92" w:rsidRDefault="00BC1D92" w:rsidP="00BE677B">
            <w:pPr>
              <w:spacing w:after="0"/>
              <w:rPr>
                <w:rFonts w:ascii="Century Gothic" w:eastAsia="Times New Roman" w:hAnsi="Century Gothic" w:cs="Arial"/>
                <w:b/>
                <w:sz w:val="20"/>
                <w:lang w:val="en-US" w:eastAsia="es-ES"/>
              </w:rPr>
            </w:pPr>
            <w:r w:rsidRPr="00BC1D92">
              <w:rPr>
                <w:rFonts w:ascii="Century Gothic" w:eastAsia="Times New Roman" w:hAnsi="Century Gothic" w:cs="Arial"/>
                <w:b/>
                <w:sz w:val="20"/>
                <w:lang w:val="en-US" w:eastAsia="es-ES"/>
              </w:rPr>
              <w:t xml:space="preserve">FUNDACIÓN GAVIRIA VELÁSQUEZ </w:t>
            </w:r>
          </w:p>
        </w:tc>
      </w:tr>
      <w:tr w:rsidR="007805D8" w:rsidRPr="00BC1D92" w:rsidTr="00260B28">
        <w:trPr>
          <w:jc w:val="center"/>
        </w:trPr>
        <w:tc>
          <w:tcPr>
            <w:tcW w:w="4957" w:type="dxa"/>
            <w:vAlign w:val="center"/>
          </w:tcPr>
          <w:p w:rsidR="007805D8" w:rsidRPr="00BC1D92" w:rsidRDefault="007805D8" w:rsidP="00BE677B">
            <w:pPr>
              <w:spacing w:after="0"/>
              <w:rPr>
                <w:rFonts w:ascii="Century Gothic" w:hAnsi="Century Gothic" w:cs="Arial"/>
                <w:b/>
                <w:sz w:val="20"/>
              </w:rPr>
            </w:pPr>
            <w:r w:rsidRPr="00BC1D92">
              <w:rPr>
                <w:rFonts w:ascii="Century Gothic" w:hAnsi="Century Gothic" w:cs="Arial"/>
                <w:b/>
                <w:sz w:val="20"/>
              </w:rPr>
              <w:t>NIT</w:t>
            </w:r>
          </w:p>
        </w:tc>
        <w:tc>
          <w:tcPr>
            <w:tcW w:w="4116" w:type="dxa"/>
            <w:vAlign w:val="center"/>
          </w:tcPr>
          <w:p w:rsidR="007805D8" w:rsidRPr="00BC1D92" w:rsidRDefault="00BC1D92" w:rsidP="00BE677B">
            <w:pPr>
              <w:spacing w:after="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800.021.269-6</w:t>
            </w:r>
          </w:p>
        </w:tc>
      </w:tr>
      <w:tr w:rsidR="007805D8" w:rsidRPr="00BC1D92" w:rsidTr="00260B28">
        <w:trPr>
          <w:jc w:val="center"/>
        </w:trPr>
        <w:tc>
          <w:tcPr>
            <w:tcW w:w="4957" w:type="dxa"/>
            <w:vAlign w:val="center"/>
          </w:tcPr>
          <w:p w:rsidR="007805D8" w:rsidRPr="00BC1D92" w:rsidRDefault="007805D8" w:rsidP="00BE677B">
            <w:pPr>
              <w:spacing w:after="0"/>
              <w:rPr>
                <w:rFonts w:ascii="Century Gothic" w:hAnsi="Century Gothic" w:cs="Arial"/>
                <w:b/>
                <w:sz w:val="20"/>
              </w:rPr>
            </w:pPr>
            <w:r w:rsidRPr="00BC1D92">
              <w:rPr>
                <w:rFonts w:ascii="Century Gothic" w:hAnsi="Century Gothic" w:cs="Arial"/>
                <w:b/>
                <w:sz w:val="20"/>
              </w:rPr>
              <w:t>A.R.L</w:t>
            </w:r>
          </w:p>
        </w:tc>
        <w:tc>
          <w:tcPr>
            <w:tcW w:w="4116" w:type="dxa"/>
            <w:vAlign w:val="center"/>
          </w:tcPr>
          <w:p w:rsidR="007805D8" w:rsidRPr="00BC1D92" w:rsidRDefault="00BC1D92" w:rsidP="00BE677B">
            <w:pPr>
              <w:spacing w:after="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Positiva </w:t>
            </w:r>
          </w:p>
        </w:tc>
      </w:tr>
      <w:tr w:rsidR="007805D8" w:rsidRPr="00BC1D92" w:rsidTr="00260B28">
        <w:trPr>
          <w:trHeight w:val="381"/>
          <w:jc w:val="center"/>
        </w:trPr>
        <w:tc>
          <w:tcPr>
            <w:tcW w:w="4957" w:type="dxa"/>
            <w:vAlign w:val="center"/>
          </w:tcPr>
          <w:p w:rsidR="007805D8" w:rsidRPr="00BC1D92" w:rsidRDefault="00BC1D92" w:rsidP="00BE677B">
            <w:pPr>
              <w:spacing w:after="0"/>
              <w:rPr>
                <w:rFonts w:ascii="Century Gothic" w:hAnsi="Century Gothic" w:cs="Arial"/>
                <w:b/>
                <w:color w:val="000000" w:themeColor="text1"/>
                <w:sz w:val="20"/>
              </w:rPr>
            </w:pPr>
            <w:r w:rsidRPr="00BC1D92">
              <w:rPr>
                <w:rFonts w:ascii="Century Gothic" w:hAnsi="Century Gothic" w:cs="Arial"/>
                <w:b/>
                <w:color w:val="000000" w:themeColor="text1"/>
                <w:sz w:val="20"/>
              </w:rPr>
              <w:t>Clase y grado de riesgo asignado por A.R.L</w:t>
            </w:r>
          </w:p>
        </w:tc>
        <w:tc>
          <w:tcPr>
            <w:tcW w:w="4116" w:type="dxa"/>
            <w:vAlign w:val="center"/>
          </w:tcPr>
          <w:p w:rsidR="007805D8" w:rsidRPr="00BC1D92" w:rsidRDefault="00BC1D92" w:rsidP="00BE677B">
            <w:pPr>
              <w:spacing w:after="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I</w:t>
            </w:r>
          </w:p>
        </w:tc>
      </w:tr>
      <w:tr w:rsidR="007805D8" w:rsidRPr="00BC1D92" w:rsidTr="00260B28">
        <w:trPr>
          <w:jc w:val="center"/>
        </w:trPr>
        <w:tc>
          <w:tcPr>
            <w:tcW w:w="4957" w:type="dxa"/>
            <w:vAlign w:val="center"/>
          </w:tcPr>
          <w:p w:rsidR="007805D8" w:rsidRPr="00BC1D92" w:rsidRDefault="00BC1D92" w:rsidP="00BE677B">
            <w:pPr>
              <w:spacing w:after="0"/>
              <w:rPr>
                <w:rFonts w:ascii="Century Gothic" w:hAnsi="Century Gothic" w:cs="Arial"/>
                <w:b/>
                <w:color w:val="000000" w:themeColor="text1"/>
                <w:sz w:val="20"/>
              </w:rPr>
            </w:pPr>
            <w:r w:rsidRPr="00BC1D92">
              <w:rPr>
                <w:rFonts w:ascii="Century Gothic" w:hAnsi="Century Gothic" w:cs="Arial"/>
                <w:b/>
                <w:color w:val="000000" w:themeColor="text1"/>
                <w:sz w:val="20"/>
              </w:rPr>
              <w:t>Dirección</w:t>
            </w:r>
          </w:p>
        </w:tc>
        <w:tc>
          <w:tcPr>
            <w:tcW w:w="4116" w:type="dxa"/>
            <w:vAlign w:val="center"/>
          </w:tcPr>
          <w:p w:rsidR="007805D8" w:rsidRPr="00BC1D92" w:rsidRDefault="00BC1D92" w:rsidP="00BE677B">
            <w:pPr>
              <w:spacing w:after="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Carrera 43 B 16-41 oficina 507 SATFF </w:t>
            </w:r>
          </w:p>
        </w:tc>
      </w:tr>
      <w:tr w:rsidR="00BC1D92" w:rsidRPr="00BC1D92" w:rsidTr="00260B28">
        <w:trPr>
          <w:jc w:val="center"/>
        </w:trPr>
        <w:tc>
          <w:tcPr>
            <w:tcW w:w="4957" w:type="dxa"/>
            <w:vAlign w:val="center"/>
          </w:tcPr>
          <w:p w:rsidR="00BC1D92" w:rsidRPr="00BC1D92" w:rsidRDefault="00BC1D92" w:rsidP="00BE677B">
            <w:pPr>
              <w:spacing w:after="0"/>
              <w:rPr>
                <w:rFonts w:ascii="Century Gothic" w:hAnsi="Century Gothic" w:cs="Arial"/>
                <w:b/>
                <w:color w:val="000000" w:themeColor="text1"/>
                <w:sz w:val="20"/>
              </w:rPr>
            </w:pPr>
            <w:r w:rsidRPr="00BC1D92">
              <w:rPr>
                <w:rFonts w:ascii="Century Gothic" w:hAnsi="Century Gothic" w:cs="Arial"/>
                <w:b/>
                <w:color w:val="000000" w:themeColor="text1"/>
                <w:sz w:val="20"/>
              </w:rPr>
              <w:t xml:space="preserve">Barrio </w:t>
            </w:r>
          </w:p>
        </w:tc>
        <w:tc>
          <w:tcPr>
            <w:tcW w:w="4116" w:type="dxa"/>
            <w:vAlign w:val="center"/>
          </w:tcPr>
          <w:p w:rsidR="00BC1D92" w:rsidRDefault="00BC1D92" w:rsidP="00BE677B">
            <w:pPr>
              <w:spacing w:after="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Manila el poblado</w:t>
            </w:r>
          </w:p>
        </w:tc>
      </w:tr>
      <w:tr w:rsidR="007805D8" w:rsidRPr="00BC1D92" w:rsidTr="00260B28">
        <w:trPr>
          <w:jc w:val="center"/>
        </w:trPr>
        <w:tc>
          <w:tcPr>
            <w:tcW w:w="4957" w:type="dxa"/>
            <w:vAlign w:val="center"/>
          </w:tcPr>
          <w:p w:rsidR="007805D8" w:rsidRPr="00BC1D92" w:rsidRDefault="00BC1D92" w:rsidP="00BE677B">
            <w:pPr>
              <w:spacing w:after="0"/>
              <w:rPr>
                <w:rFonts w:ascii="Century Gothic" w:hAnsi="Century Gothic" w:cs="Arial"/>
                <w:b/>
                <w:color w:val="000000" w:themeColor="text1"/>
                <w:sz w:val="20"/>
              </w:rPr>
            </w:pPr>
            <w:r w:rsidRPr="00BC1D92">
              <w:rPr>
                <w:rFonts w:ascii="Century Gothic" w:hAnsi="Century Gothic" w:cs="Arial"/>
                <w:b/>
                <w:color w:val="000000" w:themeColor="text1"/>
                <w:sz w:val="20"/>
              </w:rPr>
              <w:t>Teléfono</w:t>
            </w:r>
          </w:p>
        </w:tc>
        <w:tc>
          <w:tcPr>
            <w:tcW w:w="4116" w:type="dxa"/>
            <w:vAlign w:val="center"/>
          </w:tcPr>
          <w:p w:rsidR="007805D8" w:rsidRPr="00BC1D92" w:rsidRDefault="00BC1D92" w:rsidP="00BE677B">
            <w:pPr>
              <w:spacing w:after="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266 40 13</w:t>
            </w:r>
          </w:p>
        </w:tc>
      </w:tr>
      <w:tr w:rsidR="007805D8" w:rsidRPr="00BC1D92" w:rsidTr="00260B28">
        <w:trPr>
          <w:jc w:val="center"/>
        </w:trPr>
        <w:tc>
          <w:tcPr>
            <w:tcW w:w="4957" w:type="dxa"/>
            <w:vAlign w:val="center"/>
          </w:tcPr>
          <w:p w:rsidR="007805D8" w:rsidRPr="00BC1D92" w:rsidRDefault="00BC1D92" w:rsidP="00BE677B">
            <w:pPr>
              <w:spacing w:after="0"/>
              <w:rPr>
                <w:rFonts w:ascii="Century Gothic" w:hAnsi="Century Gothic" w:cs="Arial"/>
                <w:b/>
                <w:color w:val="000000" w:themeColor="text1"/>
                <w:sz w:val="20"/>
              </w:rPr>
            </w:pPr>
            <w:r w:rsidRPr="00BC1D92">
              <w:rPr>
                <w:rFonts w:ascii="Century Gothic" w:hAnsi="Century Gothic" w:cs="Arial"/>
                <w:b/>
                <w:color w:val="000000" w:themeColor="text1"/>
                <w:sz w:val="20"/>
              </w:rPr>
              <w:t>Ciudad</w:t>
            </w:r>
          </w:p>
        </w:tc>
        <w:tc>
          <w:tcPr>
            <w:tcW w:w="4116" w:type="dxa"/>
            <w:vAlign w:val="center"/>
          </w:tcPr>
          <w:p w:rsidR="007805D8" w:rsidRPr="00BC1D92" w:rsidRDefault="00BC1D92" w:rsidP="00BE677B">
            <w:pPr>
              <w:spacing w:after="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Medellín</w:t>
            </w:r>
          </w:p>
        </w:tc>
      </w:tr>
      <w:tr w:rsidR="00BC1D92" w:rsidRPr="00BC1D92" w:rsidTr="00260B28">
        <w:trPr>
          <w:jc w:val="center"/>
        </w:trPr>
        <w:tc>
          <w:tcPr>
            <w:tcW w:w="4957" w:type="dxa"/>
            <w:vAlign w:val="center"/>
          </w:tcPr>
          <w:p w:rsidR="00BC1D92" w:rsidRPr="00BC1D92" w:rsidRDefault="00BC1D92" w:rsidP="00BE677B">
            <w:pPr>
              <w:spacing w:after="0"/>
              <w:rPr>
                <w:rFonts w:ascii="Century Gothic" w:hAnsi="Century Gothic" w:cs="Arial"/>
                <w:b/>
                <w:color w:val="000000" w:themeColor="text1"/>
                <w:sz w:val="20"/>
              </w:rPr>
            </w:pPr>
            <w:r w:rsidRPr="00BC1D92">
              <w:rPr>
                <w:rFonts w:ascii="Century Gothic" w:hAnsi="Century Gothic" w:cs="Arial"/>
                <w:b/>
                <w:color w:val="000000" w:themeColor="text1"/>
                <w:sz w:val="20"/>
              </w:rPr>
              <w:t>Departamento</w:t>
            </w:r>
          </w:p>
        </w:tc>
        <w:tc>
          <w:tcPr>
            <w:tcW w:w="4116" w:type="dxa"/>
            <w:vAlign w:val="center"/>
          </w:tcPr>
          <w:p w:rsidR="00BC1D92" w:rsidRDefault="00260B28" w:rsidP="00BE677B">
            <w:pPr>
              <w:spacing w:after="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Antioquia </w:t>
            </w:r>
          </w:p>
        </w:tc>
      </w:tr>
      <w:tr w:rsidR="007805D8" w:rsidRPr="00BC1D92" w:rsidTr="00260B28">
        <w:trPr>
          <w:jc w:val="center"/>
        </w:trPr>
        <w:tc>
          <w:tcPr>
            <w:tcW w:w="4957" w:type="dxa"/>
            <w:vAlign w:val="center"/>
          </w:tcPr>
          <w:p w:rsidR="007805D8" w:rsidRPr="00BC1D92" w:rsidRDefault="00BC1D92" w:rsidP="00BE677B">
            <w:pPr>
              <w:spacing w:after="0"/>
              <w:rPr>
                <w:rFonts w:ascii="Century Gothic" w:hAnsi="Century Gothic" w:cs="Arial"/>
                <w:b/>
                <w:color w:val="000000" w:themeColor="text1"/>
                <w:sz w:val="20"/>
              </w:rPr>
            </w:pPr>
            <w:r w:rsidRPr="00BC1D92">
              <w:rPr>
                <w:rFonts w:ascii="Century Gothic" w:hAnsi="Century Gothic" w:cs="Arial"/>
                <w:b/>
                <w:color w:val="000000" w:themeColor="text1"/>
                <w:sz w:val="20"/>
              </w:rPr>
              <w:t>Código actividad económica</w:t>
            </w:r>
          </w:p>
        </w:tc>
        <w:tc>
          <w:tcPr>
            <w:tcW w:w="4116" w:type="dxa"/>
            <w:vAlign w:val="center"/>
          </w:tcPr>
          <w:p w:rsidR="007805D8" w:rsidRPr="00BC1D92" w:rsidRDefault="00260B28" w:rsidP="00BE677B">
            <w:pPr>
              <w:spacing w:after="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9499</w:t>
            </w:r>
          </w:p>
        </w:tc>
      </w:tr>
      <w:tr w:rsidR="007805D8" w:rsidRPr="00BC1D92" w:rsidTr="00260B28">
        <w:trPr>
          <w:trHeight w:val="80"/>
          <w:jc w:val="center"/>
        </w:trPr>
        <w:tc>
          <w:tcPr>
            <w:tcW w:w="4957" w:type="dxa"/>
            <w:vAlign w:val="center"/>
          </w:tcPr>
          <w:p w:rsidR="007805D8" w:rsidRPr="00BC1D92" w:rsidRDefault="00BC1D92" w:rsidP="00BE677B">
            <w:pPr>
              <w:spacing w:after="0"/>
              <w:rPr>
                <w:rFonts w:ascii="Century Gothic" w:hAnsi="Century Gothic" w:cs="Arial"/>
                <w:b/>
                <w:color w:val="000000" w:themeColor="text1"/>
                <w:sz w:val="20"/>
              </w:rPr>
            </w:pPr>
            <w:r w:rsidRPr="00BC1D92">
              <w:rPr>
                <w:rFonts w:ascii="Century Gothic" w:hAnsi="Century Gothic" w:cs="Arial"/>
                <w:b/>
                <w:color w:val="000000" w:themeColor="text1"/>
                <w:sz w:val="20"/>
              </w:rPr>
              <w:t>Actividad económica</w:t>
            </w:r>
          </w:p>
        </w:tc>
        <w:tc>
          <w:tcPr>
            <w:tcW w:w="4116" w:type="dxa"/>
            <w:vAlign w:val="center"/>
          </w:tcPr>
          <w:p w:rsidR="007805D8" w:rsidRPr="00BC1D92" w:rsidRDefault="00260B28" w:rsidP="00BE677B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Actividad de otras asociaciones  </w:t>
            </w:r>
            <w:proofErr w:type="spellStart"/>
            <w:r>
              <w:rPr>
                <w:rFonts w:ascii="Century Gothic" w:hAnsi="Century Gothic" w:cs="Arial"/>
                <w:sz w:val="20"/>
              </w:rPr>
              <w:t>n.c.p</w:t>
            </w:r>
            <w:proofErr w:type="spellEnd"/>
            <w:r>
              <w:rPr>
                <w:rFonts w:ascii="Century Gothic" w:hAnsi="Century Gothic" w:cs="Arial"/>
                <w:sz w:val="20"/>
              </w:rPr>
              <w:t>.</w:t>
            </w:r>
          </w:p>
        </w:tc>
      </w:tr>
    </w:tbl>
    <w:p w:rsidR="007805D8" w:rsidRPr="00BC1D92" w:rsidRDefault="007805D8" w:rsidP="007805D8">
      <w:pPr>
        <w:rPr>
          <w:rFonts w:ascii="Century Gothic" w:hAnsi="Century Gothic" w:cs="Arial"/>
        </w:rPr>
      </w:pPr>
    </w:p>
    <w:p w:rsidR="007805D8" w:rsidRPr="00BC1D92" w:rsidRDefault="00DF54ED" w:rsidP="007805D8">
      <w:pPr>
        <w:jc w:val="both"/>
        <w:rPr>
          <w:rFonts w:ascii="Century Gothic" w:hAnsi="Century Gothic" w:cs="Arial"/>
        </w:rPr>
      </w:pPr>
      <w:r w:rsidRPr="00BC1D92">
        <w:rPr>
          <w:rFonts w:ascii="Century Gothic" w:hAnsi="Century Gothic" w:cs="Arial"/>
          <w:b/>
          <w:sz w:val="24"/>
          <w:szCs w:val="24"/>
        </w:rPr>
        <w:t>FUNDACIÓN GAVIRIA VELÁSQUEZ</w:t>
      </w:r>
      <w:r w:rsidR="007805D8" w:rsidRPr="00BC1D92">
        <w:rPr>
          <w:rFonts w:ascii="Century Gothic" w:hAnsi="Century Gothic" w:cs="Arial"/>
          <w:b/>
          <w:sz w:val="24"/>
          <w:szCs w:val="24"/>
        </w:rPr>
        <w:t xml:space="preserve"> </w:t>
      </w:r>
      <w:r w:rsidR="007805D8" w:rsidRPr="00BC1D92">
        <w:rPr>
          <w:rFonts w:ascii="Century Gothic" w:hAnsi="Century Gothic" w:cs="Arial"/>
        </w:rPr>
        <w:t>prescribe el siguiente reglamento, contenido en los siguientes términos.</w:t>
      </w:r>
    </w:p>
    <w:p w:rsidR="007805D8" w:rsidRPr="00BC1D92" w:rsidRDefault="007805D8" w:rsidP="007805D8">
      <w:pPr>
        <w:jc w:val="both"/>
        <w:rPr>
          <w:rFonts w:ascii="Century Gothic" w:hAnsi="Century Gothic" w:cs="Arial"/>
          <w:lang w:val="es-ES_tradnl"/>
        </w:rPr>
      </w:pPr>
      <w:r w:rsidRPr="00BC1D92">
        <w:rPr>
          <w:rFonts w:ascii="Century Gothic" w:hAnsi="Century Gothic" w:cs="Arial"/>
          <w:b/>
        </w:rPr>
        <w:t xml:space="preserve">ARTÍCULO 1: </w:t>
      </w:r>
      <w:r w:rsidR="00260B28" w:rsidRPr="00BC1D92">
        <w:rPr>
          <w:rFonts w:ascii="Century Gothic" w:hAnsi="Century Gothic" w:cs="Arial"/>
          <w:b/>
          <w:sz w:val="24"/>
          <w:szCs w:val="24"/>
        </w:rPr>
        <w:t xml:space="preserve">FUNDACIÓN GAVIRIA VELÁSQUEZ </w:t>
      </w:r>
      <w:r w:rsidRPr="00BC1D92">
        <w:rPr>
          <w:rFonts w:ascii="Century Gothic" w:hAnsi="Century Gothic" w:cs="Arial"/>
        </w:rPr>
        <w:t xml:space="preserve">se compromete a dar cumplimiento a las disposiciones legales vigentes, tendientes a garantizar los mecanismos que aseguren una adecuada y oportuna prevención de los accidentes de trabajo y enfermedades laborales y de la promoción de salud de los trabajadores, </w:t>
      </w:r>
      <w:r w:rsidRPr="00BC1D92">
        <w:rPr>
          <w:rFonts w:ascii="Century Gothic" w:hAnsi="Century Gothic" w:cs="Arial"/>
          <w:lang w:val="es-ES_tradnl"/>
        </w:rPr>
        <w:t>de conformidad con las normas vigentes: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805D8" w:rsidRPr="00BC1D92" w:rsidTr="00BE677B">
        <w:tc>
          <w:tcPr>
            <w:tcW w:w="4414" w:type="dxa"/>
          </w:tcPr>
          <w:p w:rsidR="007805D8" w:rsidRPr="00BC1D92" w:rsidRDefault="007805D8" w:rsidP="00BE67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</w:rPr>
            </w:pPr>
            <w:r w:rsidRPr="00BC1D92">
              <w:rPr>
                <w:rFonts w:ascii="Century Gothic" w:hAnsi="Century Gothic" w:cs="Arial"/>
                <w:sz w:val="20"/>
                <w:lang w:val="es-ES_tradnl"/>
              </w:rPr>
              <w:t xml:space="preserve">Código Sustantivo del Trabajo: artículos 34, 57, 58, 108, 205, 206, 217, 220, 221, 282, 283, 348, 349, 350 y 351 </w:t>
            </w:r>
          </w:p>
          <w:p w:rsidR="007805D8" w:rsidRPr="00BC1D92" w:rsidRDefault="007805D8" w:rsidP="00BE67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lang w:val="es-ES_tradnl"/>
              </w:rPr>
            </w:pP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cr/>
              <w:t xml:space="preserve">, 283, 348, 349, 350 y 351 del  </w:t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vanish/>
                <w:sz w:val="20"/>
                <w:lang w:val="es-ES_tradnl"/>
              </w:rPr>
              <w:pgNum/>
            </w:r>
            <w:r w:rsidRPr="00BC1D92">
              <w:rPr>
                <w:rFonts w:ascii="Century Gothic" w:hAnsi="Century Gothic" w:cs="Arial"/>
                <w:sz w:val="20"/>
                <w:lang w:val="es-ES_tradnl"/>
              </w:rPr>
              <w:t>Ley 9a de 1.979</w:t>
            </w:r>
          </w:p>
          <w:p w:rsidR="007805D8" w:rsidRPr="00BC1D92" w:rsidRDefault="007805D8" w:rsidP="00BE67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lang w:val="es-ES_tradnl"/>
              </w:rPr>
            </w:pPr>
            <w:r w:rsidRPr="00BC1D92">
              <w:rPr>
                <w:rFonts w:ascii="Century Gothic" w:hAnsi="Century Gothic" w:cs="Arial"/>
                <w:sz w:val="20"/>
                <w:lang w:val="es-ES_tradnl"/>
              </w:rPr>
              <w:t>Resolución 2400 de 1.979</w:t>
            </w:r>
          </w:p>
          <w:p w:rsidR="007805D8" w:rsidRPr="00BC1D92" w:rsidRDefault="007805D8" w:rsidP="00BE67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lang w:val="es-ES_tradnl"/>
              </w:rPr>
            </w:pPr>
            <w:r w:rsidRPr="00BC1D92">
              <w:rPr>
                <w:rFonts w:ascii="Century Gothic" w:hAnsi="Century Gothic" w:cs="Arial"/>
                <w:sz w:val="20"/>
                <w:lang w:val="es-ES_tradnl"/>
              </w:rPr>
              <w:t>Resolución 2013 de 1.986</w:t>
            </w:r>
          </w:p>
          <w:p w:rsidR="007805D8" w:rsidRPr="009F178C" w:rsidRDefault="007805D8" w:rsidP="00BE67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  <w:color w:val="FF0000"/>
                <w:sz w:val="20"/>
                <w:lang w:val="es-ES_tradnl"/>
              </w:rPr>
            </w:pPr>
            <w:r w:rsidRPr="009F178C">
              <w:rPr>
                <w:rFonts w:ascii="Century Gothic" w:hAnsi="Century Gothic" w:cs="Arial"/>
                <w:color w:val="FF0000"/>
                <w:sz w:val="20"/>
                <w:lang w:val="es-ES_tradnl"/>
              </w:rPr>
              <w:t>Resolución 1016 de 1.989</w:t>
            </w:r>
          </w:p>
          <w:p w:rsidR="007805D8" w:rsidRPr="00BC1D92" w:rsidRDefault="007805D8" w:rsidP="00BE67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lang w:val="es-ES_tradnl"/>
              </w:rPr>
            </w:pPr>
            <w:r w:rsidRPr="00BC1D92">
              <w:rPr>
                <w:rFonts w:ascii="Century Gothic" w:hAnsi="Century Gothic" w:cs="Arial"/>
                <w:sz w:val="20"/>
                <w:lang w:val="es-ES_tradnl"/>
              </w:rPr>
              <w:t>Decreto 1295 de 1994</w:t>
            </w:r>
          </w:p>
          <w:p w:rsidR="007805D8" w:rsidRPr="00BC1D92" w:rsidRDefault="007805D8" w:rsidP="00BE67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lang w:val="es-ES_tradnl"/>
              </w:rPr>
            </w:pPr>
            <w:r w:rsidRPr="00BC1D92">
              <w:rPr>
                <w:rFonts w:ascii="Century Gothic" w:hAnsi="Century Gothic" w:cs="Arial"/>
                <w:sz w:val="20"/>
                <w:lang w:val="es-ES_tradnl"/>
              </w:rPr>
              <w:t>Ley 776 de 2002</w:t>
            </w:r>
          </w:p>
          <w:p w:rsidR="007805D8" w:rsidRPr="00BC1D92" w:rsidRDefault="007805D8" w:rsidP="00BE67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lang w:val="es-ES_tradnl"/>
              </w:rPr>
            </w:pPr>
            <w:r w:rsidRPr="00BC1D92">
              <w:rPr>
                <w:rFonts w:ascii="Century Gothic" w:hAnsi="Century Gothic" w:cs="Arial"/>
                <w:sz w:val="20"/>
                <w:lang w:val="es-ES_tradnl"/>
              </w:rPr>
              <w:t>Ley 1010 de 2006</w:t>
            </w:r>
          </w:p>
          <w:p w:rsidR="007805D8" w:rsidRPr="00BC1D92" w:rsidRDefault="007805D8" w:rsidP="00BE67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lang w:val="es-ES_tradnl"/>
              </w:rPr>
            </w:pPr>
            <w:r w:rsidRPr="00BC1D92">
              <w:rPr>
                <w:rFonts w:ascii="Century Gothic" w:hAnsi="Century Gothic" w:cs="Arial"/>
                <w:sz w:val="20"/>
                <w:lang w:val="es-ES_tradnl"/>
              </w:rPr>
              <w:t>Resolución 1401 de 2007</w:t>
            </w:r>
          </w:p>
        </w:tc>
        <w:tc>
          <w:tcPr>
            <w:tcW w:w="4414" w:type="dxa"/>
          </w:tcPr>
          <w:p w:rsidR="007805D8" w:rsidRPr="00BC1D92" w:rsidRDefault="007805D8" w:rsidP="00BE67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lang w:val="es-ES_tradnl"/>
              </w:rPr>
            </w:pPr>
            <w:r w:rsidRPr="00BC1D92">
              <w:rPr>
                <w:rFonts w:ascii="Century Gothic" w:hAnsi="Century Gothic" w:cs="Arial"/>
                <w:sz w:val="20"/>
                <w:lang w:val="es-ES_tradnl"/>
              </w:rPr>
              <w:t>Resolución 2646 de 2008</w:t>
            </w:r>
          </w:p>
          <w:p w:rsidR="007805D8" w:rsidRPr="00BC1D92" w:rsidRDefault="007805D8" w:rsidP="00BE67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lang w:val="es-ES_tradnl"/>
              </w:rPr>
            </w:pPr>
            <w:r w:rsidRPr="00BC1D92">
              <w:rPr>
                <w:rFonts w:ascii="Century Gothic" w:hAnsi="Century Gothic" w:cs="Arial"/>
                <w:sz w:val="20"/>
                <w:lang w:val="es-ES_tradnl"/>
              </w:rPr>
              <w:t>Ley 962 de 2005</w:t>
            </w:r>
          </w:p>
          <w:p w:rsidR="007805D8" w:rsidRPr="00BC1D92" w:rsidRDefault="007805D8" w:rsidP="00BE67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lang w:val="es-ES_tradnl"/>
              </w:rPr>
            </w:pPr>
            <w:r w:rsidRPr="00BC1D92">
              <w:rPr>
                <w:rFonts w:ascii="Century Gothic" w:hAnsi="Century Gothic" w:cs="Arial"/>
                <w:sz w:val="20"/>
                <w:lang w:val="es-ES_tradnl"/>
              </w:rPr>
              <w:t>Resolución 1956 de 2008</w:t>
            </w:r>
          </w:p>
          <w:p w:rsidR="007805D8" w:rsidRPr="00BC1D92" w:rsidRDefault="007805D8" w:rsidP="00BE67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lang w:val="es-ES_tradnl"/>
              </w:rPr>
            </w:pPr>
            <w:r w:rsidRPr="00BC1D92">
              <w:rPr>
                <w:rFonts w:ascii="Century Gothic" w:hAnsi="Century Gothic" w:cs="Arial"/>
                <w:sz w:val="20"/>
                <w:lang w:val="es-ES_tradnl"/>
              </w:rPr>
              <w:t>Resolución 2566 de 2009</w:t>
            </w:r>
          </w:p>
          <w:p w:rsidR="007805D8" w:rsidRPr="00BC1D92" w:rsidRDefault="007805D8" w:rsidP="00BE67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lang w:val="es-ES_tradnl"/>
              </w:rPr>
            </w:pPr>
            <w:r w:rsidRPr="00BC1D92">
              <w:rPr>
                <w:rFonts w:ascii="Century Gothic" w:hAnsi="Century Gothic" w:cs="Arial"/>
                <w:sz w:val="20"/>
                <w:lang w:val="es-ES_tradnl"/>
              </w:rPr>
              <w:t>Resolución 2346 de 2007</w:t>
            </w:r>
          </w:p>
          <w:p w:rsidR="007805D8" w:rsidRPr="00BC1D92" w:rsidRDefault="007805D8" w:rsidP="00BE67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lang w:val="es-ES_tradnl"/>
              </w:rPr>
            </w:pPr>
            <w:r w:rsidRPr="00BC1D92">
              <w:rPr>
                <w:rFonts w:ascii="Century Gothic" w:hAnsi="Century Gothic" w:cs="Arial"/>
                <w:sz w:val="20"/>
                <w:lang w:val="es-ES_tradnl"/>
              </w:rPr>
              <w:t>Resolución 1918 de 2009</w:t>
            </w:r>
          </w:p>
          <w:p w:rsidR="007805D8" w:rsidRPr="00BC1D92" w:rsidRDefault="007805D8" w:rsidP="00BE67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lang w:val="es-ES_tradnl"/>
              </w:rPr>
            </w:pPr>
            <w:r w:rsidRPr="00BC1D92">
              <w:rPr>
                <w:rFonts w:ascii="Century Gothic" w:hAnsi="Century Gothic" w:cs="Arial"/>
                <w:sz w:val="20"/>
                <w:lang w:val="es-ES_tradnl"/>
              </w:rPr>
              <w:t>Resolución 1409 de 2012</w:t>
            </w:r>
          </w:p>
          <w:p w:rsidR="007805D8" w:rsidRPr="00BC1D92" w:rsidRDefault="007805D8" w:rsidP="00BE67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lang w:val="es-ES_tradnl"/>
              </w:rPr>
            </w:pPr>
            <w:r w:rsidRPr="00BC1D92">
              <w:rPr>
                <w:rFonts w:ascii="Century Gothic" w:hAnsi="Century Gothic" w:cs="Arial"/>
                <w:sz w:val="20"/>
                <w:lang w:val="es-ES_tradnl"/>
              </w:rPr>
              <w:t>Resolución 1356 de 2012</w:t>
            </w:r>
          </w:p>
          <w:p w:rsidR="007805D8" w:rsidRPr="00BC1D92" w:rsidRDefault="007805D8" w:rsidP="00BE67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lang w:val="es-ES_tradnl"/>
              </w:rPr>
            </w:pPr>
            <w:r w:rsidRPr="00BC1D92">
              <w:rPr>
                <w:rFonts w:ascii="Century Gothic" w:hAnsi="Century Gothic" w:cs="Arial"/>
                <w:sz w:val="20"/>
                <w:lang w:val="es-ES_tradnl"/>
              </w:rPr>
              <w:t>Resolución 4927 de 2016</w:t>
            </w:r>
          </w:p>
          <w:p w:rsidR="007805D8" w:rsidRPr="00BC1D92" w:rsidRDefault="007805D8" w:rsidP="00BE67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lang w:val="es-ES_tradnl"/>
              </w:rPr>
            </w:pPr>
            <w:r w:rsidRPr="00BC1D92">
              <w:rPr>
                <w:rFonts w:ascii="Century Gothic" w:hAnsi="Century Gothic" w:cs="Arial"/>
                <w:sz w:val="20"/>
                <w:lang w:val="es-ES_tradnl"/>
              </w:rPr>
              <w:t>Ley 1562 de 2013</w:t>
            </w:r>
          </w:p>
          <w:p w:rsidR="007805D8" w:rsidRPr="00BC1D92" w:rsidRDefault="007805D8" w:rsidP="00BE67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lang w:val="es-ES_tradnl"/>
              </w:rPr>
            </w:pPr>
            <w:r w:rsidRPr="00BC1D92">
              <w:rPr>
                <w:rFonts w:ascii="Century Gothic" w:hAnsi="Century Gothic" w:cs="Arial"/>
                <w:sz w:val="20"/>
                <w:lang w:val="es-ES_tradnl"/>
              </w:rPr>
              <w:t>Decreto 1072 del 2015</w:t>
            </w:r>
          </w:p>
          <w:p w:rsidR="007805D8" w:rsidRPr="00BC1D92" w:rsidRDefault="007805D8" w:rsidP="00BE67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lang w:val="es-ES_tradnl"/>
              </w:rPr>
            </w:pPr>
            <w:r w:rsidRPr="00BC1D92">
              <w:rPr>
                <w:rFonts w:ascii="Century Gothic" w:hAnsi="Century Gothic" w:cs="Arial"/>
                <w:sz w:val="20"/>
                <w:lang w:val="es-ES_tradnl"/>
              </w:rPr>
              <w:t xml:space="preserve">Decreto 1477 de 2014 </w:t>
            </w:r>
          </w:p>
          <w:p w:rsidR="007805D8" w:rsidRPr="00BC1D92" w:rsidRDefault="007805D8" w:rsidP="008544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lang w:val="es-ES_tradnl"/>
              </w:rPr>
            </w:pPr>
            <w:r w:rsidRPr="00BC1D92">
              <w:rPr>
                <w:rFonts w:ascii="Century Gothic" w:hAnsi="Century Gothic" w:cs="Arial"/>
                <w:sz w:val="20"/>
                <w:lang w:val="es-ES_tradnl"/>
              </w:rPr>
              <w:t xml:space="preserve">Resolución </w:t>
            </w:r>
            <w:r w:rsidR="00854493" w:rsidRPr="00BC1D92">
              <w:rPr>
                <w:rFonts w:ascii="Century Gothic" w:hAnsi="Century Gothic" w:cs="Arial"/>
                <w:sz w:val="20"/>
                <w:lang w:val="es-ES_tradnl"/>
              </w:rPr>
              <w:t>0312 de 2019</w:t>
            </w:r>
            <w:r w:rsidRPr="00BC1D92">
              <w:rPr>
                <w:rFonts w:ascii="Century Gothic" w:hAnsi="Century Gothic" w:cs="Arial"/>
                <w:sz w:val="20"/>
                <w:lang w:val="es-ES_tradnl"/>
              </w:rPr>
              <w:t xml:space="preserve"> y demás normas que con tal fin se establezcan.</w:t>
            </w:r>
          </w:p>
        </w:tc>
      </w:tr>
    </w:tbl>
    <w:p w:rsidR="007805D8" w:rsidRPr="00BC1D92" w:rsidRDefault="007805D8" w:rsidP="007805D8">
      <w:pPr>
        <w:jc w:val="both"/>
        <w:rPr>
          <w:rFonts w:ascii="Century Gothic" w:hAnsi="Century Gothic" w:cs="Arial"/>
          <w:b/>
        </w:rPr>
      </w:pPr>
    </w:p>
    <w:p w:rsidR="007805D8" w:rsidRPr="00BC1D92" w:rsidRDefault="007805D8" w:rsidP="007805D8">
      <w:pPr>
        <w:jc w:val="both"/>
        <w:rPr>
          <w:rFonts w:ascii="Century Gothic" w:hAnsi="Century Gothic" w:cs="Arial"/>
        </w:rPr>
      </w:pPr>
      <w:r w:rsidRPr="00BC1D92">
        <w:rPr>
          <w:rFonts w:ascii="Century Gothic" w:hAnsi="Century Gothic" w:cs="Arial"/>
          <w:b/>
        </w:rPr>
        <w:t xml:space="preserve">ARTÍCULO 2: </w:t>
      </w:r>
      <w:r w:rsidR="00260B28" w:rsidRPr="00BC1D92">
        <w:rPr>
          <w:rFonts w:ascii="Century Gothic" w:hAnsi="Century Gothic" w:cs="Arial"/>
          <w:b/>
          <w:sz w:val="24"/>
          <w:szCs w:val="24"/>
        </w:rPr>
        <w:t>FUNDACIÓN GAVIRIA VELÁSQUEZ</w:t>
      </w:r>
      <w:r w:rsidR="00260B28">
        <w:rPr>
          <w:rFonts w:ascii="Century Gothic" w:hAnsi="Century Gothic" w:cs="Arial"/>
          <w:b/>
          <w:sz w:val="24"/>
          <w:szCs w:val="24"/>
        </w:rPr>
        <w:t xml:space="preserve"> </w:t>
      </w:r>
      <w:r w:rsidR="00260B28">
        <w:rPr>
          <w:rFonts w:ascii="Century Gothic" w:hAnsi="Century Gothic" w:cs="Arial"/>
          <w:sz w:val="24"/>
          <w:szCs w:val="24"/>
        </w:rPr>
        <w:t xml:space="preserve">se </w:t>
      </w:r>
      <w:r w:rsidRPr="00BC1D92">
        <w:rPr>
          <w:rFonts w:ascii="Century Gothic" w:hAnsi="Century Gothic" w:cs="Arial"/>
        </w:rPr>
        <w:t>obliga a promover y garantizar la constitución y funcionamiento del Comité Paritario de Seguridad y Salud en la Trabajo de conformidad con lo establecido en el Decreto 614 de 1984, Resolución 2013 de 1986, Decreto 1295 de 1994 y Decreto 1771 de 1994 y demás normas que con tal fin se establezcan.</w:t>
      </w:r>
    </w:p>
    <w:p w:rsidR="007805D8" w:rsidRPr="00BC1D92" w:rsidRDefault="007805D8" w:rsidP="007805D8">
      <w:pPr>
        <w:jc w:val="both"/>
        <w:rPr>
          <w:rFonts w:ascii="Century Gothic" w:hAnsi="Century Gothic" w:cs="Arial"/>
        </w:rPr>
      </w:pPr>
      <w:r w:rsidRPr="00BC1D92">
        <w:rPr>
          <w:rFonts w:ascii="Century Gothic" w:hAnsi="Century Gothic" w:cs="Arial"/>
          <w:b/>
        </w:rPr>
        <w:lastRenderedPageBreak/>
        <w:t xml:space="preserve">ARTÍCULO 3: </w:t>
      </w:r>
      <w:r w:rsidR="00260B28" w:rsidRPr="00BC1D92">
        <w:rPr>
          <w:rFonts w:ascii="Century Gothic" w:hAnsi="Century Gothic" w:cs="Arial"/>
          <w:b/>
          <w:sz w:val="24"/>
          <w:szCs w:val="24"/>
        </w:rPr>
        <w:t xml:space="preserve">FUNDACIÓN GAVIRIA VELÁSQUEZ </w:t>
      </w:r>
      <w:r w:rsidRPr="00BC1D92">
        <w:rPr>
          <w:rFonts w:ascii="Century Gothic" w:hAnsi="Century Gothic" w:cs="Arial"/>
        </w:rPr>
        <w:t xml:space="preserve">se compromete a designar los recursos necesarios para desarrollar actividades permanentes de Seguridad y Salud en el Trabajo de conformidad con el </w:t>
      </w:r>
      <w:r w:rsidRPr="00BC1D92">
        <w:rPr>
          <w:rFonts w:ascii="Century Gothic" w:hAnsi="Century Gothic" w:cs="Arial"/>
          <w:b/>
        </w:rPr>
        <w:t>SG-SST</w:t>
      </w:r>
      <w:r w:rsidRPr="00BC1D92">
        <w:rPr>
          <w:rFonts w:ascii="Century Gothic" w:hAnsi="Century Gothic" w:cs="Arial"/>
        </w:rPr>
        <w:t xml:space="preserve"> (Sistema de Gestión de Seguridad y Salud en el Trabajo) de acuerdo al </w:t>
      </w:r>
      <w:r w:rsidRPr="00BC1D92">
        <w:rPr>
          <w:rFonts w:ascii="Century Gothic" w:hAnsi="Century Gothic" w:cs="Arial"/>
          <w:b/>
        </w:rPr>
        <w:t>Decreto 1072 de 2015</w:t>
      </w:r>
      <w:r w:rsidRPr="00BC1D92">
        <w:rPr>
          <w:rFonts w:ascii="Century Gothic" w:hAnsi="Century Gothic" w:cs="Arial"/>
        </w:rPr>
        <w:t xml:space="preserve"> (Decreto Único Reglamentario del Sector Trabajo, en el Libro 2, Parte 2, Titulo 4, Capitulo 6) El cual consiste en el desarrollo de un proceso lógico y por etapas, basado en la mejora continua y que incluye la política, la organización, la planificación, la aplicación, la evaluación, la auditoria  y las acciones de mejora con el objetivo de anticipar, reconocer, evaluar y controlar los riesgos  que puedan afectar la Seguridad y Salud en el Trabajo; y </w:t>
      </w:r>
      <w:r w:rsidRPr="00BC1D92">
        <w:rPr>
          <w:rFonts w:ascii="Century Gothic" w:hAnsi="Century Gothic" w:cs="Arial"/>
          <w:b/>
        </w:rPr>
        <w:t xml:space="preserve">Resolución </w:t>
      </w:r>
      <w:r w:rsidR="00260B28">
        <w:rPr>
          <w:rFonts w:ascii="Century Gothic" w:hAnsi="Century Gothic" w:cs="Arial"/>
          <w:b/>
        </w:rPr>
        <w:t>0312 de 2019</w:t>
      </w:r>
      <w:r w:rsidRPr="00BC1D92">
        <w:rPr>
          <w:rFonts w:ascii="Century Gothic" w:hAnsi="Century Gothic" w:cs="Arial"/>
        </w:rPr>
        <w:t xml:space="preserve"> por la cual se definen los Estándares Mínimos del Sistema de Gestión de Seguridad y Salud en el Trabajo para empleadores y contratantes.</w:t>
      </w:r>
    </w:p>
    <w:p w:rsidR="007805D8" w:rsidRPr="009F178C" w:rsidRDefault="007805D8" w:rsidP="007805D8">
      <w:pPr>
        <w:jc w:val="both"/>
        <w:rPr>
          <w:rFonts w:ascii="Century Gothic" w:hAnsi="Century Gothic" w:cs="Arial"/>
          <w:color w:val="FF0000"/>
        </w:rPr>
      </w:pPr>
      <w:r w:rsidRPr="009F178C">
        <w:rPr>
          <w:rFonts w:ascii="Century Gothic" w:hAnsi="Century Gothic" w:cs="Arial"/>
          <w:color w:val="FF0000"/>
        </w:rPr>
        <w:t>LA MINISTRA DEL TRABAJO</w:t>
      </w:r>
    </w:p>
    <w:p w:rsidR="007805D8" w:rsidRPr="00BC1D92" w:rsidRDefault="007805D8" w:rsidP="007805D8">
      <w:pPr>
        <w:jc w:val="both"/>
        <w:rPr>
          <w:rFonts w:ascii="Century Gothic" w:hAnsi="Century Gothic" w:cs="Arial"/>
        </w:rPr>
      </w:pPr>
      <w:r w:rsidRPr="00BC1D92">
        <w:rPr>
          <w:rFonts w:ascii="Century Gothic" w:hAnsi="Century Gothic" w:cs="Arial"/>
          <w:b/>
        </w:rPr>
        <w:t xml:space="preserve">ARTÍCULO 4: </w:t>
      </w:r>
      <w:r w:rsidR="00260B28" w:rsidRPr="00BC1D92">
        <w:rPr>
          <w:rFonts w:ascii="Century Gothic" w:hAnsi="Century Gothic" w:cs="Arial"/>
        </w:rPr>
        <w:t>Los</w:t>
      </w:r>
      <w:r w:rsidRPr="00BC1D92">
        <w:rPr>
          <w:rFonts w:ascii="Century Gothic" w:hAnsi="Century Gothic" w:cs="Arial"/>
        </w:rPr>
        <w:t xml:space="preserve"> riesgos existentes en la </w:t>
      </w:r>
      <w:r w:rsidR="00771BBF">
        <w:rPr>
          <w:rFonts w:ascii="Century Gothic" w:hAnsi="Century Gothic" w:cs="Arial"/>
        </w:rPr>
        <w:t>Fundación</w:t>
      </w:r>
      <w:r w:rsidRPr="00BC1D92">
        <w:rPr>
          <w:rFonts w:ascii="Century Gothic" w:hAnsi="Century Gothic" w:cs="Arial"/>
        </w:rPr>
        <w:t xml:space="preserve"> están constituidos por: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"/>
        <w:gridCol w:w="1980"/>
        <w:gridCol w:w="2535"/>
      </w:tblGrid>
      <w:tr w:rsidR="002C0912" w:rsidRPr="00BC1D92" w:rsidTr="002C0912">
        <w:tc>
          <w:tcPr>
            <w:tcW w:w="3119" w:type="dxa"/>
          </w:tcPr>
          <w:p w:rsidR="002C0912" w:rsidRPr="00BC1D92" w:rsidRDefault="002C0912" w:rsidP="002C0912">
            <w:pPr>
              <w:pStyle w:val="Prrafodelista"/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Century Gothic" w:hAnsi="Century Gothic" w:cs="Arial"/>
                <w:b/>
              </w:rPr>
            </w:pPr>
            <w:r w:rsidRPr="00BC1D92">
              <w:rPr>
                <w:rFonts w:ascii="Century Gothic" w:hAnsi="Century Gothic" w:cs="Arial"/>
                <w:b/>
              </w:rPr>
              <w:t>Área administrativa:</w:t>
            </w:r>
          </w:p>
        </w:tc>
        <w:tc>
          <w:tcPr>
            <w:tcW w:w="4940" w:type="dxa"/>
            <w:gridSpan w:val="3"/>
          </w:tcPr>
          <w:p w:rsidR="002C0912" w:rsidRPr="00BC1D92" w:rsidRDefault="002C0912" w:rsidP="00771BBF">
            <w:pPr>
              <w:pStyle w:val="Prrafodelista"/>
              <w:numPr>
                <w:ilvl w:val="0"/>
                <w:numId w:val="4"/>
              </w:numPr>
              <w:spacing w:after="0" w:line="240" w:lineRule="atLeast"/>
              <w:rPr>
                <w:rFonts w:ascii="Century Gothic" w:hAnsi="Century Gothic" w:cs="Arial"/>
              </w:rPr>
            </w:pPr>
            <w:r w:rsidRPr="00BC1D92">
              <w:rPr>
                <w:rFonts w:ascii="Century Gothic" w:hAnsi="Century Gothic" w:cs="Arial"/>
                <w:b/>
              </w:rPr>
              <w:t>Área operativa</w:t>
            </w:r>
            <w:r w:rsidRPr="00BC1D92">
              <w:rPr>
                <w:rFonts w:ascii="Century Gothic" w:hAnsi="Century Gothic" w:cs="Arial"/>
              </w:rPr>
              <w:t>:</w:t>
            </w:r>
          </w:p>
        </w:tc>
      </w:tr>
      <w:tr w:rsidR="002C0912" w:rsidRPr="00BC1D92" w:rsidTr="002C0912">
        <w:tc>
          <w:tcPr>
            <w:tcW w:w="3544" w:type="dxa"/>
            <w:gridSpan w:val="2"/>
          </w:tcPr>
          <w:p w:rsidR="002C0912" w:rsidRPr="00BC1D92" w:rsidRDefault="002C0912" w:rsidP="002C0912">
            <w:pPr>
              <w:pStyle w:val="Prrafodelista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Century Gothic" w:hAnsi="Century Gothic" w:cs="Arial"/>
              </w:rPr>
            </w:pPr>
            <w:r w:rsidRPr="00BC1D92">
              <w:rPr>
                <w:rFonts w:ascii="Century Gothic" w:hAnsi="Century Gothic" w:cs="Arial"/>
              </w:rPr>
              <w:t>Psicosociales</w:t>
            </w:r>
          </w:p>
          <w:p w:rsidR="002C0912" w:rsidRPr="00BC1D92" w:rsidRDefault="002C0912" w:rsidP="002C0912">
            <w:pPr>
              <w:pStyle w:val="Prrafodelista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Century Gothic" w:hAnsi="Century Gothic" w:cs="Arial"/>
              </w:rPr>
            </w:pPr>
            <w:r w:rsidRPr="00BC1D92">
              <w:rPr>
                <w:rFonts w:ascii="Century Gothic" w:hAnsi="Century Gothic" w:cs="Arial"/>
              </w:rPr>
              <w:t xml:space="preserve">Carga física </w:t>
            </w:r>
          </w:p>
          <w:p w:rsidR="002C0912" w:rsidRPr="00BC1D92" w:rsidRDefault="002C0912" w:rsidP="002C0912">
            <w:pPr>
              <w:pStyle w:val="Prrafodelista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Century Gothic" w:hAnsi="Century Gothic" w:cs="Arial"/>
              </w:rPr>
            </w:pPr>
            <w:r w:rsidRPr="00BC1D92">
              <w:rPr>
                <w:rFonts w:ascii="Century Gothic" w:hAnsi="Century Gothic" w:cs="Arial"/>
              </w:rPr>
              <w:t xml:space="preserve">Públicos </w:t>
            </w:r>
          </w:p>
          <w:p w:rsidR="002C0912" w:rsidRPr="00BC1D92" w:rsidRDefault="002C0912" w:rsidP="002C0912">
            <w:pPr>
              <w:pStyle w:val="Prrafodelista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Century Gothic" w:hAnsi="Century Gothic" w:cs="Arial"/>
              </w:rPr>
            </w:pPr>
            <w:r w:rsidRPr="00BC1D92">
              <w:rPr>
                <w:rFonts w:ascii="Century Gothic" w:hAnsi="Century Gothic" w:cs="Arial"/>
              </w:rPr>
              <w:t xml:space="preserve">Naturales </w:t>
            </w:r>
          </w:p>
          <w:p w:rsidR="002C0912" w:rsidRPr="00BC1D92" w:rsidRDefault="002C0912" w:rsidP="002C0912">
            <w:pPr>
              <w:spacing w:after="0" w:line="24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980" w:type="dxa"/>
          </w:tcPr>
          <w:p w:rsidR="002C0912" w:rsidRPr="00BC1D92" w:rsidRDefault="002C0912" w:rsidP="002C091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C1D92">
              <w:rPr>
                <w:rFonts w:ascii="Century Gothic" w:hAnsi="Century Gothic" w:cs="Arial"/>
              </w:rPr>
              <w:t xml:space="preserve">Físicos </w:t>
            </w:r>
          </w:p>
          <w:p w:rsidR="002C0912" w:rsidRPr="00BC1D92" w:rsidRDefault="002C0912" w:rsidP="002C091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C1D92">
              <w:rPr>
                <w:rFonts w:ascii="Century Gothic" w:hAnsi="Century Gothic" w:cs="Arial"/>
              </w:rPr>
              <w:t xml:space="preserve">Químicos </w:t>
            </w:r>
          </w:p>
          <w:p w:rsidR="002C0912" w:rsidRPr="00BC1D92" w:rsidRDefault="002C0912" w:rsidP="002C091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C1D92">
              <w:rPr>
                <w:rFonts w:ascii="Century Gothic" w:hAnsi="Century Gothic" w:cs="Arial"/>
              </w:rPr>
              <w:t xml:space="preserve">Biológicos </w:t>
            </w:r>
          </w:p>
          <w:p w:rsidR="002C0912" w:rsidRPr="00BC1D92" w:rsidRDefault="002C0912" w:rsidP="002C091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C1D92">
              <w:rPr>
                <w:rFonts w:ascii="Century Gothic" w:hAnsi="Century Gothic" w:cs="Arial"/>
              </w:rPr>
              <w:t xml:space="preserve">Mecánicos </w:t>
            </w:r>
          </w:p>
          <w:p w:rsidR="002C0912" w:rsidRPr="00BC1D92" w:rsidRDefault="002C0912" w:rsidP="002C091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C1D92">
              <w:rPr>
                <w:rFonts w:ascii="Century Gothic" w:hAnsi="Century Gothic" w:cs="Arial"/>
              </w:rPr>
              <w:t xml:space="preserve">Carga física </w:t>
            </w:r>
          </w:p>
          <w:p w:rsidR="002C0912" w:rsidRPr="00BC1D92" w:rsidRDefault="002C0912" w:rsidP="002C091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C1D92">
              <w:rPr>
                <w:rFonts w:ascii="Century Gothic" w:hAnsi="Century Gothic" w:cs="Arial"/>
              </w:rPr>
              <w:t>Locativos</w:t>
            </w:r>
          </w:p>
          <w:p w:rsidR="002C0912" w:rsidRPr="00BC1D92" w:rsidRDefault="002C0912" w:rsidP="002C091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C1D92">
              <w:rPr>
                <w:rFonts w:ascii="Century Gothic" w:hAnsi="Century Gothic" w:cs="Arial"/>
              </w:rPr>
              <w:t xml:space="preserve">Eléctricos </w:t>
            </w:r>
          </w:p>
        </w:tc>
        <w:tc>
          <w:tcPr>
            <w:tcW w:w="2535" w:type="dxa"/>
          </w:tcPr>
          <w:p w:rsidR="002C0912" w:rsidRPr="00BC1D92" w:rsidRDefault="002C0912" w:rsidP="002C091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C1D92">
              <w:rPr>
                <w:rFonts w:ascii="Century Gothic" w:hAnsi="Century Gothic" w:cs="Arial"/>
              </w:rPr>
              <w:t xml:space="preserve">Públicos </w:t>
            </w:r>
          </w:p>
          <w:p w:rsidR="002C0912" w:rsidRPr="00BC1D92" w:rsidRDefault="002C0912" w:rsidP="002C091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C1D92">
              <w:rPr>
                <w:rFonts w:ascii="Century Gothic" w:hAnsi="Century Gothic" w:cs="Arial"/>
              </w:rPr>
              <w:t xml:space="preserve">Naturales </w:t>
            </w:r>
          </w:p>
          <w:p w:rsidR="002C0912" w:rsidRPr="00BC1D92" w:rsidRDefault="002C0912" w:rsidP="002C091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C1D92">
              <w:rPr>
                <w:rFonts w:ascii="Century Gothic" w:hAnsi="Century Gothic" w:cs="Arial"/>
              </w:rPr>
              <w:t>Psicosociales</w:t>
            </w:r>
          </w:p>
          <w:p w:rsidR="002C0912" w:rsidRPr="00BC1D92" w:rsidRDefault="002C0912" w:rsidP="002C091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C1D92">
              <w:rPr>
                <w:rFonts w:ascii="Century Gothic" w:hAnsi="Century Gothic" w:cs="Arial"/>
              </w:rPr>
              <w:t>Saneamiento</w:t>
            </w:r>
          </w:p>
          <w:p w:rsidR="002C0912" w:rsidRPr="00BC1D92" w:rsidRDefault="002C0912" w:rsidP="002C091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C1D92">
              <w:rPr>
                <w:rFonts w:ascii="Century Gothic" w:hAnsi="Century Gothic" w:cs="Arial"/>
              </w:rPr>
              <w:t xml:space="preserve">Naturales </w:t>
            </w:r>
          </w:p>
          <w:p w:rsidR="002C0912" w:rsidRPr="00BC1D92" w:rsidRDefault="002C0912" w:rsidP="002C091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C1D92">
              <w:rPr>
                <w:rFonts w:ascii="Century Gothic" w:hAnsi="Century Gothic" w:cs="Arial"/>
              </w:rPr>
              <w:t>Transito</w:t>
            </w:r>
          </w:p>
          <w:p w:rsidR="002C0912" w:rsidRPr="00BC1D92" w:rsidRDefault="002C0912" w:rsidP="002C091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C1D92">
              <w:rPr>
                <w:rFonts w:ascii="Century Gothic" w:hAnsi="Century Gothic" w:cs="Arial"/>
              </w:rPr>
              <w:t xml:space="preserve">Públicos </w:t>
            </w:r>
          </w:p>
        </w:tc>
      </w:tr>
    </w:tbl>
    <w:p w:rsidR="007805D8" w:rsidRPr="00BC1D92" w:rsidRDefault="007805D8" w:rsidP="007805D8">
      <w:pPr>
        <w:jc w:val="both"/>
        <w:rPr>
          <w:rFonts w:ascii="Century Gothic" w:hAnsi="Century Gothic" w:cs="Arial"/>
          <w:b/>
        </w:rPr>
      </w:pPr>
    </w:p>
    <w:p w:rsidR="007805D8" w:rsidRPr="00BC1D92" w:rsidRDefault="007805D8" w:rsidP="007805D8">
      <w:pPr>
        <w:jc w:val="both"/>
        <w:rPr>
          <w:rFonts w:ascii="Century Gothic" w:hAnsi="Century Gothic" w:cs="Arial"/>
        </w:rPr>
      </w:pPr>
      <w:r w:rsidRPr="00BC1D92">
        <w:rPr>
          <w:rFonts w:ascii="Century Gothic" w:hAnsi="Century Gothic" w:cs="Arial"/>
          <w:b/>
        </w:rPr>
        <w:t>PARÁGRAFO:</w:t>
      </w:r>
      <w:r w:rsidRPr="00BC1D92">
        <w:rPr>
          <w:rFonts w:ascii="Century Gothic" w:hAnsi="Century Gothic" w:cs="Arial"/>
        </w:rPr>
        <w:t xml:space="preserve"> A efecto de que los factores de riesgos, contemplados en el presente artículo, nos e traduzcan en accidente de trabajo o enfermedad laboral, la </w:t>
      </w:r>
      <w:r w:rsidR="00771BBF">
        <w:rPr>
          <w:rFonts w:ascii="Century Gothic" w:hAnsi="Century Gothic" w:cs="Arial"/>
        </w:rPr>
        <w:t>Fundación</w:t>
      </w:r>
      <w:r w:rsidRPr="00BC1D92">
        <w:rPr>
          <w:rFonts w:ascii="Century Gothic" w:hAnsi="Century Gothic" w:cs="Arial"/>
        </w:rPr>
        <w:t xml:space="preserve"> ejercerá control en la fuente, en el medio trasmisor o en el individuo, de conformidad con lo estipulado en el Sistema de Gestión de Seguridad y Salud en el Trabajo, el cual se dará a conocer a todos los trabajadores y partes interesadas. </w:t>
      </w:r>
    </w:p>
    <w:p w:rsidR="007805D8" w:rsidRPr="00BC1D92" w:rsidRDefault="007805D8" w:rsidP="007805D8">
      <w:pPr>
        <w:jc w:val="both"/>
        <w:rPr>
          <w:rFonts w:ascii="Century Gothic" w:hAnsi="Century Gothic" w:cs="Arial"/>
        </w:rPr>
      </w:pPr>
      <w:r w:rsidRPr="00BC1D92">
        <w:rPr>
          <w:rFonts w:ascii="Century Gothic" w:hAnsi="Century Gothic" w:cs="Arial"/>
          <w:b/>
        </w:rPr>
        <w:t xml:space="preserve">ARTÍCULO 5: </w:t>
      </w:r>
      <w:r w:rsidR="00260B28" w:rsidRPr="00BC1D92">
        <w:rPr>
          <w:rFonts w:ascii="Century Gothic" w:hAnsi="Century Gothic" w:cs="Arial"/>
          <w:b/>
          <w:sz w:val="24"/>
          <w:szCs w:val="24"/>
        </w:rPr>
        <w:t xml:space="preserve">FUNDACIÓN GAVIRIA VELÁSQUEZ </w:t>
      </w:r>
      <w:r w:rsidRPr="00BC1D92">
        <w:rPr>
          <w:rFonts w:ascii="Century Gothic" w:hAnsi="Century Gothic" w:cs="Arial"/>
        </w:rPr>
        <w:t xml:space="preserve">y sus </w:t>
      </w:r>
      <w:r w:rsidR="00260B28">
        <w:rPr>
          <w:rFonts w:ascii="Century Gothic" w:hAnsi="Century Gothic" w:cs="Arial"/>
        </w:rPr>
        <w:t>colaboradores</w:t>
      </w:r>
      <w:r w:rsidRPr="00BC1D92">
        <w:rPr>
          <w:rFonts w:ascii="Century Gothic" w:hAnsi="Century Gothic" w:cs="Arial"/>
        </w:rPr>
        <w:t xml:space="preserve"> darán estricto cumplimiento a las disposiciones legales, así como las normas técnicas e internas que se adopten para lograr la implementación de las actividades de Seguridad y Salud en el Trabajo que se han concordantes con el presente Reglamento de Higiene y Seguridad Industrial y con SG-SST (Sistema de Gestión de Seguridad y Salud en el Trabajo).</w:t>
      </w:r>
    </w:p>
    <w:p w:rsidR="007805D8" w:rsidRPr="00BC1D92" w:rsidRDefault="007805D8" w:rsidP="007805D8">
      <w:pPr>
        <w:jc w:val="both"/>
        <w:rPr>
          <w:rFonts w:ascii="Century Gothic" w:hAnsi="Century Gothic" w:cs="Arial"/>
        </w:rPr>
      </w:pPr>
      <w:r w:rsidRPr="00BC1D92">
        <w:rPr>
          <w:rFonts w:ascii="Century Gothic" w:hAnsi="Century Gothic" w:cs="Arial"/>
          <w:b/>
        </w:rPr>
        <w:t xml:space="preserve">ARTÍCULO 6: </w:t>
      </w:r>
      <w:r w:rsidRPr="00BC1D92">
        <w:rPr>
          <w:rFonts w:ascii="Century Gothic" w:hAnsi="Century Gothic" w:cs="Arial"/>
        </w:rPr>
        <w:t xml:space="preserve">El empleador proporcionara a todos los trabajadores que ingresen por primera vez a la </w:t>
      </w:r>
      <w:r w:rsidR="00771BBF">
        <w:rPr>
          <w:rFonts w:ascii="Century Gothic" w:hAnsi="Century Gothic" w:cs="Arial"/>
        </w:rPr>
        <w:t>Fundación</w:t>
      </w:r>
      <w:r w:rsidRPr="00BC1D92">
        <w:rPr>
          <w:rFonts w:ascii="Century Gothic" w:hAnsi="Century Gothic" w:cs="Arial"/>
        </w:rPr>
        <w:t xml:space="preserve">, independiente de su forma de contratación y </w:t>
      </w:r>
      <w:r w:rsidRPr="00BC1D92">
        <w:rPr>
          <w:rFonts w:ascii="Century Gothic" w:hAnsi="Century Gothic" w:cs="Arial"/>
        </w:rPr>
        <w:lastRenderedPageBreak/>
        <w:t>vinculación y de manera previa al inicio de sus labores, una inducción en los aspectos generales y específicos de las actividades a realizar que incluya entre otros la identificación y el control de peligros y riesgos en su trabajo y la prevención de accidentes de trabajo y enfermedades laborales.</w:t>
      </w:r>
    </w:p>
    <w:p w:rsidR="007805D8" w:rsidRPr="00BC1D92" w:rsidRDefault="007805D8" w:rsidP="007805D8">
      <w:pPr>
        <w:jc w:val="both"/>
        <w:rPr>
          <w:rFonts w:ascii="Century Gothic" w:hAnsi="Century Gothic" w:cs="Arial"/>
        </w:rPr>
      </w:pPr>
      <w:r w:rsidRPr="00BC1D92">
        <w:rPr>
          <w:rFonts w:ascii="Century Gothic" w:hAnsi="Century Gothic" w:cs="Arial"/>
          <w:b/>
        </w:rPr>
        <w:t>ARTÍCULO 7:</w:t>
      </w:r>
      <w:r w:rsidR="002C0912" w:rsidRPr="00BC1D92">
        <w:rPr>
          <w:rFonts w:ascii="Century Gothic" w:hAnsi="Century Gothic" w:cs="Arial"/>
          <w:b/>
        </w:rPr>
        <w:t xml:space="preserve"> </w:t>
      </w:r>
      <w:r w:rsidR="002C0912" w:rsidRPr="00BC1D92">
        <w:rPr>
          <w:rFonts w:ascii="Century Gothic" w:hAnsi="Century Gothic" w:cs="Arial"/>
        </w:rPr>
        <w:t xml:space="preserve">Este </w:t>
      </w:r>
      <w:r w:rsidRPr="00BC1D92">
        <w:rPr>
          <w:rFonts w:ascii="Century Gothic" w:hAnsi="Century Gothic" w:cs="Arial"/>
        </w:rPr>
        <w:t xml:space="preserve">reglamento permanece exhibido, por lo menos en dos lugares visibles del local de trabajo, cuyos contenidos se dan a conocer a todos los trabajadores y partes interesadas </w:t>
      </w:r>
    </w:p>
    <w:p w:rsidR="007805D8" w:rsidRPr="00BC1D92" w:rsidRDefault="007805D8" w:rsidP="007805D8">
      <w:pPr>
        <w:jc w:val="both"/>
        <w:rPr>
          <w:rFonts w:ascii="Century Gothic" w:hAnsi="Century Gothic" w:cs="Arial"/>
        </w:rPr>
      </w:pPr>
      <w:r w:rsidRPr="00BC1D92">
        <w:rPr>
          <w:rFonts w:ascii="Century Gothic" w:hAnsi="Century Gothic" w:cs="Arial"/>
          <w:b/>
        </w:rPr>
        <w:t xml:space="preserve">ARTÍCULO 8: </w:t>
      </w:r>
      <w:r w:rsidRPr="00BC1D92">
        <w:rPr>
          <w:rFonts w:ascii="Century Gothic" w:hAnsi="Century Gothic" w:cs="Arial"/>
        </w:rPr>
        <w:t xml:space="preserve">El presente reglamento tendrá vigencia a partir de su publicación y durante el tiempo y la </w:t>
      </w:r>
      <w:r w:rsidR="00771BBF">
        <w:rPr>
          <w:rFonts w:ascii="Century Gothic" w:hAnsi="Century Gothic" w:cs="Arial"/>
        </w:rPr>
        <w:t>Fundación</w:t>
      </w:r>
      <w:r w:rsidRPr="00BC1D92">
        <w:rPr>
          <w:rFonts w:ascii="Century Gothic" w:hAnsi="Century Gothic" w:cs="Arial"/>
        </w:rPr>
        <w:t xml:space="preserve"> conserve sin cambios sustanciales las condiciones existentes en el momento de su emisión, tales como actividad económica, métodos de producción, instalaciones locativas o cuando se dicten disposiciones que modifiquen las normas del reglamento o que limite su vigencia.</w:t>
      </w:r>
    </w:p>
    <w:p w:rsidR="007805D8" w:rsidRPr="00BC1D92" w:rsidRDefault="007805D8" w:rsidP="007805D8">
      <w:pPr>
        <w:jc w:val="both"/>
        <w:rPr>
          <w:rFonts w:ascii="Century Gothic" w:hAnsi="Century Gothic" w:cs="Arial"/>
          <w:lang w:val="es-ES_tradnl"/>
        </w:rPr>
      </w:pPr>
      <w:r w:rsidRPr="00BC1D92">
        <w:rPr>
          <w:rFonts w:ascii="Century Gothic" w:hAnsi="Century Gothic" w:cs="Arial"/>
          <w:lang w:val="es-ES_tradnl"/>
        </w:rPr>
        <w:t xml:space="preserve">El presente reglamento está estipulado como lo plantea la Ley 962 de 2005, art. 55 “supresión de la revisión y aprobación del Reglamento de Higiene y Seguridad por el Ministerio de la Protección Social”. El artículo 349 del Código Sustantivo del Trabajo, quedará así: “Los empleadores que tengan a su servicio diez (10) o más trabajadores permanentes deben elaborar un reglamento especial de higiene y seguridad, a más tardar dentro de los tres (3) meses siguientes a la iniciación de labores, si se trata de un nuevo establecimiento. El Ministerio de la Protección Social vigilará el cumplimiento de esta disposición." </w:t>
      </w:r>
    </w:p>
    <w:p w:rsidR="007805D8" w:rsidRPr="00BC1D92" w:rsidRDefault="007805D8" w:rsidP="007805D8">
      <w:pPr>
        <w:jc w:val="both"/>
        <w:rPr>
          <w:rFonts w:ascii="Century Gothic" w:hAnsi="Century Gothic" w:cs="Arial"/>
        </w:rPr>
      </w:pPr>
    </w:p>
    <w:p w:rsidR="007805D8" w:rsidRPr="00BC1D92" w:rsidRDefault="007805D8" w:rsidP="007805D8">
      <w:pPr>
        <w:spacing w:after="0"/>
        <w:jc w:val="both"/>
        <w:rPr>
          <w:rFonts w:ascii="Century Gothic" w:hAnsi="Century Gothic" w:cs="Arial"/>
        </w:rPr>
      </w:pPr>
      <w:r w:rsidRPr="00BC1D92">
        <w:rPr>
          <w:rFonts w:ascii="Century Gothic" w:hAnsi="Century Gothic" w:cs="Arial"/>
          <w:b/>
        </w:rPr>
        <w:t>Fecha:</w:t>
      </w:r>
      <w:r w:rsidRPr="00BC1D92">
        <w:rPr>
          <w:rFonts w:ascii="Century Gothic" w:hAnsi="Century Gothic" w:cs="Arial"/>
        </w:rPr>
        <w:t xml:space="preserve"> </w:t>
      </w:r>
      <w:r w:rsidR="00260B28">
        <w:rPr>
          <w:rFonts w:ascii="Century Gothic" w:hAnsi="Century Gothic" w:cs="Arial"/>
        </w:rPr>
        <w:t>02 de octubre 2019</w:t>
      </w:r>
    </w:p>
    <w:p w:rsidR="007805D8" w:rsidRPr="00BC1D92" w:rsidRDefault="007805D8" w:rsidP="007805D8">
      <w:pPr>
        <w:spacing w:after="0"/>
        <w:jc w:val="both"/>
        <w:rPr>
          <w:rFonts w:ascii="Century Gothic" w:hAnsi="Century Gothic" w:cs="Arial"/>
        </w:rPr>
      </w:pPr>
      <w:r w:rsidRPr="00BC1D92">
        <w:rPr>
          <w:rFonts w:ascii="Century Gothic" w:hAnsi="Century Gothic" w:cs="Arial"/>
          <w:b/>
        </w:rPr>
        <w:t>Dirección:</w:t>
      </w:r>
      <w:r w:rsidRPr="00BC1D92">
        <w:rPr>
          <w:rFonts w:ascii="Century Gothic" w:hAnsi="Century Gothic" w:cs="Arial"/>
        </w:rPr>
        <w:t xml:space="preserve"> </w:t>
      </w:r>
      <w:r w:rsidRPr="00BC1D92">
        <w:rPr>
          <w:rFonts w:ascii="Century Gothic" w:hAnsi="Century Gothic" w:cs="Arial"/>
          <w:b/>
        </w:rPr>
        <w:t xml:space="preserve">Ciudad: </w:t>
      </w:r>
      <w:r w:rsidRPr="00BC1D92">
        <w:rPr>
          <w:rFonts w:ascii="Century Gothic" w:hAnsi="Century Gothic" w:cs="Arial"/>
        </w:rPr>
        <w:t>Medellín</w:t>
      </w:r>
    </w:p>
    <w:p w:rsidR="007805D8" w:rsidRDefault="007805D8" w:rsidP="007805D8">
      <w:pPr>
        <w:spacing w:after="0"/>
        <w:jc w:val="both"/>
        <w:rPr>
          <w:rFonts w:ascii="Century Gothic" w:hAnsi="Century Gothic" w:cs="Arial"/>
        </w:rPr>
      </w:pPr>
      <w:r w:rsidRPr="00BC1D92">
        <w:rPr>
          <w:rFonts w:ascii="Century Gothic" w:hAnsi="Century Gothic" w:cs="Arial"/>
          <w:b/>
        </w:rPr>
        <w:t>Departamento:</w:t>
      </w:r>
      <w:r w:rsidRPr="00BC1D92">
        <w:rPr>
          <w:rFonts w:ascii="Century Gothic" w:hAnsi="Century Gothic" w:cs="Arial"/>
        </w:rPr>
        <w:t xml:space="preserve"> Antioquía</w:t>
      </w:r>
    </w:p>
    <w:p w:rsidR="00260B28" w:rsidRPr="00BC1D92" w:rsidRDefault="00260B28" w:rsidP="007805D8">
      <w:pPr>
        <w:spacing w:after="0"/>
        <w:jc w:val="both"/>
        <w:rPr>
          <w:rFonts w:ascii="Century Gothic" w:hAnsi="Century Gothic" w:cs="Arial"/>
        </w:rPr>
      </w:pPr>
      <w:r w:rsidRPr="00260B28">
        <w:rPr>
          <w:rFonts w:ascii="Century Gothic" w:hAnsi="Century Gothic" w:cs="Arial"/>
          <w:b/>
        </w:rPr>
        <w:t>Versión:</w:t>
      </w:r>
      <w:r>
        <w:rPr>
          <w:rFonts w:ascii="Century Gothic" w:hAnsi="Century Gothic" w:cs="Arial"/>
        </w:rPr>
        <w:t xml:space="preserve"> 02</w:t>
      </w:r>
      <w:bookmarkStart w:id="0" w:name="_GoBack"/>
      <w:bookmarkEnd w:id="0"/>
    </w:p>
    <w:p w:rsidR="002C0912" w:rsidRPr="00BC1D92" w:rsidRDefault="00C048E9" w:rsidP="007805D8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116840</wp:posOffset>
            </wp:positionV>
            <wp:extent cx="2475865" cy="699770"/>
            <wp:effectExtent l="0" t="0" r="635" b="5080"/>
            <wp:wrapThrough wrapText="bothSides">
              <wp:wrapPolygon edited="0">
                <wp:start x="0" y="0"/>
                <wp:lineTo x="0" y="21169"/>
                <wp:lineTo x="21439" y="21169"/>
                <wp:lineTo x="2143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5D8" w:rsidRPr="00BC1D92" w:rsidRDefault="007805D8" w:rsidP="007805D8">
      <w:pPr>
        <w:spacing w:after="0"/>
        <w:jc w:val="center"/>
        <w:rPr>
          <w:rFonts w:ascii="Century Gothic" w:hAnsi="Century Gothic" w:cs="Arial"/>
        </w:rPr>
      </w:pPr>
      <w:r w:rsidRPr="00BC1D92">
        <w:rPr>
          <w:rFonts w:ascii="Century Gothic" w:hAnsi="Century Gothic" w:cs="Arial"/>
        </w:rPr>
        <w:t>______________________________________</w:t>
      </w:r>
    </w:p>
    <w:p w:rsidR="00BC1D92" w:rsidRPr="00BC1D92" w:rsidRDefault="0046693D" w:rsidP="00BC1D92">
      <w:pPr>
        <w:spacing w:after="0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Inés </w:t>
      </w:r>
      <w:r w:rsidR="00BC1D92" w:rsidRPr="00BC1D92">
        <w:rPr>
          <w:rFonts w:ascii="Century Gothic" w:hAnsi="Century Gothic"/>
          <w:b/>
          <w:sz w:val="20"/>
        </w:rPr>
        <w:t>Piedad Jaramillo de Munera</w:t>
      </w:r>
    </w:p>
    <w:p w:rsidR="00BC1D92" w:rsidRPr="00BC1D92" w:rsidRDefault="00BC1D92" w:rsidP="00BC1D92">
      <w:pPr>
        <w:spacing w:after="0"/>
        <w:jc w:val="center"/>
        <w:rPr>
          <w:rFonts w:ascii="Century Gothic" w:hAnsi="Century Gothic"/>
          <w:b/>
          <w:sz w:val="20"/>
        </w:rPr>
      </w:pPr>
      <w:r w:rsidRPr="00BC1D92">
        <w:rPr>
          <w:rFonts w:ascii="Century Gothic" w:hAnsi="Century Gothic"/>
          <w:b/>
          <w:sz w:val="20"/>
        </w:rPr>
        <w:t xml:space="preserve">Representante </w:t>
      </w:r>
      <w:r w:rsidR="0046693D" w:rsidRPr="00BC1D92">
        <w:rPr>
          <w:rFonts w:ascii="Century Gothic" w:hAnsi="Century Gothic"/>
          <w:b/>
          <w:sz w:val="20"/>
        </w:rPr>
        <w:t xml:space="preserve">Legal </w:t>
      </w:r>
      <w:r w:rsidR="0046693D">
        <w:rPr>
          <w:rFonts w:ascii="Century Gothic" w:hAnsi="Century Gothic"/>
          <w:b/>
          <w:sz w:val="20"/>
        </w:rPr>
        <w:t>Suplente</w:t>
      </w:r>
    </w:p>
    <w:p w:rsidR="00DF46AF" w:rsidRPr="00BC1D92" w:rsidRDefault="00BC1D92" w:rsidP="00BF6746">
      <w:pPr>
        <w:jc w:val="center"/>
        <w:rPr>
          <w:rFonts w:ascii="Century Gothic" w:hAnsi="Century Gothic" w:cs="Arial"/>
        </w:rPr>
      </w:pPr>
      <w:r w:rsidRPr="00BC1D92">
        <w:rPr>
          <w:rFonts w:ascii="Century Gothic" w:hAnsi="Century Gothic"/>
          <w:sz w:val="20"/>
        </w:rPr>
        <w:t>C.C 21.321.655</w:t>
      </w:r>
    </w:p>
    <w:sectPr w:rsidR="00DF46AF" w:rsidRPr="00BC1D9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700" w:rsidRDefault="00B17700" w:rsidP="007805D8">
      <w:pPr>
        <w:spacing w:after="0" w:line="240" w:lineRule="auto"/>
      </w:pPr>
      <w:r>
        <w:separator/>
      </w:r>
    </w:p>
  </w:endnote>
  <w:endnote w:type="continuationSeparator" w:id="0">
    <w:p w:rsidR="00B17700" w:rsidRDefault="00B17700" w:rsidP="0078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5367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F6746" w:rsidRDefault="00BF6746">
            <w:pPr>
              <w:pStyle w:val="Piedepgina"/>
              <w:jc w:val="right"/>
            </w:pPr>
            <w:r w:rsidRPr="00BF6746">
              <w:rPr>
                <w:rFonts w:ascii="Century Gothic" w:hAnsi="Century Gothic"/>
                <w:sz w:val="20"/>
                <w:szCs w:val="20"/>
                <w:lang w:val="es-ES"/>
              </w:rPr>
              <w:t xml:space="preserve">Página </w:t>
            </w:r>
            <w:r w:rsidRPr="00BF6746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BF6746">
              <w:rPr>
                <w:rFonts w:ascii="Century Gothic" w:hAnsi="Century Gothic"/>
                <w:b/>
                <w:bCs/>
                <w:sz w:val="20"/>
                <w:szCs w:val="20"/>
              </w:rPr>
              <w:instrText>PAGE</w:instrText>
            </w:r>
            <w:r w:rsidRPr="00BF6746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="00C048E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3</w:t>
            </w:r>
            <w:r w:rsidRPr="00BF6746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r w:rsidRPr="00BF6746">
              <w:rPr>
                <w:rFonts w:ascii="Century Gothic" w:hAnsi="Century Gothic"/>
                <w:sz w:val="20"/>
                <w:szCs w:val="20"/>
                <w:lang w:val="es-ES"/>
              </w:rPr>
              <w:t xml:space="preserve"> de </w:t>
            </w:r>
            <w:r w:rsidRPr="00BF6746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BF6746">
              <w:rPr>
                <w:rFonts w:ascii="Century Gothic" w:hAnsi="Century Gothic"/>
                <w:b/>
                <w:bCs/>
                <w:sz w:val="20"/>
                <w:szCs w:val="20"/>
              </w:rPr>
              <w:instrText>NUMPAGES</w:instrText>
            </w:r>
            <w:r w:rsidRPr="00BF6746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="00C048E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3</w:t>
            </w:r>
            <w:r w:rsidRPr="00BF6746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C0912" w:rsidRDefault="002C09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700" w:rsidRDefault="00B17700" w:rsidP="007805D8">
      <w:pPr>
        <w:spacing w:after="0" w:line="240" w:lineRule="auto"/>
      </w:pPr>
      <w:r>
        <w:separator/>
      </w:r>
    </w:p>
  </w:footnote>
  <w:footnote w:type="continuationSeparator" w:id="0">
    <w:p w:rsidR="00B17700" w:rsidRDefault="00B17700" w:rsidP="0078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3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7"/>
      <w:gridCol w:w="3691"/>
      <w:gridCol w:w="2830"/>
    </w:tblGrid>
    <w:tr w:rsidR="00DF54ED" w:rsidRPr="00197B9C" w:rsidTr="00B56BFF">
      <w:trPr>
        <w:cantSplit/>
        <w:trHeight w:val="272"/>
        <w:jc w:val="center"/>
      </w:trPr>
      <w:tc>
        <w:tcPr>
          <w:tcW w:w="1099" w:type="pct"/>
          <w:vMerge w:val="restart"/>
          <w:vAlign w:val="center"/>
        </w:tcPr>
        <w:p w:rsidR="00DF54ED" w:rsidRPr="00197B9C" w:rsidRDefault="00DF54ED" w:rsidP="00DF54ED">
          <w:pPr>
            <w:spacing w:after="0" w:line="240" w:lineRule="auto"/>
            <w:rPr>
              <w:rFonts w:ascii="Arial" w:hAnsi="Arial" w:cs="Arial"/>
              <w:b/>
              <w:color w:val="000000"/>
              <w:sz w:val="20"/>
            </w:rPr>
          </w:pPr>
          <w:r w:rsidRPr="001925D3">
            <w:rPr>
              <w:rFonts w:ascii="Arial" w:hAnsi="Arial" w:cs="Arial"/>
              <w:b/>
              <w:noProof/>
              <w:color w:val="000000"/>
              <w:sz w:val="20"/>
              <w:lang w:eastAsia="es-CO"/>
            </w:rPr>
            <w:drawing>
              <wp:inline distT="0" distB="0" distL="0" distR="0" wp14:anchorId="4395072C" wp14:editId="4740F302">
                <wp:extent cx="1077595" cy="619125"/>
                <wp:effectExtent l="0" t="0" r="8255" b="9525"/>
                <wp:docPr id="4099" name="Picture 3" descr="Image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99" name="Picture 3" descr="Image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7595" cy="61912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8" w:type="pct"/>
          <w:vMerge w:val="restart"/>
          <w:vAlign w:val="center"/>
        </w:tcPr>
        <w:p w:rsidR="00DF54ED" w:rsidRPr="00197B9C" w:rsidRDefault="00DF54ED" w:rsidP="00DF54ED">
          <w:pPr>
            <w:pStyle w:val="Encabezado"/>
            <w:tabs>
              <w:tab w:val="center" w:pos="3936"/>
              <w:tab w:val="right" w:pos="7872"/>
            </w:tabs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FUNDACIÓN GAVIRIA VELÁSQUEZ</w:t>
          </w:r>
        </w:p>
      </w:tc>
      <w:tc>
        <w:tcPr>
          <w:tcW w:w="1693" w:type="pct"/>
          <w:vAlign w:val="center"/>
        </w:tcPr>
        <w:p w:rsidR="0091582F" w:rsidRPr="0091582F" w:rsidRDefault="00DF54ED" w:rsidP="00DF54ED">
          <w:pPr>
            <w:spacing w:after="0" w:line="240" w:lineRule="auto"/>
            <w:rPr>
              <w:rFonts w:ascii="Arial" w:hAnsi="Arial" w:cs="Arial"/>
              <w:b/>
              <w:sz w:val="20"/>
            </w:rPr>
          </w:pPr>
          <w:r w:rsidRPr="0091582F">
            <w:rPr>
              <w:rFonts w:ascii="Arial" w:hAnsi="Arial" w:cs="Arial"/>
              <w:b/>
              <w:sz w:val="20"/>
            </w:rPr>
            <w:t xml:space="preserve">Código: </w:t>
          </w:r>
        </w:p>
        <w:p w:rsidR="00DF54ED" w:rsidRPr="00197B9C" w:rsidRDefault="0091582F" w:rsidP="00DF54ED">
          <w:pPr>
            <w:spacing w:after="0" w:line="240" w:lineRule="auto"/>
            <w:rPr>
              <w:rFonts w:ascii="Arial" w:hAnsi="Arial" w:cs="Arial"/>
              <w:sz w:val="20"/>
            </w:rPr>
          </w:pPr>
          <w:r w:rsidRPr="0091582F">
            <w:rPr>
              <w:rFonts w:ascii="Arial" w:hAnsi="Arial" w:cs="Arial"/>
              <w:sz w:val="20"/>
            </w:rPr>
            <w:t>F-ST-024</w:t>
          </w:r>
        </w:p>
      </w:tc>
    </w:tr>
    <w:tr w:rsidR="00DF54ED" w:rsidRPr="00197B9C" w:rsidTr="00B56BFF">
      <w:trPr>
        <w:cantSplit/>
        <w:trHeight w:val="272"/>
        <w:jc w:val="center"/>
      </w:trPr>
      <w:tc>
        <w:tcPr>
          <w:tcW w:w="1099" w:type="pct"/>
          <w:vMerge/>
          <w:vAlign w:val="center"/>
        </w:tcPr>
        <w:p w:rsidR="00DF54ED" w:rsidRPr="00197B9C" w:rsidRDefault="00DF54ED" w:rsidP="00DF54ED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  <w:sz w:val="20"/>
            </w:rPr>
          </w:pPr>
        </w:p>
      </w:tc>
      <w:tc>
        <w:tcPr>
          <w:tcW w:w="2208" w:type="pct"/>
          <w:vMerge/>
          <w:vAlign w:val="center"/>
        </w:tcPr>
        <w:p w:rsidR="00DF54ED" w:rsidRPr="00197B9C" w:rsidRDefault="00DF54ED" w:rsidP="00DF54ED">
          <w:pPr>
            <w:pStyle w:val="Encabezado"/>
            <w:tabs>
              <w:tab w:val="center" w:pos="3936"/>
              <w:tab w:val="right" w:pos="7872"/>
            </w:tabs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1693" w:type="pct"/>
          <w:vAlign w:val="center"/>
        </w:tcPr>
        <w:p w:rsidR="00DF54ED" w:rsidRPr="00197B9C" w:rsidRDefault="00DF54ED" w:rsidP="00DF54ED">
          <w:pPr>
            <w:spacing w:after="0" w:line="240" w:lineRule="auto"/>
            <w:rPr>
              <w:rFonts w:ascii="Arial" w:hAnsi="Arial" w:cs="Arial"/>
              <w:sz w:val="20"/>
            </w:rPr>
          </w:pPr>
          <w:r w:rsidRPr="0091582F">
            <w:rPr>
              <w:rFonts w:ascii="Arial" w:hAnsi="Arial" w:cs="Arial"/>
              <w:b/>
              <w:sz w:val="20"/>
            </w:rPr>
            <w:t>Versión:</w:t>
          </w:r>
          <w:r w:rsidR="0091582F">
            <w:rPr>
              <w:rFonts w:ascii="Arial" w:hAnsi="Arial" w:cs="Arial"/>
              <w:sz w:val="20"/>
            </w:rPr>
            <w:t xml:space="preserve"> 02</w:t>
          </w:r>
        </w:p>
      </w:tc>
    </w:tr>
    <w:tr w:rsidR="00DF54ED" w:rsidRPr="00197B9C" w:rsidTr="00B56BFF">
      <w:trPr>
        <w:cantSplit/>
        <w:trHeight w:val="272"/>
        <w:jc w:val="center"/>
      </w:trPr>
      <w:tc>
        <w:tcPr>
          <w:tcW w:w="1099" w:type="pct"/>
          <w:vMerge/>
          <w:vAlign w:val="center"/>
        </w:tcPr>
        <w:p w:rsidR="00DF54ED" w:rsidRPr="00197B9C" w:rsidRDefault="00DF54ED" w:rsidP="00DF54ED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  <w:sz w:val="20"/>
            </w:rPr>
          </w:pPr>
        </w:p>
      </w:tc>
      <w:tc>
        <w:tcPr>
          <w:tcW w:w="2208" w:type="pct"/>
          <w:vMerge w:val="restart"/>
          <w:vAlign w:val="center"/>
        </w:tcPr>
        <w:p w:rsidR="00DF54ED" w:rsidRPr="00197B9C" w:rsidRDefault="00DF54ED" w:rsidP="00DF54ED">
          <w:pPr>
            <w:pStyle w:val="Encabezado"/>
            <w:tabs>
              <w:tab w:val="center" w:pos="3936"/>
              <w:tab w:val="right" w:pos="7872"/>
            </w:tabs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REGLAMENTO DE HIGIENE Y SEGURIDAD INDUSTRIAL</w:t>
          </w:r>
        </w:p>
      </w:tc>
      <w:tc>
        <w:tcPr>
          <w:tcW w:w="1693" w:type="pct"/>
          <w:vAlign w:val="center"/>
        </w:tcPr>
        <w:p w:rsidR="00DF54ED" w:rsidRPr="00197B9C" w:rsidRDefault="00DF54ED" w:rsidP="00DF54ED">
          <w:pPr>
            <w:spacing w:after="0" w:line="240" w:lineRule="auto"/>
            <w:rPr>
              <w:rFonts w:ascii="Arial" w:hAnsi="Arial" w:cs="Arial"/>
              <w:sz w:val="20"/>
            </w:rPr>
          </w:pPr>
          <w:r w:rsidRPr="0091582F">
            <w:rPr>
              <w:rFonts w:ascii="Arial" w:hAnsi="Arial" w:cs="Arial"/>
              <w:b/>
              <w:sz w:val="20"/>
            </w:rPr>
            <w:t>Fecha:</w:t>
          </w:r>
          <w:r>
            <w:rPr>
              <w:rFonts w:ascii="Arial" w:hAnsi="Arial" w:cs="Arial"/>
              <w:sz w:val="20"/>
            </w:rPr>
            <w:t xml:space="preserve"> 03  nov 2017</w:t>
          </w:r>
        </w:p>
      </w:tc>
    </w:tr>
    <w:tr w:rsidR="00DF54ED" w:rsidRPr="00197B9C" w:rsidTr="00B56BFF">
      <w:trPr>
        <w:cantSplit/>
        <w:trHeight w:val="272"/>
        <w:jc w:val="center"/>
      </w:trPr>
      <w:tc>
        <w:tcPr>
          <w:tcW w:w="1099" w:type="pct"/>
          <w:vMerge/>
          <w:vAlign w:val="center"/>
        </w:tcPr>
        <w:p w:rsidR="00DF54ED" w:rsidRPr="00197B9C" w:rsidRDefault="00DF54ED" w:rsidP="00DF54ED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  <w:sz w:val="20"/>
            </w:rPr>
          </w:pPr>
        </w:p>
      </w:tc>
      <w:tc>
        <w:tcPr>
          <w:tcW w:w="2208" w:type="pct"/>
          <w:vMerge/>
          <w:vAlign w:val="center"/>
        </w:tcPr>
        <w:p w:rsidR="00DF54ED" w:rsidRPr="00197B9C" w:rsidRDefault="00DF54ED" w:rsidP="00DF54ED">
          <w:pPr>
            <w:pStyle w:val="Encabezado"/>
            <w:tabs>
              <w:tab w:val="center" w:pos="3936"/>
              <w:tab w:val="right" w:pos="7872"/>
            </w:tabs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1693" w:type="pct"/>
          <w:vAlign w:val="center"/>
        </w:tcPr>
        <w:p w:rsidR="00DF54ED" w:rsidRPr="00197B9C" w:rsidRDefault="00DF54ED" w:rsidP="00DF54ED">
          <w:pPr>
            <w:spacing w:after="0" w:line="240" w:lineRule="auto"/>
            <w:rPr>
              <w:rFonts w:ascii="Arial" w:hAnsi="Arial" w:cs="Arial"/>
              <w:sz w:val="20"/>
            </w:rPr>
          </w:pPr>
          <w:r w:rsidRPr="0091582F">
            <w:rPr>
              <w:rFonts w:ascii="Arial" w:hAnsi="Arial" w:cs="Arial"/>
              <w:b/>
              <w:sz w:val="20"/>
            </w:rPr>
            <w:t>Página</w:t>
          </w:r>
          <w:r w:rsidRPr="00197B9C">
            <w:rPr>
              <w:rFonts w:ascii="Arial" w:hAnsi="Arial" w:cs="Arial"/>
              <w:sz w:val="20"/>
            </w:rPr>
            <w:t xml:space="preserve"> </w:t>
          </w:r>
          <w:r w:rsidRPr="00197B9C">
            <w:rPr>
              <w:rFonts w:ascii="Arial" w:hAnsi="Arial" w:cs="Arial"/>
              <w:sz w:val="20"/>
            </w:rPr>
            <w:fldChar w:fldCharType="begin"/>
          </w:r>
          <w:r w:rsidRPr="00197B9C">
            <w:rPr>
              <w:rFonts w:ascii="Arial" w:hAnsi="Arial" w:cs="Arial"/>
              <w:sz w:val="20"/>
            </w:rPr>
            <w:instrText xml:space="preserve"> PAGE </w:instrText>
          </w:r>
          <w:r w:rsidRPr="00197B9C">
            <w:rPr>
              <w:rFonts w:ascii="Arial" w:hAnsi="Arial" w:cs="Arial"/>
              <w:sz w:val="20"/>
            </w:rPr>
            <w:fldChar w:fldCharType="separate"/>
          </w:r>
          <w:r w:rsidR="00C048E9">
            <w:rPr>
              <w:rFonts w:ascii="Arial" w:hAnsi="Arial" w:cs="Arial"/>
              <w:noProof/>
              <w:sz w:val="20"/>
            </w:rPr>
            <w:t>3</w:t>
          </w:r>
          <w:r w:rsidRPr="00197B9C">
            <w:rPr>
              <w:rFonts w:ascii="Arial" w:hAnsi="Arial" w:cs="Arial"/>
              <w:sz w:val="20"/>
            </w:rPr>
            <w:fldChar w:fldCharType="end"/>
          </w:r>
          <w:r w:rsidRPr="00197B9C">
            <w:rPr>
              <w:rFonts w:ascii="Arial" w:hAnsi="Arial" w:cs="Arial"/>
              <w:sz w:val="20"/>
            </w:rPr>
            <w:t xml:space="preserve"> de </w:t>
          </w:r>
          <w:r w:rsidRPr="00197B9C">
            <w:rPr>
              <w:rFonts w:ascii="Arial" w:hAnsi="Arial" w:cs="Arial"/>
              <w:sz w:val="20"/>
            </w:rPr>
            <w:fldChar w:fldCharType="begin"/>
          </w:r>
          <w:r w:rsidRPr="00197B9C">
            <w:rPr>
              <w:rFonts w:ascii="Arial" w:hAnsi="Arial" w:cs="Arial"/>
              <w:sz w:val="20"/>
            </w:rPr>
            <w:instrText xml:space="preserve"> NUMPAGES  </w:instrText>
          </w:r>
          <w:r w:rsidRPr="00197B9C">
            <w:rPr>
              <w:rFonts w:ascii="Arial" w:hAnsi="Arial" w:cs="Arial"/>
              <w:sz w:val="20"/>
            </w:rPr>
            <w:fldChar w:fldCharType="separate"/>
          </w:r>
          <w:r w:rsidR="00C048E9">
            <w:rPr>
              <w:rFonts w:ascii="Arial" w:hAnsi="Arial" w:cs="Arial"/>
              <w:noProof/>
              <w:sz w:val="20"/>
            </w:rPr>
            <w:t>3</w:t>
          </w:r>
          <w:r w:rsidRPr="00197B9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7805D8" w:rsidRDefault="007805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60D29"/>
    <w:multiLevelType w:val="hybridMultilevel"/>
    <w:tmpl w:val="6AEA0056"/>
    <w:lvl w:ilvl="0" w:tplc="0750F8F4">
      <w:start w:val="2"/>
      <w:numFmt w:val="upperLetter"/>
      <w:lvlText w:val="%1)"/>
      <w:lvlJc w:val="left"/>
      <w:pPr>
        <w:ind w:left="1211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9EC5F5E"/>
    <w:multiLevelType w:val="hybridMultilevel"/>
    <w:tmpl w:val="A89CF7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135C4"/>
    <w:multiLevelType w:val="hybridMultilevel"/>
    <w:tmpl w:val="DE9816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050267"/>
    <w:multiLevelType w:val="hybridMultilevel"/>
    <w:tmpl w:val="81307D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AB6DB0"/>
    <w:multiLevelType w:val="hybridMultilevel"/>
    <w:tmpl w:val="6F601EC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D8"/>
    <w:rsid w:val="001544B0"/>
    <w:rsid w:val="00260B28"/>
    <w:rsid w:val="00280C42"/>
    <w:rsid w:val="002C0912"/>
    <w:rsid w:val="003C06BA"/>
    <w:rsid w:val="0046693D"/>
    <w:rsid w:val="004D1CE4"/>
    <w:rsid w:val="006E226B"/>
    <w:rsid w:val="00771BBF"/>
    <w:rsid w:val="007805D8"/>
    <w:rsid w:val="00814BB9"/>
    <w:rsid w:val="00854493"/>
    <w:rsid w:val="0091582F"/>
    <w:rsid w:val="009D2512"/>
    <w:rsid w:val="009F178C"/>
    <w:rsid w:val="00B17700"/>
    <w:rsid w:val="00BC1D92"/>
    <w:rsid w:val="00BF6746"/>
    <w:rsid w:val="00C048E9"/>
    <w:rsid w:val="00C73C4A"/>
    <w:rsid w:val="00D22C4A"/>
    <w:rsid w:val="00DF46AF"/>
    <w:rsid w:val="00DF54ED"/>
    <w:rsid w:val="00E9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937F5-A89D-4E4B-9869-0E4EAC27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5D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5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5D8"/>
  </w:style>
  <w:style w:type="paragraph" w:styleId="Piedepgina">
    <w:name w:val="footer"/>
    <w:basedOn w:val="Normal"/>
    <w:link w:val="PiedepginaCar"/>
    <w:uiPriority w:val="99"/>
    <w:unhideWhenUsed/>
    <w:rsid w:val="007805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5D8"/>
  </w:style>
  <w:style w:type="table" w:styleId="Tablaconcuadrcula">
    <w:name w:val="Table Grid"/>
    <w:basedOn w:val="Tablanormal"/>
    <w:uiPriority w:val="39"/>
    <w:rsid w:val="00780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0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Jaramilllo</dc:creator>
  <cp:keywords/>
  <dc:description/>
  <cp:lastModifiedBy>Cuenta Microsoft</cp:lastModifiedBy>
  <cp:revision>13</cp:revision>
  <dcterms:created xsi:type="dcterms:W3CDTF">2017-10-24T01:51:00Z</dcterms:created>
  <dcterms:modified xsi:type="dcterms:W3CDTF">2020-10-16T20:23:00Z</dcterms:modified>
</cp:coreProperties>
</file>