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D8A9" w14:textId="39A8ADED" w:rsidR="00B73ADD" w:rsidRDefault="00B73ADD" w:rsidP="00BB4824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bCs/>
          <w:sz w:val="18"/>
          <w:szCs w:val="18"/>
        </w:rPr>
      </w:pPr>
    </w:p>
    <w:p w14:paraId="17253178" w14:textId="5FF393B2" w:rsidR="00B73ADD" w:rsidRDefault="00B73ADD" w:rsidP="00B73AD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B73ADD">
        <w:rPr>
          <w:rFonts w:ascii="Verdana" w:hAnsi="Verdana"/>
          <w:color w:val="00B050"/>
          <w:sz w:val="18"/>
          <w:szCs w:val="18"/>
        </w:rPr>
        <w:t xml:space="preserve">Note:  1 Corinthians 10:1-33 is sandwiched between Paul’s </w:t>
      </w:r>
      <w:r w:rsidR="00E42503">
        <w:rPr>
          <w:rFonts w:ascii="Verdana" w:hAnsi="Verdana"/>
          <w:color w:val="00B050"/>
          <w:sz w:val="18"/>
          <w:szCs w:val="18"/>
        </w:rPr>
        <w:t>witness</w:t>
      </w:r>
      <w:r w:rsidRPr="00B73ADD">
        <w:rPr>
          <w:rFonts w:ascii="Verdana" w:hAnsi="Verdana"/>
          <w:color w:val="00B050"/>
          <w:sz w:val="18"/>
          <w:szCs w:val="18"/>
        </w:rPr>
        <w:t xml:space="preserve"> in 9:24-27 and 11:1.</w:t>
      </w:r>
    </w:p>
    <w:p w14:paraId="1E75F453" w14:textId="2E2AD3C5" w:rsidR="006D49D8" w:rsidRDefault="006D49D8" w:rsidP="00B73AD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</w:p>
    <w:p w14:paraId="3C0AE836" w14:textId="332159BC" w:rsidR="006D49D8" w:rsidRPr="006D49D8" w:rsidRDefault="006D49D8" w:rsidP="006D49D8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  <w:r w:rsidRPr="006D49D8">
        <w:rPr>
          <w:rFonts w:ascii="Verdana" w:hAnsi="Verdana"/>
          <w:i/>
          <w:iCs/>
          <w:sz w:val="18"/>
          <w:szCs w:val="18"/>
        </w:rPr>
        <w:t>My Liberty</w:t>
      </w:r>
      <w:r w:rsidR="00000615">
        <w:rPr>
          <w:rFonts w:ascii="Verdana" w:hAnsi="Verdana"/>
          <w:i/>
          <w:iCs/>
          <w:sz w:val="18"/>
          <w:szCs w:val="18"/>
        </w:rPr>
        <w:t xml:space="preserve"> in Relationships </w:t>
      </w:r>
    </w:p>
    <w:p w14:paraId="3697AD4B" w14:textId="77777777" w:rsidR="00B73ADD" w:rsidRPr="00531E81" w:rsidRDefault="00B73ADD" w:rsidP="00531E81">
      <w:pPr>
        <w:autoSpaceDE w:val="0"/>
        <w:autoSpaceDN w:val="0"/>
        <w:adjustRightInd w:val="0"/>
        <w:rPr>
          <w:rFonts w:ascii="Verdana" w:hAnsi="Verdana"/>
          <w:b/>
          <w:bCs/>
          <w:sz w:val="12"/>
          <w:szCs w:val="12"/>
        </w:rPr>
      </w:pPr>
    </w:p>
    <w:p w14:paraId="40607C27" w14:textId="0E328521" w:rsidR="004667C1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(27) </w:t>
      </w:r>
      <w:r w:rsidRPr="00A47297">
        <w:rPr>
          <w:rFonts w:ascii="Verdana" w:hAnsi="Verdana"/>
          <w:sz w:val="18"/>
          <w:szCs w:val="18"/>
          <w:vertAlign w:val="superscript"/>
        </w:rPr>
        <w:t>23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000615">
        <w:rPr>
          <w:rFonts w:ascii="Verdana" w:hAnsi="Verdana"/>
          <w:sz w:val="18"/>
          <w:szCs w:val="18"/>
          <w:highlight w:val="yellow"/>
        </w:rPr>
        <w:t>All things</w:t>
      </w:r>
      <w:r w:rsidRPr="00A47297">
        <w:rPr>
          <w:rFonts w:ascii="Verdana" w:hAnsi="Verdana"/>
          <w:sz w:val="18"/>
          <w:szCs w:val="18"/>
        </w:rPr>
        <w:t xml:space="preserve"> are </w:t>
      </w:r>
      <w:r w:rsidRPr="008F5201">
        <w:rPr>
          <w:rFonts w:ascii="Verdana" w:hAnsi="Verdana"/>
          <w:sz w:val="18"/>
          <w:szCs w:val="18"/>
          <w:highlight w:val="yellow"/>
        </w:rPr>
        <w:t>lawful</w:t>
      </w:r>
      <w:r w:rsidRPr="00A47297">
        <w:rPr>
          <w:rFonts w:ascii="Verdana" w:hAnsi="Verdana"/>
          <w:sz w:val="18"/>
          <w:szCs w:val="18"/>
        </w:rPr>
        <w:t xml:space="preserve"> for me, but all things are </w:t>
      </w:r>
      <w:r w:rsidRPr="00000615">
        <w:rPr>
          <w:rFonts w:ascii="Verdana" w:hAnsi="Verdana"/>
          <w:sz w:val="18"/>
          <w:szCs w:val="18"/>
          <w:highlight w:val="yellow"/>
        </w:rPr>
        <w:t>not expedient</w:t>
      </w:r>
      <w:r w:rsidRPr="00A47297">
        <w:rPr>
          <w:rFonts w:ascii="Verdana" w:hAnsi="Verdana"/>
          <w:sz w:val="18"/>
          <w:szCs w:val="18"/>
        </w:rPr>
        <w:t xml:space="preserve">: all things are lawful for me, but all things </w:t>
      </w:r>
      <w:r w:rsidRPr="00B73ADD">
        <w:rPr>
          <w:rFonts w:ascii="Verdana" w:hAnsi="Verdana"/>
          <w:sz w:val="18"/>
          <w:szCs w:val="18"/>
          <w:highlight w:val="yellow"/>
        </w:rPr>
        <w:t>edify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000615">
        <w:rPr>
          <w:rFonts w:ascii="Verdana" w:hAnsi="Verdana"/>
          <w:sz w:val="18"/>
          <w:szCs w:val="18"/>
          <w:highlight w:val="yellow"/>
        </w:rPr>
        <w:t>not.</w:t>
      </w:r>
      <w:r w:rsidRPr="00A47297">
        <w:rPr>
          <w:rFonts w:ascii="Verdana" w:hAnsi="Verdana"/>
          <w:sz w:val="18"/>
          <w:szCs w:val="18"/>
        </w:rPr>
        <w:t xml:space="preserve">  </w:t>
      </w:r>
    </w:p>
    <w:p w14:paraId="02E1A0C8" w14:textId="2326EBC4" w:rsidR="004667C1" w:rsidRPr="00273E65" w:rsidRDefault="004667C1" w:rsidP="00273E6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272F79A0" w14:textId="0A0853F7" w:rsidR="004667C1" w:rsidRPr="00C522C7" w:rsidRDefault="00C522C7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C522C7">
        <w:rPr>
          <w:rFonts w:ascii="Verdana" w:hAnsi="Verdana"/>
          <w:color w:val="00B050"/>
          <w:sz w:val="18"/>
          <w:szCs w:val="18"/>
        </w:rPr>
        <w:t>Note:</w:t>
      </w:r>
      <w:r w:rsidR="002D75E0">
        <w:rPr>
          <w:rFonts w:ascii="Verdana" w:hAnsi="Verdana"/>
          <w:color w:val="00B050"/>
          <w:sz w:val="18"/>
          <w:szCs w:val="18"/>
        </w:rPr>
        <w:t xml:space="preserve">  </w:t>
      </w:r>
      <w:r w:rsidR="00000615">
        <w:rPr>
          <w:rFonts w:ascii="Verdana" w:hAnsi="Verdana"/>
          <w:color w:val="00B050"/>
          <w:sz w:val="18"/>
          <w:szCs w:val="18"/>
        </w:rPr>
        <w:t>“Lawful” reminds us of Galatians 5:23b “against such there is no law”.  “Not expedient” and “edify not” consider tier three doctrines that we must be careful on how and when to address.  T</w:t>
      </w:r>
      <w:r w:rsidR="002D75E0">
        <w:rPr>
          <w:rFonts w:ascii="Verdana" w:hAnsi="Verdana"/>
          <w:color w:val="00B050"/>
          <w:sz w:val="18"/>
          <w:szCs w:val="18"/>
        </w:rPr>
        <w:t xml:space="preserve">he strong </w:t>
      </w:r>
      <w:r w:rsidR="00000615">
        <w:rPr>
          <w:rFonts w:ascii="Verdana" w:hAnsi="Verdana"/>
          <w:color w:val="00B050"/>
          <w:sz w:val="18"/>
          <w:szCs w:val="18"/>
        </w:rPr>
        <w:t xml:space="preserve">must remember the </w:t>
      </w:r>
      <w:r w:rsidR="002D75E0">
        <w:rPr>
          <w:rFonts w:ascii="Verdana" w:hAnsi="Verdana"/>
          <w:color w:val="00B050"/>
          <w:sz w:val="18"/>
          <w:szCs w:val="18"/>
        </w:rPr>
        <w:t>weak.</w:t>
      </w:r>
      <w:r w:rsidR="00000615">
        <w:rPr>
          <w:rFonts w:ascii="Verdana" w:hAnsi="Verdana"/>
          <w:color w:val="00B050"/>
          <w:sz w:val="18"/>
          <w:szCs w:val="18"/>
        </w:rPr>
        <w:t>(</w:t>
      </w:r>
      <w:r w:rsidR="00000615" w:rsidRPr="00000615">
        <w:rPr>
          <w:rFonts w:ascii="Verdana" w:hAnsi="Verdana"/>
          <w:color w:val="00B050"/>
          <w:sz w:val="18"/>
          <w:szCs w:val="18"/>
        </w:rPr>
        <w:t xml:space="preserve"> </w:t>
      </w:r>
      <w:r w:rsidR="00000615">
        <w:rPr>
          <w:rFonts w:ascii="Verdana" w:hAnsi="Verdana"/>
          <w:color w:val="00B050"/>
          <w:sz w:val="18"/>
          <w:szCs w:val="18"/>
        </w:rPr>
        <w:t>1 Cor 8:1-7-12, 9:22</w:t>
      </w:r>
      <w:r w:rsidR="00000615">
        <w:rPr>
          <w:rFonts w:ascii="Verdana" w:hAnsi="Verdana"/>
          <w:color w:val="00B050"/>
          <w:sz w:val="18"/>
          <w:szCs w:val="18"/>
        </w:rPr>
        <w:t>) and “receive the weak, but not to doubtful disputing” (1 Cor 1:20 &amp; Ro 14:1).</w:t>
      </w:r>
      <w:r w:rsidR="002378D6">
        <w:rPr>
          <w:rFonts w:ascii="Verdana" w:hAnsi="Verdana"/>
          <w:color w:val="00B050"/>
          <w:sz w:val="18"/>
          <w:szCs w:val="18"/>
        </w:rPr>
        <w:t xml:space="preserve"> </w:t>
      </w:r>
    </w:p>
    <w:p w14:paraId="00FC1CE8" w14:textId="77777777" w:rsidR="004667C1" w:rsidRDefault="004667C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05444753" w14:textId="34C6F2A0" w:rsidR="004667C1" w:rsidRPr="006D49D8" w:rsidRDefault="006D49D8" w:rsidP="004667C1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sz w:val="18"/>
          <w:szCs w:val="18"/>
        </w:rPr>
      </w:pPr>
      <w:r w:rsidRPr="006D49D8">
        <w:rPr>
          <w:rFonts w:ascii="Verdana" w:hAnsi="Verdana"/>
          <w:sz w:val="18"/>
          <w:szCs w:val="18"/>
        </w:rPr>
        <w:t xml:space="preserve">Another’s </w:t>
      </w:r>
      <w:r w:rsidR="004667C1" w:rsidRPr="006D49D8">
        <w:rPr>
          <w:rFonts w:ascii="Verdana" w:hAnsi="Verdana"/>
          <w:sz w:val="18"/>
          <w:szCs w:val="18"/>
        </w:rPr>
        <w:t>Conscience</w:t>
      </w:r>
    </w:p>
    <w:p w14:paraId="308E1E89" w14:textId="77777777" w:rsidR="004667C1" w:rsidRPr="006D49D8" w:rsidRDefault="004667C1" w:rsidP="00273E6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762D6B86" w14:textId="77777777" w:rsidR="006D49D8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>24</w:t>
      </w:r>
      <w:r w:rsidRPr="00A47297">
        <w:rPr>
          <w:rFonts w:ascii="Verdana" w:hAnsi="Verdana"/>
          <w:sz w:val="18"/>
          <w:szCs w:val="18"/>
        </w:rPr>
        <w:t xml:space="preserve"> Let </w:t>
      </w:r>
      <w:r w:rsidRPr="00000615">
        <w:rPr>
          <w:rFonts w:ascii="Verdana" w:hAnsi="Verdana"/>
          <w:sz w:val="18"/>
          <w:szCs w:val="18"/>
          <w:highlight w:val="yellow"/>
        </w:rPr>
        <w:t>no man seek his own, but every man another's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847DB3">
        <w:rPr>
          <w:rFonts w:ascii="Verdana" w:hAnsi="Verdana"/>
          <w:sz w:val="18"/>
          <w:szCs w:val="18"/>
          <w:highlight w:val="yellow"/>
        </w:rPr>
        <w:t>[wealth]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25</w:t>
      </w:r>
      <w:r w:rsidRPr="00A47297">
        <w:rPr>
          <w:rFonts w:ascii="Verdana" w:hAnsi="Verdana"/>
          <w:sz w:val="18"/>
          <w:szCs w:val="18"/>
        </w:rPr>
        <w:t xml:space="preserve"> Whatsoever is sold in the shambles, [that] eat, </w:t>
      </w:r>
      <w:r w:rsidRPr="00000615">
        <w:rPr>
          <w:rFonts w:ascii="Verdana" w:hAnsi="Verdana"/>
          <w:sz w:val="18"/>
          <w:szCs w:val="18"/>
          <w:highlight w:val="yellow"/>
        </w:rPr>
        <w:t>asking no question for conscience sake: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26</w:t>
      </w:r>
      <w:r w:rsidRPr="00A47297">
        <w:rPr>
          <w:rFonts w:ascii="Verdana" w:hAnsi="Verdana"/>
          <w:sz w:val="18"/>
          <w:szCs w:val="18"/>
        </w:rPr>
        <w:t xml:space="preserve"> For </w:t>
      </w:r>
      <w:r w:rsidRPr="00000615">
        <w:rPr>
          <w:rFonts w:ascii="Verdana" w:hAnsi="Verdana"/>
          <w:sz w:val="18"/>
          <w:szCs w:val="18"/>
        </w:rPr>
        <w:t>the earth is the Lord's, and the fullness thereof.</w:t>
      </w:r>
      <w:r w:rsidRPr="00C923C8">
        <w:rPr>
          <w:rFonts w:ascii="Verdana" w:hAnsi="Verdana"/>
          <w:sz w:val="18"/>
          <w:szCs w:val="18"/>
        </w:rPr>
        <w:t xml:space="preserve">  </w:t>
      </w:r>
      <w:r w:rsidRPr="00C923C8">
        <w:rPr>
          <w:rFonts w:ascii="Verdana" w:hAnsi="Verdana"/>
          <w:sz w:val="18"/>
          <w:szCs w:val="18"/>
          <w:vertAlign w:val="superscript"/>
        </w:rPr>
        <w:t>27</w:t>
      </w:r>
      <w:r w:rsidRPr="00C923C8">
        <w:rPr>
          <w:rFonts w:ascii="Verdana" w:hAnsi="Verdana"/>
          <w:sz w:val="18"/>
          <w:szCs w:val="18"/>
        </w:rPr>
        <w:t xml:space="preserve"> If any of them that believe not bid you [to a feast], and ye be disposed to go; whatsoever is set before you, eat, </w:t>
      </w:r>
      <w:r w:rsidRPr="00000615">
        <w:rPr>
          <w:rFonts w:ascii="Verdana" w:hAnsi="Verdana"/>
          <w:sz w:val="18"/>
          <w:szCs w:val="18"/>
          <w:highlight w:val="yellow"/>
        </w:rPr>
        <w:t>asking no question for conscience sake.</w:t>
      </w:r>
      <w:r w:rsidRPr="00A47297">
        <w:rPr>
          <w:rFonts w:ascii="Verdana" w:hAnsi="Verdana"/>
          <w:b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</w:rPr>
        <w:t xml:space="preserve"> </w:t>
      </w:r>
      <w:r w:rsidR="00FE2E44" w:rsidRPr="00A47297">
        <w:rPr>
          <w:rFonts w:ascii="Verdana" w:hAnsi="Verdana"/>
          <w:sz w:val="18"/>
          <w:szCs w:val="18"/>
          <w:vertAlign w:val="superscript"/>
        </w:rPr>
        <w:t>28</w:t>
      </w:r>
      <w:r w:rsidR="00FE2E44" w:rsidRPr="00A47297">
        <w:rPr>
          <w:rFonts w:ascii="Verdana" w:hAnsi="Verdana"/>
          <w:sz w:val="18"/>
          <w:szCs w:val="18"/>
        </w:rPr>
        <w:t xml:space="preserve"> But if any </w:t>
      </w:r>
      <w:r w:rsidR="00FE2E44" w:rsidRPr="0050081B">
        <w:rPr>
          <w:rFonts w:ascii="Verdana" w:hAnsi="Verdana"/>
          <w:sz w:val="18"/>
          <w:szCs w:val="18"/>
        </w:rPr>
        <w:t>man say</w:t>
      </w:r>
      <w:r w:rsidR="00FE2E44" w:rsidRPr="00A47297">
        <w:rPr>
          <w:rFonts w:ascii="Verdana" w:hAnsi="Verdana"/>
          <w:sz w:val="18"/>
          <w:szCs w:val="18"/>
        </w:rPr>
        <w:t xml:space="preserve"> to you, This is offered </w:t>
      </w:r>
      <w:r w:rsidR="00FE2E44" w:rsidRPr="00000615">
        <w:rPr>
          <w:rFonts w:ascii="Verdana" w:hAnsi="Verdana"/>
          <w:sz w:val="18"/>
          <w:szCs w:val="18"/>
        </w:rPr>
        <w:t>in sacrifice to idols,</w:t>
      </w:r>
      <w:r w:rsidR="00FE2E44" w:rsidRPr="00A47297">
        <w:rPr>
          <w:rFonts w:ascii="Verdana" w:hAnsi="Verdana"/>
          <w:sz w:val="18"/>
          <w:szCs w:val="18"/>
        </w:rPr>
        <w:t xml:space="preserve"> eat not for his sake that showed it, and for </w:t>
      </w:r>
      <w:r w:rsidR="00FE2E44" w:rsidRPr="00000615">
        <w:rPr>
          <w:rFonts w:ascii="Verdana" w:hAnsi="Verdana"/>
          <w:sz w:val="18"/>
          <w:szCs w:val="18"/>
          <w:highlight w:val="yellow"/>
        </w:rPr>
        <w:t>conscience sake:</w:t>
      </w:r>
      <w:r w:rsidR="00FE2E44" w:rsidRPr="00A47297">
        <w:rPr>
          <w:rFonts w:ascii="Verdana" w:hAnsi="Verdana"/>
          <w:sz w:val="18"/>
          <w:szCs w:val="18"/>
        </w:rPr>
        <w:t xml:space="preserve"> for </w:t>
      </w:r>
      <w:r w:rsidR="00FE2E44" w:rsidRPr="00000615">
        <w:rPr>
          <w:rFonts w:ascii="Verdana" w:hAnsi="Verdana"/>
          <w:sz w:val="18"/>
          <w:szCs w:val="18"/>
        </w:rPr>
        <w:t>the earth is the Lord's, and the fullness thereof:</w:t>
      </w:r>
      <w:r w:rsidR="00FE2E44"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29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10996">
        <w:rPr>
          <w:rFonts w:ascii="Verdana" w:hAnsi="Verdana"/>
          <w:sz w:val="18"/>
          <w:szCs w:val="18"/>
          <w:highlight w:val="yellow"/>
        </w:rPr>
        <w:t>Conscience</w:t>
      </w:r>
      <w:r w:rsidRPr="00A47297">
        <w:rPr>
          <w:rFonts w:ascii="Verdana" w:hAnsi="Verdana"/>
          <w:sz w:val="18"/>
          <w:szCs w:val="18"/>
        </w:rPr>
        <w:t xml:space="preserve">, I say, </w:t>
      </w:r>
      <w:r w:rsidRPr="00000615">
        <w:rPr>
          <w:rFonts w:ascii="Verdana" w:hAnsi="Verdana"/>
          <w:sz w:val="18"/>
          <w:szCs w:val="18"/>
          <w:highlight w:val="yellow"/>
        </w:rPr>
        <w:t>not your own, but of the other:</w:t>
      </w:r>
      <w:r w:rsidRPr="00A47297">
        <w:rPr>
          <w:rFonts w:ascii="Verdana" w:hAnsi="Verdana"/>
          <w:sz w:val="18"/>
          <w:szCs w:val="18"/>
        </w:rPr>
        <w:t xml:space="preserve"> for why is </w:t>
      </w:r>
      <w:r w:rsidRPr="00000615">
        <w:rPr>
          <w:rFonts w:ascii="Verdana" w:hAnsi="Verdana"/>
          <w:sz w:val="18"/>
          <w:szCs w:val="18"/>
          <w:highlight w:val="yellow"/>
        </w:rPr>
        <w:t>my liberty judged of another</w:t>
      </w:r>
      <w:r w:rsidRPr="00E14024">
        <w:rPr>
          <w:rFonts w:ascii="Verdana" w:hAnsi="Verdana"/>
          <w:sz w:val="18"/>
          <w:szCs w:val="18"/>
        </w:rPr>
        <w:t xml:space="preserve"> [man's]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10996">
        <w:rPr>
          <w:rFonts w:ascii="Verdana" w:hAnsi="Verdana"/>
          <w:sz w:val="18"/>
          <w:szCs w:val="18"/>
          <w:highlight w:val="yellow"/>
        </w:rPr>
        <w:t>conscience</w:t>
      </w:r>
      <w:r w:rsidRPr="00A47297">
        <w:rPr>
          <w:rFonts w:ascii="Verdana" w:hAnsi="Verdana"/>
          <w:sz w:val="18"/>
          <w:szCs w:val="18"/>
        </w:rPr>
        <w:t xml:space="preserve">? </w:t>
      </w:r>
      <w:r w:rsidR="006D49D8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30</w:t>
      </w:r>
      <w:r w:rsidRPr="00A47297">
        <w:rPr>
          <w:rFonts w:ascii="Verdana" w:hAnsi="Verdana"/>
          <w:sz w:val="18"/>
          <w:szCs w:val="18"/>
        </w:rPr>
        <w:t xml:space="preserve"> For if I by grace be a </w:t>
      </w:r>
      <w:r w:rsidRPr="00E14024">
        <w:rPr>
          <w:rFonts w:ascii="Verdana" w:hAnsi="Verdana"/>
          <w:sz w:val="18"/>
          <w:szCs w:val="18"/>
        </w:rPr>
        <w:t>partaker,</w:t>
      </w:r>
      <w:r w:rsidRPr="00A47297">
        <w:rPr>
          <w:rFonts w:ascii="Verdana" w:hAnsi="Verdana"/>
          <w:sz w:val="18"/>
          <w:szCs w:val="18"/>
        </w:rPr>
        <w:t xml:space="preserve"> why am I evil spoken of for that for which I give thanks?  </w:t>
      </w:r>
    </w:p>
    <w:p w14:paraId="029CDBD7" w14:textId="77777777" w:rsidR="006D49D8" w:rsidRPr="00531E81" w:rsidRDefault="006D49D8" w:rsidP="00531E81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709EEAF9" w14:textId="4C71239C" w:rsidR="006D49D8" w:rsidRDefault="006D49D8" w:rsidP="006D49D8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C522C7">
        <w:rPr>
          <w:rFonts w:ascii="Verdana" w:hAnsi="Verdana"/>
          <w:color w:val="00B050"/>
          <w:sz w:val="18"/>
          <w:szCs w:val="18"/>
        </w:rPr>
        <w:t xml:space="preserve">Note:  </w:t>
      </w:r>
      <w:r w:rsidR="00E14024">
        <w:rPr>
          <w:rFonts w:ascii="Verdana" w:hAnsi="Verdana"/>
          <w:color w:val="00B050"/>
          <w:sz w:val="18"/>
          <w:szCs w:val="18"/>
        </w:rPr>
        <w:t>“</w:t>
      </w:r>
      <w:r>
        <w:rPr>
          <w:rFonts w:ascii="Verdana" w:hAnsi="Verdana"/>
          <w:color w:val="00B050"/>
          <w:sz w:val="18"/>
          <w:szCs w:val="18"/>
        </w:rPr>
        <w:t>Wealth</w:t>
      </w:r>
      <w:r w:rsidR="00E14024">
        <w:rPr>
          <w:rFonts w:ascii="Verdana" w:hAnsi="Verdana"/>
          <w:color w:val="00B050"/>
          <w:sz w:val="18"/>
          <w:szCs w:val="18"/>
        </w:rPr>
        <w:t>”</w:t>
      </w:r>
      <w:r>
        <w:rPr>
          <w:rFonts w:ascii="Verdana" w:hAnsi="Verdana"/>
          <w:color w:val="00B050"/>
          <w:sz w:val="18"/>
          <w:szCs w:val="18"/>
        </w:rPr>
        <w:t xml:space="preserve"> is in context with</w:t>
      </w:r>
      <w:r w:rsidR="00E14024">
        <w:rPr>
          <w:rFonts w:ascii="Verdana" w:hAnsi="Verdana"/>
          <w:color w:val="00B050"/>
          <w:sz w:val="18"/>
          <w:szCs w:val="18"/>
        </w:rPr>
        <w:t xml:space="preserve"> (</w:t>
      </w:r>
      <w:r>
        <w:rPr>
          <w:rFonts w:ascii="Verdana" w:hAnsi="Verdana"/>
          <w:color w:val="00B050"/>
          <w:sz w:val="18"/>
          <w:szCs w:val="18"/>
        </w:rPr>
        <w:t>1 Cor 9</w:t>
      </w:r>
      <w:r w:rsidR="00E14024">
        <w:rPr>
          <w:rFonts w:ascii="Verdana" w:hAnsi="Verdana"/>
          <w:color w:val="00B050"/>
          <w:sz w:val="18"/>
          <w:szCs w:val="18"/>
        </w:rPr>
        <w:t xml:space="preserve">:8-18).  Many commentators and versions will insert welfare.  Wealth is </w:t>
      </w:r>
      <w:r w:rsidR="00E14024" w:rsidRPr="00E14024">
        <w:rPr>
          <w:rFonts w:ascii="Verdana" w:hAnsi="Verdana"/>
          <w:color w:val="00B050"/>
          <w:sz w:val="18"/>
          <w:szCs w:val="18"/>
        </w:rPr>
        <w:t>always spiritual first, then material (3 John 2</w:t>
      </w:r>
      <w:r w:rsidR="00E14024">
        <w:rPr>
          <w:rFonts w:ascii="Verdana" w:hAnsi="Verdana"/>
          <w:color w:val="00B050"/>
          <w:sz w:val="18"/>
          <w:szCs w:val="18"/>
        </w:rPr>
        <w:t xml:space="preserve">) </w:t>
      </w:r>
      <w:r w:rsidR="00E14024" w:rsidRPr="00E14024">
        <w:rPr>
          <w:rFonts w:ascii="Verdana" w:hAnsi="Verdana"/>
          <w:color w:val="00B050"/>
          <w:sz w:val="18"/>
          <w:szCs w:val="18"/>
        </w:rPr>
        <w:t>“</w:t>
      </w:r>
      <w:r w:rsidR="00E14024" w:rsidRPr="00E14024">
        <w:rPr>
          <w:rFonts w:ascii="Verdana" w:hAnsi="Verdana"/>
          <w:color w:val="00B050"/>
          <w:sz w:val="18"/>
          <w:szCs w:val="18"/>
        </w:rPr>
        <w:t xml:space="preserve">Beloved, I wish above all things that thou mayest prosper and be in health, even as thy soul </w:t>
      </w:r>
      <w:proofErr w:type="spellStart"/>
      <w:r w:rsidR="00E14024" w:rsidRPr="00E14024">
        <w:rPr>
          <w:rFonts w:ascii="Verdana" w:hAnsi="Verdana"/>
          <w:color w:val="00B050"/>
          <w:sz w:val="18"/>
          <w:szCs w:val="18"/>
        </w:rPr>
        <w:t>prospereth</w:t>
      </w:r>
      <w:proofErr w:type="spellEnd"/>
      <w:r w:rsidR="00E14024" w:rsidRPr="00E14024">
        <w:rPr>
          <w:rFonts w:ascii="Verdana" w:hAnsi="Verdana"/>
          <w:color w:val="00B050"/>
          <w:sz w:val="18"/>
          <w:szCs w:val="18"/>
        </w:rPr>
        <w:t>.</w:t>
      </w:r>
      <w:r w:rsidR="00E14024" w:rsidRPr="00E14024">
        <w:rPr>
          <w:rFonts w:ascii="Verdana" w:hAnsi="Verdana"/>
          <w:color w:val="00B050"/>
          <w:sz w:val="18"/>
          <w:szCs w:val="18"/>
        </w:rPr>
        <w:t xml:space="preserve">” </w:t>
      </w:r>
    </w:p>
    <w:p w14:paraId="135539EF" w14:textId="77777777" w:rsidR="00E14024" w:rsidRDefault="00E14024" w:rsidP="006D49D8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</w:p>
    <w:p w14:paraId="4A87271F" w14:textId="2F5FF672" w:rsidR="006D49D8" w:rsidRPr="006D49D8" w:rsidRDefault="002378D6" w:rsidP="006D49D8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Do Not Offend Anyone’s Conscience</w:t>
      </w:r>
    </w:p>
    <w:p w14:paraId="648F5EEA" w14:textId="77777777" w:rsidR="006D49D8" w:rsidRPr="00531E81" w:rsidRDefault="006D49D8" w:rsidP="00531E81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5436DB95" w14:textId="0F7E3A99" w:rsidR="002F58BF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b/>
          <w:sz w:val="18"/>
          <w:szCs w:val="18"/>
          <w:vertAlign w:val="superscript"/>
        </w:rPr>
        <w:t>31</w:t>
      </w:r>
      <w:r w:rsidRPr="00A47297">
        <w:rPr>
          <w:rFonts w:ascii="Verdana" w:hAnsi="Verdana"/>
          <w:b/>
          <w:sz w:val="18"/>
          <w:szCs w:val="18"/>
        </w:rPr>
        <w:t xml:space="preserve"> Whether therefore ye eat, or drink, or whatsoever ye do, do all to the glory of God.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FB44AA">
        <w:rPr>
          <w:rFonts w:ascii="Verdana" w:hAnsi="Verdana"/>
          <w:sz w:val="18"/>
          <w:szCs w:val="18"/>
          <w:highlight w:val="yellow"/>
          <w:vertAlign w:val="superscript"/>
        </w:rPr>
        <w:t>32</w:t>
      </w:r>
      <w:r w:rsidRPr="00FB44AA">
        <w:rPr>
          <w:rFonts w:ascii="Verdana" w:hAnsi="Verdana"/>
          <w:sz w:val="18"/>
          <w:szCs w:val="18"/>
          <w:highlight w:val="yellow"/>
        </w:rPr>
        <w:t xml:space="preserve"> Give </w:t>
      </w:r>
      <w:proofErr w:type="gramStart"/>
      <w:r w:rsidRPr="00FB44AA">
        <w:rPr>
          <w:rFonts w:ascii="Verdana" w:hAnsi="Verdana"/>
          <w:sz w:val="18"/>
          <w:szCs w:val="18"/>
          <w:highlight w:val="yellow"/>
        </w:rPr>
        <w:t>none</w:t>
      </w:r>
      <w:proofErr w:type="gramEnd"/>
      <w:r w:rsidRPr="00FB44AA">
        <w:rPr>
          <w:rFonts w:ascii="Verdana" w:hAnsi="Verdana"/>
          <w:sz w:val="18"/>
          <w:szCs w:val="18"/>
          <w:highlight w:val="yellow"/>
        </w:rPr>
        <w:t xml:space="preserve"> offence,</w:t>
      </w:r>
      <w:r w:rsidRPr="00A47297">
        <w:rPr>
          <w:rFonts w:ascii="Verdana" w:hAnsi="Verdana"/>
          <w:sz w:val="18"/>
          <w:szCs w:val="18"/>
        </w:rPr>
        <w:t xml:space="preserve"> neither to the </w:t>
      </w:r>
      <w:r w:rsidRPr="00E14024">
        <w:rPr>
          <w:rFonts w:ascii="Verdana" w:hAnsi="Verdana"/>
          <w:sz w:val="18"/>
          <w:szCs w:val="18"/>
          <w:highlight w:val="yellow"/>
        </w:rPr>
        <w:t>Jews</w:t>
      </w:r>
      <w:r w:rsidRPr="00A47297">
        <w:rPr>
          <w:rFonts w:ascii="Verdana" w:hAnsi="Verdana"/>
          <w:sz w:val="18"/>
          <w:szCs w:val="18"/>
        </w:rPr>
        <w:t xml:space="preserve">, nor to the </w:t>
      </w:r>
      <w:r w:rsidRPr="00E14024">
        <w:rPr>
          <w:rFonts w:ascii="Verdana" w:hAnsi="Verdana"/>
          <w:sz w:val="18"/>
          <w:szCs w:val="18"/>
          <w:highlight w:val="yellow"/>
        </w:rPr>
        <w:t>Gentiles</w:t>
      </w:r>
      <w:r w:rsidRPr="00A47297">
        <w:rPr>
          <w:rFonts w:ascii="Verdana" w:hAnsi="Verdana"/>
          <w:sz w:val="18"/>
          <w:szCs w:val="18"/>
        </w:rPr>
        <w:t xml:space="preserve">, nor to the </w:t>
      </w:r>
      <w:r w:rsidRPr="00E14024">
        <w:rPr>
          <w:rFonts w:ascii="Verdana" w:hAnsi="Verdana"/>
          <w:sz w:val="18"/>
          <w:szCs w:val="18"/>
          <w:highlight w:val="yellow"/>
        </w:rPr>
        <w:t>c</w:t>
      </w:r>
      <w:r w:rsidR="00FE2E44" w:rsidRPr="00E14024">
        <w:rPr>
          <w:rFonts w:ascii="Verdana" w:hAnsi="Verdana"/>
          <w:sz w:val="18"/>
          <w:szCs w:val="18"/>
          <w:highlight w:val="yellow"/>
        </w:rPr>
        <w:t>hurch</w:t>
      </w:r>
      <w:r w:rsidRPr="00E14024">
        <w:rPr>
          <w:rFonts w:ascii="Verdana" w:hAnsi="Verdana"/>
          <w:sz w:val="18"/>
          <w:szCs w:val="18"/>
          <w:highlight w:val="yellow"/>
        </w:rPr>
        <w:t xml:space="preserve"> of God</w:t>
      </w:r>
      <w:r w:rsidRPr="00A47297">
        <w:rPr>
          <w:rFonts w:ascii="Verdana" w:hAnsi="Verdana"/>
          <w:sz w:val="18"/>
          <w:szCs w:val="18"/>
        </w:rPr>
        <w:t xml:space="preserve">:  </w:t>
      </w:r>
      <w:r w:rsidRPr="00A47297">
        <w:rPr>
          <w:rFonts w:ascii="Verdana" w:hAnsi="Verdana"/>
          <w:sz w:val="18"/>
          <w:szCs w:val="18"/>
          <w:vertAlign w:val="superscript"/>
        </w:rPr>
        <w:t>33</w:t>
      </w:r>
      <w:r w:rsidRPr="00A47297">
        <w:rPr>
          <w:rFonts w:ascii="Verdana" w:hAnsi="Verdana"/>
          <w:sz w:val="18"/>
          <w:szCs w:val="18"/>
        </w:rPr>
        <w:t xml:space="preserve"> Even as I please all [men] in all [things], </w:t>
      </w:r>
      <w:r w:rsidRPr="00E14024">
        <w:rPr>
          <w:rFonts w:ascii="Verdana" w:hAnsi="Verdana"/>
          <w:sz w:val="18"/>
          <w:szCs w:val="18"/>
          <w:highlight w:val="yellow"/>
        </w:rPr>
        <w:t>not seeking my own profit</w:t>
      </w:r>
      <w:r w:rsidRPr="00A47297">
        <w:rPr>
          <w:rFonts w:ascii="Verdana" w:hAnsi="Verdana"/>
          <w:sz w:val="18"/>
          <w:szCs w:val="18"/>
        </w:rPr>
        <w:t xml:space="preserve">, </w:t>
      </w:r>
      <w:r w:rsidRPr="00E14024">
        <w:rPr>
          <w:rFonts w:ascii="Verdana" w:hAnsi="Verdana"/>
          <w:b/>
          <w:bCs/>
          <w:sz w:val="18"/>
          <w:szCs w:val="18"/>
        </w:rPr>
        <w:t xml:space="preserve">but the [profit] of many, </w:t>
      </w:r>
      <w:r w:rsidRPr="002378D6">
        <w:rPr>
          <w:rFonts w:ascii="Verdana" w:hAnsi="Verdana"/>
          <w:b/>
          <w:bCs/>
          <w:sz w:val="18"/>
          <w:szCs w:val="18"/>
        </w:rPr>
        <w:t>that they may be saved</w:t>
      </w:r>
      <w:r w:rsidRPr="00A47297">
        <w:rPr>
          <w:rFonts w:ascii="Verdana" w:hAnsi="Verdana"/>
          <w:sz w:val="18"/>
          <w:szCs w:val="18"/>
        </w:rPr>
        <w:t xml:space="preserve">. </w:t>
      </w:r>
    </w:p>
    <w:p w14:paraId="789AC87C" w14:textId="650A3322" w:rsidR="002378D6" w:rsidRPr="00531E81" w:rsidRDefault="002378D6" w:rsidP="00531E81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53588361" w14:textId="112C803A" w:rsidR="002378D6" w:rsidRPr="002378D6" w:rsidRDefault="002378D6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2378D6">
        <w:rPr>
          <w:rFonts w:ascii="Verdana" w:hAnsi="Verdana"/>
          <w:color w:val="00B050"/>
          <w:sz w:val="18"/>
          <w:szCs w:val="18"/>
        </w:rPr>
        <w:t xml:space="preserve">Note:  </w:t>
      </w:r>
      <w:r w:rsidR="00D06C82">
        <w:rPr>
          <w:rFonts w:ascii="Verdana" w:hAnsi="Verdana"/>
          <w:color w:val="00B050"/>
          <w:sz w:val="18"/>
          <w:szCs w:val="18"/>
        </w:rPr>
        <w:t>May we have a pure conscience as Paul clearly did at this point in his life, and until his deat</w:t>
      </w:r>
      <w:r w:rsidR="00E14024">
        <w:rPr>
          <w:rFonts w:ascii="Verdana" w:hAnsi="Verdana"/>
          <w:color w:val="00B050"/>
          <w:sz w:val="18"/>
          <w:szCs w:val="18"/>
        </w:rPr>
        <w:t>h</w:t>
      </w:r>
      <w:r w:rsidR="00D06C82">
        <w:rPr>
          <w:rFonts w:ascii="Verdana" w:hAnsi="Verdana"/>
          <w:color w:val="00B050"/>
          <w:sz w:val="18"/>
          <w:szCs w:val="18"/>
        </w:rPr>
        <w:t xml:space="preserve"> </w:t>
      </w:r>
      <w:r w:rsidR="00E14024">
        <w:rPr>
          <w:rFonts w:ascii="Verdana" w:hAnsi="Verdana"/>
          <w:color w:val="00B050"/>
          <w:sz w:val="18"/>
          <w:szCs w:val="18"/>
        </w:rPr>
        <w:t>(</w:t>
      </w:r>
      <w:r w:rsidR="00D06C82">
        <w:rPr>
          <w:rFonts w:ascii="Verdana" w:hAnsi="Verdana"/>
          <w:color w:val="00B050"/>
          <w:sz w:val="18"/>
          <w:szCs w:val="18"/>
        </w:rPr>
        <w:t>1 Cor 9:24-27, 11:1</w:t>
      </w:r>
      <w:r w:rsidR="00E14024">
        <w:rPr>
          <w:rFonts w:ascii="Verdana" w:hAnsi="Verdana"/>
          <w:color w:val="00B050"/>
          <w:sz w:val="18"/>
          <w:szCs w:val="18"/>
        </w:rPr>
        <w:t xml:space="preserve">).  Saved includes the Jews, Gentiles, and the </w:t>
      </w:r>
      <w:proofErr w:type="spellStart"/>
      <w:r w:rsidR="00E14024">
        <w:rPr>
          <w:rFonts w:ascii="Verdana" w:hAnsi="Verdana"/>
          <w:color w:val="00B050"/>
          <w:sz w:val="18"/>
          <w:szCs w:val="18"/>
        </w:rPr>
        <w:t>Ekklesia</w:t>
      </w:r>
      <w:proofErr w:type="spellEnd"/>
      <w:r w:rsidR="00E14024">
        <w:rPr>
          <w:rFonts w:ascii="Verdana" w:hAnsi="Verdana"/>
          <w:color w:val="00B050"/>
          <w:sz w:val="18"/>
          <w:szCs w:val="18"/>
        </w:rPr>
        <w:t xml:space="preserve">, therefore initial and continual daily salvation. </w:t>
      </w:r>
      <w:r w:rsidR="00D06C82">
        <w:rPr>
          <w:rFonts w:ascii="Verdana" w:hAnsi="Verdana"/>
          <w:color w:val="00B050"/>
          <w:sz w:val="18"/>
          <w:szCs w:val="18"/>
        </w:rPr>
        <w:t xml:space="preserve"> We can have victory in temptation</w:t>
      </w:r>
      <w:r w:rsidR="00E14024">
        <w:rPr>
          <w:rFonts w:ascii="Verdana" w:hAnsi="Verdana"/>
          <w:color w:val="00B050"/>
          <w:sz w:val="18"/>
          <w:szCs w:val="18"/>
        </w:rPr>
        <w:t xml:space="preserve"> to </w:t>
      </w:r>
      <w:r w:rsidR="00D06C82">
        <w:rPr>
          <w:rFonts w:ascii="Verdana" w:hAnsi="Verdana"/>
          <w:color w:val="00B050"/>
          <w:sz w:val="18"/>
          <w:szCs w:val="18"/>
        </w:rPr>
        <w:t>prevent</w:t>
      </w:r>
      <w:r w:rsidR="00B11321">
        <w:rPr>
          <w:rFonts w:ascii="Verdana" w:hAnsi="Verdana"/>
          <w:color w:val="00B050"/>
          <w:sz w:val="18"/>
          <w:szCs w:val="18"/>
        </w:rPr>
        <w:t xml:space="preserve"> and reduce sin in our lives </w:t>
      </w:r>
      <w:r w:rsidR="00D06C82">
        <w:rPr>
          <w:rFonts w:ascii="Verdana" w:hAnsi="Verdana"/>
          <w:color w:val="00B050"/>
          <w:sz w:val="18"/>
          <w:szCs w:val="18"/>
        </w:rPr>
        <w:t xml:space="preserve">so our Father in Heaven can use us to save others.  </w:t>
      </w:r>
    </w:p>
    <w:p w14:paraId="5792BA7F" w14:textId="77777777" w:rsidR="002F58BF" w:rsidRPr="006D49D8" w:rsidRDefault="002F58BF" w:rsidP="002F58BF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vertAlign w:val="superscript"/>
        </w:rPr>
      </w:pPr>
    </w:p>
    <w:p w14:paraId="5844EB49" w14:textId="1A6DDE2C" w:rsidR="002F58BF" w:rsidRDefault="00B73ADD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B73ADD">
        <w:rPr>
          <w:rFonts w:ascii="Verdana" w:hAnsi="Verdana"/>
          <w:b/>
          <w:bCs/>
          <w:sz w:val="18"/>
          <w:szCs w:val="18"/>
        </w:rPr>
        <w:t>11:</w:t>
      </w:r>
      <w:r w:rsidR="002F58BF" w:rsidRPr="00B73ADD">
        <w:rPr>
          <w:rFonts w:ascii="Verdana" w:hAnsi="Verdana"/>
          <w:b/>
          <w:bCs/>
          <w:sz w:val="18"/>
          <w:szCs w:val="18"/>
        </w:rPr>
        <w:t>1</w:t>
      </w:r>
      <w:r w:rsidR="002F58BF" w:rsidRPr="00A47297">
        <w:rPr>
          <w:rFonts w:ascii="Verdana" w:hAnsi="Verdana"/>
          <w:b/>
          <w:bCs/>
          <w:sz w:val="18"/>
          <w:szCs w:val="18"/>
        </w:rPr>
        <w:t xml:space="preserve"> Be ye imitators of me, even as I also [am] of Christ.</w:t>
      </w:r>
      <w:r w:rsidR="002F58BF" w:rsidRPr="00A47297">
        <w:rPr>
          <w:rFonts w:ascii="Verdana" w:hAnsi="Verdana"/>
          <w:sz w:val="18"/>
          <w:szCs w:val="18"/>
        </w:rPr>
        <w:t xml:space="preserve">  </w:t>
      </w:r>
    </w:p>
    <w:p w14:paraId="439AC3D5" w14:textId="2564846F" w:rsidR="00C87974" w:rsidRDefault="00C87974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7D366DB5" w14:textId="77777777" w:rsidR="009B5611" w:rsidRDefault="00E42503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E42503">
        <w:rPr>
          <w:rFonts w:ascii="Verdana" w:hAnsi="Verdana"/>
          <w:b/>
          <w:bCs/>
          <w:sz w:val="18"/>
          <w:szCs w:val="18"/>
        </w:rPr>
        <w:t>1Ti 1:5</w:t>
      </w:r>
      <w:r w:rsidRPr="00E42503">
        <w:rPr>
          <w:rFonts w:ascii="Verdana" w:hAnsi="Verdana"/>
          <w:sz w:val="18"/>
          <w:szCs w:val="18"/>
        </w:rPr>
        <w:t xml:space="preserve"> Now the end of the commandment is c</w:t>
      </w:r>
      <w:r w:rsidRPr="009B5611">
        <w:rPr>
          <w:rFonts w:ascii="Verdana" w:hAnsi="Verdana"/>
          <w:sz w:val="18"/>
          <w:szCs w:val="18"/>
          <w:highlight w:val="yellow"/>
        </w:rPr>
        <w:t>harity out of a pure heart, and [of] a good conscience, and [of] faith unfeigned</w:t>
      </w:r>
      <w:r w:rsidRPr="00E42503">
        <w:rPr>
          <w:rFonts w:ascii="Verdana" w:hAnsi="Verdana"/>
          <w:sz w:val="18"/>
          <w:szCs w:val="18"/>
        </w:rPr>
        <w:t>:</w:t>
      </w:r>
      <w:r w:rsidR="008D3B39">
        <w:rPr>
          <w:rFonts w:ascii="Verdana" w:hAnsi="Verdana"/>
          <w:sz w:val="18"/>
          <w:szCs w:val="18"/>
        </w:rPr>
        <w:t xml:space="preserve">  </w:t>
      </w:r>
      <w:r w:rsidRPr="00E42503">
        <w:rPr>
          <w:rFonts w:ascii="Verdana" w:hAnsi="Verdana"/>
          <w:b/>
          <w:bCs/>
          <w:sz w:val="18"/>
          <w:szCs w:val="18"/>
        </w:rPr>
        <w:t>1Ti 3:9</w:t>
      </w:r>
      <w:r w:rsidRPr="00E42503">
        <w:rPr>
          <w:rFonts w:ascii="Verdana" w:hAnsi="Verdana"/>
          <w:sz w:val="18"/>
          <w:szCs w:val="18"/>
        </w:rPr>
        <w:t xml:space="preserve"> </w:t>
      </w:r>
      <w:r w:rsidRPr="009B5611">
        <w:rPr>
          <w:rFonts w:ascii="Verdana" w:hAnsi="Verdana"/>
          <w:sz w:val="18"/>
          <w:szCs w:val="18"/>
          <w:highlight w:val="yellow"/>
        </w:rPr>
        <w:t>Holding the mystery of the faith in a pure conscience.</w:t>
      </w:r>
      <w:r w:rsidR="003A55B0">
        <w:rPr>
          <w:rFonts w:ascii="Verdana" w:hAnsi="Verdana"/>
          <w:sz w:val="18"/>
          <w:szCs w:val="18"/>
        </w:rPr>
        <w:t xml:space="preserve">  </w:t>
      </w:r>
      <w:r w:rsidRPr="00E42503">
        <w:rPr>
          <w:rFonts w:ascii="Verdana" w:hAnsi="Verdana"/>
          <w:b/>
          <w:bCs/>
          <w:sz w:val="18"/>
          <w:szCs w:val="18"/>
        </w:rPr>
        <w:t>2Ti 1:3</w:t>
      </w:r>
      <w:r w:rsidRPr="00E42503">
        <w:rPr>
          <w:rFonts w:ascii="Verdana" w:hAnsi="Verdana"/>
          <w:sz w:val="18"/>
          <w:szCs w:val="18"/>
        </w:rPr>
        <w:t xml:space="preserve"> I thank God, whom </w:t>
      </w:r>
      <w:r w:rsidRPr="009B5611">
        <w:rPr>
          <w:rFonts w:ascii="Verdana" w:hAnsi="Verdana"/>
          <w:sz w:val="18"/>
          <w:szCs w:val="18"/>
          <w:highlight w:val="yellow"/>
        </w:rPr>
        <w:t>I serve from [my] forefathers with pure conscience,</w:t>
      </w:r>
      <w:r w:rsidRPr="00E42503">
        <w:rPr>
          <w:rFonts w:ascii="Verdana" w:hAnsi="Verdana"/>
          <w:sz w:val="18"/>
          <w:szCs w:val="18"/>
        </w:rPr>
        <w:t xml:space="preserve"> that without ceasing I have remembrance of thee in my prayers night and day;</w:t>
      </w:r>
    </w:p>
    <w:p w14:paraId="7D2C027A" w14:textId="40AA08B2" w:rsidR="008D3B39" w:rsidRPr="00531E81" w:rsidRDefault="008D3B39" w:rsidP="00531E81">
      <w:pPr>
        <w:autoSpaceDE w:val="0"/>
        <w:autoSpaceDN w:val="0"/>
        <w:adjustRightInd w:val="0"/>
        <w:rPr>
          <w:rFonts w:ascii="Verdana" w:hAnsi="Verdana"/>
          <w:b/>
          <w:bCs/>
          <w:sz w:val="12"/>
          <w:szCs w:val="12"/>
        </w:rPr>
      </w:pPr>
    </w:p>
    <w:p w14:paraId="6DDF6720" w14:textId="50DE59E8" w:rsidR="00E42503" w:rsidRDefault="00E42503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E42503">
        <w:rPr>
          <w:rFonts w:ascii="Verdana" w:hAnsi="Verdana"/>
          <w:b/>
          <w:bCs/>
          <w:sz w:val="18"/>
          <w:szCs w:val="18"/>
        </w:rPr>
        <w:t>Heb 10:22</w:t>
      </w:r>
      <w:r w:rsidRPr="00E42503">
        <w:rPr>
          <w:rFonts w:ascii="Verdana" w:hAnsi="Verdana"/>
          <w:sz w:val="18"/>
          <w:szCs w:val="18"/>
        </w:rPr>
        <w:t xml:space="preserve"> Let </w:t>
      </w:r>
      <w:r w:rsidRPr="009B5611">
        <w:rPr>
          <w:rFonts w:ascii="Verdana" w:hAnsi="Verdana"/>
          <w:sz w:val="18"/>
          <w:szCs w:val="18"/>
          <w:highlight w:val="yellow"/>
        </w:rPr>
        <w:t>us</w:t>
      </w:r>
      <w:r w:rsidRPr="00E42503">
        <w:rPr>
          <w:rFonts w:ascii="Verdana" w:hAnsi="Verdana"/>
          <w:sz w:val="18"/>
          <w:szCs w:val="18"/>
        </w:rPr>
        <w:t xml:space="preserve"> draw near with a </w:t>
      </w:r>
      <w:r w:rsidRPr="009B5611">
        <w:rPr>
          <w:rFonts w:ascii="Verdana" w:hAnsi="Verdana"/>
          <w:sz w:val="18"/>
          <w:szCs w:val="18"/>
          <w:highlight w:val="yellow"/>
        </w:rPr>
        <w:t>true heart in full assurance of faith, having our hearts sprinkled from an evil conscience, and our bodies washed with pure water.</w:t>
      </w:r>
    </w:p>
    <w:p w14:paraId="42E62D1A" w14:textId="2551DFD5" w:rsidR="0050081B" w:rsidRPr="00531E81" w:rsidRDefault="0050081B" w:rsidP="00531E81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5104B051" w14:textId="5B7BC80C" w:rsidR="00CB48AA" w:rsidRPr="00CB48AA" w:rsidRDefault="00CB48AA" w:rsidP="00CB48AA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b/>
          <w:bCs/>
          <w:sz w:val="18"/>
          <w:szCs w:val="18"/>
        </w:rPr>
      </w:pPr>
      <w:r w:rsidRPr="00CB48AA">
        <w:rPr>
          <w:rFonts w:ascii="Verdana" w:hAnsi="Verdana"/>
          <w:b/>
          <w:bCs/>
          <w:sz w:val="18"/>
          <w:szCs w:val="18"/>
        </w:rPr>
        <w:t>Common words and themes in 1 Corinthians 10</w:t>
      </w:r>
      <w:r w:rsidR="00E14024">
        <w:rPr>
          <w:rFonts w:ascii="Verdana" w:hAnsi="Verdana"/>
          <w:b/>
          <w:bCs/>
          <w:sz w:val="18"/>
          <w:szCs w:val="18"/>
        </w:rPr>
        <w:t xml:space="preserve">                                      Key verses are 10:13 and 10:31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2519"/>
        <w:gridCol w:w="1800"/>
        <w:gridCol w:w="1440"/>
        <w:gridCol w:w="1435"/>
      </w:tblGrid>
      <w:tr w:rsidR="00CB48AA" w14:paraId="79952750" w14:textId="77777777" w:rsidTr="00FF5010">
        <w:trPr>
          <w:trHeight w:val="1655"/>
        </w:trPr>
        <w:tc>
          <w:tcPr>
            <w:tcW w:w="1798" w:type="dxa"/>
            <w:shd w:val="clear" w:color="auto" w:fill="E2EFD9" w:themeFill="accent6" w:themeFillTint="33"/>
          </w:tcPr>
          <w:p w14:paraId="6FC0FE73" w14:textId="18B01A28" w:rsidR="009B5611" w:rsidRP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5611">
              <w:rPr>
                <w:rFonts w:ascii="Verdana" w:hAnsi="Verdana"/>
                <w:b/>
                <w:bCs/>
                <w:sz w:val="18"/>
                <w:szCs w:val="18"/>
              </w:rPr>
              <w:t>“Do or do not”</w:t>
            </w:r>
          </w:p>
          <w:p w14:paraId="2A2ED7B3" w14:textId="77777777" w:rsidR="009B5611" w:rsidRP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  <w:p w14:paraId="14650298" w14:textId="59EE6894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Not –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9B5611">
              <w:rPr>
                <w:rFonts w:ascii="Verdana" w:hAnsi="Verdana"/>
                <w:sz w:val="18"/>
                <w:szCs w:val="18"/>
              </w:rPr>
              <w:t>19</w:t>
            </w:r>
          </w:p>
          <w:p w14:paraId="02214149" w14:textId="0D22397E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No –  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9B5611">
              <w:rPr>
                <w:rFonts w:ascii="Verdana" w:hAnsi="Verdana"/>
                <w:sz w:val="18"/>
                <w:szCs w:val="18"/>
              </w:rPr>
              <w:t>3</w:t>
            </w:r>
            <w:proofErr w:type="gramEnd"/>
            <w:r w:rsidRPr="009B5611">
              <w:rPr>
                <w:rFonts w:ascii="Verdana" w:hAnsi="Verdana"/>
                <w:sz w:val="18"/>
                <w:szCs w:val="18"/>
              </w:rPr>
              <w:tab/>
            </w:r>
          </w:p>
          <w:p w14:paraId="50D24C9C" w14:textId="605DBE63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Nor – 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2</w:t>
            </w:r>
            <w:r w:rsidRPr="009B5611">
              <w:rPr>
                <w:rFonts w:ascii="Verdana" w:hAnsi="Verdana"/>
                <w:sz w:val="18"/>
                <w:szCs w:val="18"/>
              </w:rPr>
              <w:tab/>
            </w:r>
          </w:p>
          <w:p w14:paraId="2ED1D444" w14:textId="6F3AD0DF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Neither – 5</w:t>
            </w:r>
          </w:p>
          <w:p w14:paraId="4D4290CD" w14:textId="598312CB" w:rsidR="00CB48AA" w:rsidRPr="009B5611" w:rsidRDefault="00CB48AA" w:rsidP="00CB48A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None –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1</w:t>
            </w:r>
          </w:p>
          <w:p w14:paraId="2F43E021" w14:textId="48BC2E5F" w:rsidR="00CB48AA" w:rsidRPr="009B5611" w:rsidRDefault="00CB48AA" w:rsidP="00CB48A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30x</w:t>
            </w:r>
          </w:p>
        </w:tc>
        <w:tc>
          <w:tcPr>
            <w:tcW w:w="1798" w:type="dxa"/>
            <w:shd w:val="clear" w:color="auto" w:fill="E2EFD9" w:themeFill="accent6" w:themeFillTint="33"/>
          </w:tcPr>
          <w:p w14:paraId="7DFB8502" w14:textId="2C6FB86A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5611">
              <w:rPr>
                <w:rFonts w:ascii="Verdana" w:hAnsi="Verdana"/>
                <w:b/>
                <w:bCs/>
                <w:sz w:val="18"/>
                <w:szCs w:val="18"/>
              </w:rPr>
              <w:t>All –    16</w:t>
            </w:r>
            <w:r w:rsidRPr="009B5611">
              <w:rPr>
                <w:rFonts w:ascii="Verdana" w:hAnsi="Verdana"/>
                <w:b/>
                <w:bCs/>
                <w:sz w:val="18"/>
                <w:szCs w:val="18"/>
              </w:rPr>
              <w:tab/>
            </w:r>
          </w:p>
          <w:p w14:paraId="352AA32D" w14:textId="77777777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Every – 1</w:t>
            </w:r>
          </w:p>
          <w:p w14:paraId="3FC2BC28" w14:textId="1F291F31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One –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4</w:t>
            </w:r>
            <w:r w:rsidRPr="009B5611">
              <w:rPr>
                <w:rFonts w:ascii="Verdana" w:hAnsi="Verdana"/>
                <w:sz w:val="18"/>
                <w:szCs w:val="18"/>
              </w:rPr>
              <w:tab/>
            </w:r>
          </w:p>
          <w:p w14:paraId="2E21BBDD" w14:textId="079E6CA0" w:rsidR="006D49D8" w:rsidRPr="009B5611" w:rsidRDefault="006D49D8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Any -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  2</w:t>
            </w:r>
          </w:p>
          <w:p w14:paraId="35079849" w14:textId="39AC1D1C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</w:rPr>
              <w:t xml:space="preserve"> 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2</w:t>
            </w:r>
            <w:r w:rsidR="009B5611"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3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x</w:t>
            </w:r>
          </w:p>
          <w:p w14:paraId="7F69F312" w14:textId="77777777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Many – 2</w:t>
            </w:r>
          </w:p>
          <w:p w14:paraId="1E9EEF7B" w14:textId="77777777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Some - 4</w:t>
            </w:r>
          </w:p>
          <w:p w14:paraId="59FA1A11" w14:textId="5255F190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Same – 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05CAEF19" w14:textId="355ACFCA" w:rsidR="009B5611" w:rsidRP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5611">
              <w:rPr>
                <w:rFonts w:ascii="Verdana" w:hAnsi="Verdana"/>
                <w:b/>
                <w:bCs/>
                <w:sz w:val="18"/>
                <w:szCs w:val="18"/>
              </w:rPr>
              <w:t>Words</w:t>
            </w:r>
          </w:p>
          <w:p w14:paraId="090E4E90" w14:textId="77777777" w:rsidR="009B5611" w:rsidRPr="009B5611" w:rsidRDefault="009B5611" w:rsidP="009B5611">
            <w:pPr>
              <w:autoSpaceDE w:val="0"/>
              <w:autoSpaceDN w:val="0"/>
              <w:adjustRightInd w:val="0"/>
              <w:rPr>
                <w:rFonts w:ascii="Verdana" w:hAnsi="Verdana"/>
                <w:sz w:val="12"/>
                <w:szCs w:val="12"/>
                <w:highlight w:val="yellow"/>
              </w:rPr>
            </w:pPr>
          </w:p>
          <w:p w14:paraId="016E93BE" w14:textId="6B0FDD27" w:rsidR="00E14024" w:rsidRDefault="00E14024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Tempt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9B5611">
              <w:rPr>
                <w:rFonts w:ascii="Verdana" w:hAnsi="Verdana"/>
                <w:sz w:val="18"/>
                <w:szCs w:val="18"/>
              </w:rPr>
              <w:t>ation</w:t>
            </w:r>
            <w:proofErr w:type="spellEnd"/>
            <w:r w:rsidR="00B92CC5">
              <w:rPr>
                <w:rFonts w:ascii="Verdana" w:hAnsi="Verdana"/>
                <w:sz w:val="18"/>
                <w:szCs w:val="18"/>
              </w:rPr>
              <w:t>/ed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9B5611">
              <w:rPr>
                <w:rFonts w:ascii="Verdana" w:hAnsi="Verdana"/>
                <w:sz w:val="18"/>
                <w:szCs w:val="18"/>
              </w:rPr>
              <w:t>3</w:t>
            </w:r>
            <w:proofErr w:type="gramEnd"/>
          </w:p>
          <w:p w14:paraId="71670D0C" w14:textId="77777777" w:rsidR="00E14024" w:rsidRPr="00E14024" w:rsidRDefault="00E14024" w:rsidP="00E14024">
            <w:pPr>
              <w:autoSpaceDE w:val="0"/>
              <w:autoSpaceDN w:val="0"/>
              <w:adjustRightInd w:val="0"/>
              <w:rPr>
                <w:rFonts w:ascii="Verdana" w:hAnsi="Verdana"/>
                <w:sz w:val="12"/>
                <w:szCs w:val="12"/>
              </w:rPr>
            </w:pPr>
          </w:p>
          <w:p w14:paraId="2D7172C0" w14:textId="6D8DBBB5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eat –    7</w:t>
            </w:r>
            <w:r w:rsidR="00FF5010" w:rsidRPr="009B5611">
              <w:rPr>
                <w:rFonts w:ascii="Verdana" w:hAnsi="Verdana"/>
                <w:sz w:val="18"/>
                <w:szCs w:val="18"/>
              </w:rPr>
              <w:t xml:space="preserve"> (1-13)</w:t>
            </w:r>
          </w:p>
          <w:p w14:paraId="744C0072" w14:textId="1B4D8FCA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drink – 5</w:t>
            </w:r>
            <w:r w:rsidR="00FF5010" w:rsidRPr="009B5611">
              <w:rPr>
                <w:rFonts w:ascii="Verdana" w:hAnsi="Verdana"/>
                <w:sz w:val="18"/>
                <w:szCs w:val="18"/>
              </w:rPr>
              <w:t xml:space="preserve"> (1-13)</w:t>
            </w:r>
          </w:p>
          <w:p w14:paraId="5F036E0B" w14:textId="77777777" w:rsidR="00CB48AA" w:rsidRPr="009B5611" w:rsidRDefault="00CB48AA" w:rsidP="009B5611">
            <w:pPr>
              <w:autoSpaceDE w:val="0"/>
              <w:autoSpaceDN w:val="0"/>
              <w:adjustRightInd w:val="0"/>
              <w:rPr>
                <w:rFonts w:ascii="Verdana" w:hAnsi="Verdana"/>
                <w:sz w:val="12"/>
                <w:szCs w:val="12"/>
              </w:rPr>
            </w:pPr>
          </w:p>
          <w:p w14:paraId="22BA074F" w14:textId="00CA9B08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Idol –           5</w:t>
            </w:r>
            <w:r w:rsidR="00FF5010" w:rsidRPr="009B5611">
              <w:rPr>
                <w:rFonts w:ascii="Verdana" w:hAnsi="Verdana"/>
                <w:sz w:val="18"/>
                <w:szCs w:val="18"/>
              </w:rPr>
              <w:t xml:space="preserve"> (14-22)</w:t>
            </w:r>
          </w:p>
          <w:p w14:paraId="6AC6F456" w14:textId="6F086833" w:rsidR="009B5611" w:rsidRPr="009B5611" w:rsidRDefault="00CB48AA" w:rsidP="00E14024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Conscience – 5</w:t>
            </w:r>
            <w:r w:rsidR="00FF5010" w:rsidRPr="009B5611">
              <w:rPr>
                <w:rFonts w:ascii="Verdana" w:hAnsi="Verdana"/>
                <w:sz w:val="18"/>
                <w:szCs w:val="18"/>
              </w:rPr>
              <w:t xml:space="preserve"> (23-33)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0018F38" w14:textId="0ECCEC03" w:rsidR="009B5611" w:rsidRP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5611">
              <w:rPr>
                <w:rFonts w:ascii="Verdana" w:hAnsi="Verdana"/>
                <w:b/>
                <w:bCs/>
                <w:sz w:val="18"/>
                <w:szCs w:val="18"/>
              </w:rPr>
              <w:t>Godhead</w:t>
            </w:r>
          </w:p>
          <w:p w14:paraId="6C28AAAB" w14:textId="77777777" w:rsidR="009B5611" w:rsidRP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  <w:p w14:paraId="1C7F2741" w14:textId="56E00B91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God -    5</w:t>
            </w:r>
          </w:p>
          <w:p w14:paraId="5511A767" w14:textId="0CF0D2EF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Christ </w:t>
            </w:r>
            <w:r w:rsidR="006D49D8" w:rsidRPr="009B5611">
              <w:rPr>
                <w:rFonts w:ascii="Verdana" w:hAnsi="Verdana"/>
                <w:sz w:val="18"/>
                <w:szCs w:val="18"/>
              </w:rPr>
              <w:t>–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5</w:t>
            </w:r>
          </w:p>
          <w:p w14:paraId="41B310F5" w14:textId="77777777" w:rsidR="006D49D8" w:rsidRPr="009B5611" w:rsidRDefault="006D49D8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  <w:p w14:paraId="77266BCD" w14:textId="359BA3F1" w:rsidR="00CB48AA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Holy Spirit </w:t>
            </w:r>
            <w:r w:rsidR="009B5611">
              <w:rPr>
                <w:rFonts w:ascii="Verdana" w:hAnsi="Verdana"/>
                <w:sz w:val="18"/>
                <w:szCs w:val="18"/>
              </w:rPr>
              <w:t>–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0</w:t>
            </w:r>
          </w:p>
          <w:p w14:paraId="5ABDB3A6" w14:textId="77777777" w:rsid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  <w:p w14:paraId="6D98723D" w14:textId="3125B1EE" w:rsidR="009B5611" w:rsidRPr="009B5611" w:rsidRDefault="009B5611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Spiritual - 3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385828" w14:textId="7FB74F54" w:rsidR="005A0D49" w:rsidRPr="009B5611" w:rsidRDefault="005A0D49" w:rsidP="005A0D49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I -  </w:t>
            </w:r>
            <w:r w:rsidR="006D49D8" w:rsidRPr="009B5611">
              <w:rPr>
                <w:rFonts w:ascii="Verdana" w:hAnsi="Verdana"/>
                <w:sz w:val="18"/>
                <w:szCs w:val="18"/>
              </w:rPr>
              <w:t>1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>2</w:t>
            </w:r>
          </w:p>
          <w:p w14:paraId="389AC32F" w14:textId="41D387B6" w:rsidR="005A0D49" w:rsidRPr="009B5611" w:rsidRDefault="005A0D49" w:rsidP="005A0D49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Me -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3</w:t>
            </w:r>
          </w:p>
          <w:p w14:paraId="243EB4F2" w14:textId="11C48B8F" w:rsidR="005A0D49" w:rsidRPr="009B5611" w:rsidRDefault="005A0D49" w:rsidP="005A0D49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My --</w:t>
            </w:r>
            <w:r w:rsidR="006D49D8" w:rsidRPr="009B5611">
              <w:rPr>
                <w:rFonts w:ascii="Verdana" w:hAnsi="Verdana"/>
                <w:sz w:val="18"/>
                <w:szCs w:val="18"/>
              </w:rPr>
              <w:t>2</w:t>
            </w:r>
          </w:p>
          <w:p w14:paraId="14B07DB6" w14:textId="26375063" w:rsidR="005A0D49" w:rsidRPr="009B5611" w:rsidRDefault="005A0D49" w:rsidP="005A0D49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6D49D8"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1</w:t>
            </w:r>
            <w:r w:rsidR="009B5611"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7</w:t>
            </w:r>
            <w:r w:rsidR="006D49D8"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x</w:t>
            </w:r>
          </w:p>
          <w:p w14:paraId="709647CE" w14:textId="190612A0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We -  6</w:t>
            </w:r>
          </w:p>
          <w:p w14:paraId="504DA997" w14:textId="7693A3F6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Us -   2</w:t>
            </w:r>
          </w:p>
          <w:p w14:paraId="0CEF2750" w14:textId="77777777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Our – 3</w:t>
            </w:r>
          </w:p>
          <w:p w14:paraId="0C6376B0" w14:textId="1AF4F4A5" w:rsidR="00CB48AA" w:rsidRPr="009B5611" w:rsidRDefault="00CB48AA" w:rsidP="002F58BF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11x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5891CB" w14:textId="77777777" w:rsidR="009B5611" w:rsidRPr="009B5611" w:rsidRDefault="009B5611" w:rsidP="009B561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You - 5</w:t>
            </w:r>
          </w:p>
          <w:p w14:paraId="47DDD61D" w14:textId="5A959432" w:rsidR="009B5611" w:rsidRPr="009B5611" w:rsidRDefault="009B5611" w:rsidP="009B561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Ye -  13</w:t>
            </w:r>
          </w:p>
          <w:p w14:paraId="379BBE8E" w14:textId="246BE74F" w:rsidR="009B5611" w:rsidRPr="009B5611" w:rsidRDefault="009B5611" w:rsidP="009B561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Your - 0</w:t>
            </w:r>
          </w:p>
          <w:p w14:paraId="6B28B299" w14:textId="4505CAC1" w:rsidR="009B5611" w:rsidRPr="009B5611" w:rsidRDefault="009B5611" w:rsidP="00CB48A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18x</w:t>
            </w:r>
          </w:p>
          <w:p w14:paraId="18767593" w14:textId="702204F0" w:rsidR="00CB48AA" w:rsidRPr="009B5611" w:rsidRDefault="00CB48AA" w:rsidP="00CB48A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They </w:t>
            </w:r>
            <w:r w:rsidR="005A0D49" w:rsidRPr="009B5611">
              <w:rPr>
                <w:rFonts w:ascii="Verdana" w:hAnsi="Verdana"/>
                <w:sz w:val="18"/>
                <w:szCs w:val="18"/>
              </w:rPr>
              <w:t>–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D49D8" w:rsidRPr="009B5611">
              <w:rPr>
                <w:rFonts w:ascii="Verdana" w:hAnsi="Verdana"/>
                <w:sz w:val="18"/>
                <w:szCs w:val="18"/>
              </w:rPr>
              <w:t>7</w:t>
            </w:r>
          </w:p>
          <w:p w14:paraId="71FB0050" w14:textId="45656A3A" w:rsidR="006D49D8" w:rsidRPr="009B5611" w:rsidRDefault="006D49D8" w:rsidP="00CB48A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>Them – 8</w:t>
            </w:r>
          </w:p>
          <w:p w14:paraId="688CF276" w14:textId="37631B7B" w:rsidR="005A0D49" w:rsidRPr="009B5611" w:rsidRDefault="005A0D49" w:rsidP="00CB48AA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Their </w:t>
            </w:r>
            <w:r w:rsidR="006D49D8" w:rsidRPr="009B5611">
              <w:rPr>
                <w:rFonts w:ascii="Verdana" w:hAnsi="Verdana"/>
                <w:sz w:val="18"/>
                <w:szCs w:val="18"/>
              </w:rPr>
              <w:t>–</w:t>
            </w:r>
            <w:r w:rsidR="009B5611" w:rsidRPr="009B561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B5611">
              <w:rPr>
                <w:rFonts w:ascii="Verdana" w:hAnsi="Verdana"/>
                <w:sz w:val="18"/>
                <w:szCs w:val="18"/>
              </w:rPr>
              <w:t xml:space="preserve"> 0</w:t>
            </w:r>
          </w:p>
          <w:p w14:paraId="5ECD0066" w14:textId="04DFFBA5" w:rsidR="006D49D8" w:rsidRPr="009B5611" w:rsidRDefault="009B5611" w:rsidP="009B561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9B5611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9B5611">
              <w:rPr>
                <w:rFonts w:ascii="Verdana" w:hAnsi="Verdana"/>
                <w:sz w:val="18"/>
                <w:szCs w:val="18"/>
                <w:highlight w:val="yellow"/>
                <w:bdr w:val="single" w:sz="4" w:space="0" w:color="auto"/>
              </w:rPr>
              <w:t>15x</w:t>
            </w:r>
          </w:p>
        </w:tc>
      </w:tr>
    </w:tbl>
    <w:p w14:paraId="29FAA0A7" w14:textId="79E29692" w:rsidR="00273E65" w:rsidRPr="00D06C82" w:rsidRDefault="00273E65" w:rsidP="00D06C82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237EF21C" w14:textId="7A860F0D" w:rsidR="00531E81" w:rsidRDefault="002378D6" w:rsidP="00C3571C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conscience of an individual, a family, a local church, a state/county, and a nation</w:t>
      </w:r>
      <w:r w:rsidRPr="00B92CC5">
        <w:rPr>
          <w:rFonts w:ascii="Verdana" w:hAnsi="Verdana"/>
          <w:b/>
          <w:bCs/>
          <w:sz w:val="18"/>
          <w:szCs w:val="18"/>
        </w:rPr>
        <w:t xml:space="preserve">.  </w:t>
      </w:r>
      <w:r w:rsidR="00B11321" w:rsidRPr="00B92CC5">
        <w:rPr>
          <w:rFonts w:ascii="Verdana" w:hAnsi="Verdana"/>
          <w:b/>
          <w:bCs/>
          <w:sz w:val="18"/>
          <w:szCs w:val="18"/>
        </w:rPr>
        <w:t>Where is our national conscience?</w:t>
      </w:r>
      <w:r w:rsidR="00B11321">
        <w:rPr>
          <w:rFonts w:ascii="Verdana" w:hAnsi="Verdana"/>
          <w:sz w:val="18"/>
          <w:szCs w:val="18"/>
        </w:rPr>
        <w:t xml:space="preserve">  </w:t>
      </w:r>
      <w:r w:rsidR="00B92CC5">
        <w:rPr>
          <w:rFonts w:ascii="Verdana" w:hAnsi="Verdana"/>
          <w:sz w:val="18"/>
          <w:szCs w:val="18"/>
        </w:rPr>
        <w:t xml:space="preserve">How is the hand of God upon our nation?  Proverbs 14:34  Our tipping point was in the 1960s when </w:t>
      </w:r>
      <w:r w:rsidR="00E14024" w:rsidRPr="00B92CC5">
        <w:rPr>
          <w:rFonts w:ascii="Verdana" w:hAnsi="Verdana"/>
          <w:b/>
          <w:bCs/>
          <w:sz w:val="18"/>
          <w:szCs w:val="18"/>
        </w:rPr>
        <w:t>our</w:t>
      </w:r>
      <w:r w:rsidR="00531E81" w:rsidRPr="00B92CC5">
        <w:rPr>
          <w:rFonts w:ascii="Verdana" w:hAnsi="Verdana"/>
          <w:b/>
          <w:bCs/>
          <w:sz w:val="18"/>
          <w:szCs w:val="18"/>
        </w:rPr>
        <w:t xml:space="preserve"> </w:t>
      </w:r>
      <w:r w:rsidR="00E14024" w:rsidRPr="00B92CC5">
        <w:rPr>
          <w:rFonts w:ascii="Verdana" w:hAnsi="Verdana"/>
          <w:b/>
          <w:bCs/>
          <w:sz w:val="18"/>
          <w:szCs w:val="18"/>
        </w:rPr>
        <w:t>nation</w:t>
      </w:r>
      <w:r w:rsidR="00531E81" w:rsidRPr="00B92CC5">
        <w:rPr>
          <w:rFonts w:ascii="Verdana" w:hAnsi="Verdana"/>
          <w:b/>
          <w:bCs/>
          <w:sz w:val="18"/>
          <w:szCs w:val="18"/>
        </w:rPr>
        <w:t xml:space="preserve"> removed prayer and the Bible </w:t>
      </w:r>
      <w:r w:rsidR="00531E81" w:rsidRPr="00B92CC5">
        <w:rPr>
          <w:rFonts w:ascii="Verdana" w:hAnsi="Verdana"/>
          <w:sz w:val="18"/>
          <w:szCs w:val="18"/>
        </w:rPr>
        <w:t>from the Public Schools</w:t>
      </w:r>
      <w:r w:rsidR="00E14024" w:rsidRPr="00B92CC5">
        <w:rPr>
          <w:rFonts w:ascii="Verdana" w:hAnsi="Verdana"/>
          <w:sz w:val="18"/>
          <w:szCs w:val="18"/>
        </w:rPr>
        <w:t>.</w:t>
      </w:r>
      <w:r w:rsidR="00E14024">
        <w:rPr>
          <w:rFonts w:ascii="Verdana" w:hAnsi="Verdana"/>
          <w:sz w:val="18"/>
          <w:szCs w:val="18"/>
        </w:rPr>
        <w:t xml:space="preserve">  This week congress approved The Equality Act which adds </w:t>
      </w:r>
      <w:r w:rsidR="00531E81">
        <w:rPr>
          <w:rFonts w:ascii="Verdana" w:hAnsi="Verdana"/>
          <w:sz w:val="18"/>
          <w:szCs w:val="18"/>
        </w:rPr>
        <w:t>sex</w:t>
      </w:r>
      <w:r w:rsidR="00E14024">
        <w:rPr>
          <w:rFonts w:ascii="Verdana" w:hAnsi="Verdana"/>
          <w:sz w:val="18"/>
          <w:szCs w:val="18"/>
        </w:rPr>
        <w:t>ual</w:t>
      </w:r>
      <w:r w:rsidR="00531E81">
        <w:rPr>
          <w:rFonts w:ascii="Verdana" w:hAnsi="Verdana"/>
          <w:sz w:val="18"/>
          <w:szCs w:val="18"/>
        </w:rPr>
        <w:t xml:space="preserve"> orient</w:t>
      </w:r>
      <w:r w:rsidR="00E14024">
        <w:rPr>
          <w:rFonts w:ascii="Verdana" w:hAnsi="Verdana"/>
          <w:sz w:val="18"/>
          <w:szCs w:val="18"/>
        </w:rPr>
        <w:t xml:space="preserve">ation &amp; </w:t>
      </w:r>
      <w:r w:rsidR="00531E81">
        <w:rPr>
          <w:rFonts w:ascii="Verdana" w:hAnsi="Verdana"/>
          <w:sz w:val="18"/>
          <w:szCs w:val="18"/>
        </w:rPr>
        <w:t>gender ID.</w:t>
      </w:r>
      <w:r w:rsidR="00E14024">
        <w:rPr>
          <w:rFonts w:ascii="Verdana" w:hAnsi="Verdana"/>
          <w:sz w:val="18"/>
          <w:szCs w:val="18"/>
        </w:rPr>
        <w:t xml:space="preserve">to </w:t>
      </w:r>
      <w:r w:rsidR="00B92CC5">
        <w:rPr>
          <w:rFonts w:ascii="Verdana" w:hAnsi="Verdana"/>
          <w:sz w:val="18"/>
          <w:szCs w:val="18"/>
        </w:rPr>
        <w:t>the 1964 Civil Rights Act</w:t>
      </w:r>
      <w:r w:rsidR="00E14024">
        <w:rPr>
          <w:rFonts w:ascii="Verdana" w:hAnsi="Verdana"/>
          <w:sz w:val="18"/>
          <w:szCs w:val="18"/>
        </w:rPr>
        <w:t xml:space="preserve">. </w:t>
      </w:r>
      <w:r w:rsidR="00D06C82">
        <w:rPr>
          <w:rFonts w:ascii="Verdana" w:hAnsi="Verdana"/>
          <w:sz w:val="18"/>
          <w:szCs w:val="18"/>
        </w:rPr>
        <w:t xml:space="preserve"> </w:t>
      </w:r>
      <w:r w:rsidR="00B92CC5">
        <w:rPr>
          <w:rFonts w:ascii="Verdana" w:hAnsi="Verdana"/>
          <w:sz w:val="18"/>
          <w:szCs w:val="18"/>
        </w:rPr>
        <w:t xml:space="preserve">Bible prophecy foretells these times.  </w:t>
      </w:r>
    </w:p>
    <w:p w14:paraId="4F0742FC" w14:textId="77777777" w:rsidR="00B11321" w:rsidRPr="00B11321" w:rsidRDefault="00B11321" w:rsidP="00B11321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02D5DD91" w14:textId="42A91921" w:rsidR="002378D6" w:rsidRPr="00531E81" w:rsidRDefault="00531E81" w:rsidP="00531E81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531E81">
        <w:rPr>
          <w:rFonts w:ascii="Verdana" w:hAnsi="Verdana"/>
          <w:sz w:val="18"/>
          <w:szCs w:val="18"/>
        </w:rPr>
        <w:t xml:space="preserve">How </w:t>
      </w:r>
      <w:r w:rsidR="00B92CC5">
        <w:rPr>
          <w:rFonts w:ascii="Verdana" w:hAnsi="Verdana"/>
          <w:sz w:val="18"/>
          <w:szCs w:val="18"/>
        </w:rPr>
        <w:t xml:space="preserve">can we  </w:t>
      </w:r>
      <w:r w:rsidRPr="00531E81">
        <w:rPr>
          <w:rFonts w:ascii="Verdana" w:hAnsi="Verdana"/>
          <w:sz w:val="18"/>
          <w:szCs w:val="18"/>
        </w:rPr>
        <w:t>reverse</w:t>
      </w:r>
      <w:r w:rsidR="00B92CC5">
        <w:rPr>
          <w:rFonts w:ascii="Verdana" w:hAnsi="Verdana"/>
          <w:sz w:val="18"/>
          <w:szCs w:val="18"/>
        </w:rPr>
        <w:t xml:space="preserve"> our nations Slouching Toward Gomorrah</w:t>
      </w:r>
      <w:r w:rsidRPr="00531E81">
        <w:rPr>
          <w:rFonts w:ascii="Verdana" w:hAnsi="Verdana"/>
          <w:sz w:val="18"/>
          <w:szCs w:val="18"/>
        </w:rPr>
        <w:t xml:space="preserve">?  </w:t>
      </w:r>
      <w:r w:rsidR="00B92CC5">
        <w:rPr>
          <w:rFonts w:ascii="Verdana" w:hAnsi="Verdana"/>
          <w:sz w:val="18"/>
          <w:szCs w:val="18"/>
        </w:rPr>
        <w:t>We must restore t</w:t>
      </w:r>
      <w:r w:rsidRPr="00531E81">
        <w:rPr>
          <w:rFonts w:ascii="Verdana" w:hAnsi="Verdana"/>
          <w:sz w:val="18"/>
          <w:szCs w:val="18"/>
        </w:rPr>
        <w:t xml:space="preserve">he </w:t>
      </w:r>
      <w:r w:rsidR="00B92CC5">
        <w:rPr>
          <w:rFonts w:ascii="Verdana" w:hAnsi="Verdana"/>
          <w:sz w:val="18"/>
          <w:szCs w:val="18"/>
        </w:rPr>
        <w:t xml:space="preserve">priority of the </w:t>
      </w:r>
      <w:r w:rsidRPr="00B92CC5">
        <w:rPr>
          <w:rFonts w:ascii="Verdana" w:hAnsi="Verdana"/>
          <w:b/>
          <w:bCs/>
          <w:sz w:val="18"/>
          <w:szCs w:val="18"/>
        </w:rPr>
        <w:t>Bible and prayer</w:t>
      </w:r>
      <w:r w:rsidR="00B11321">
        <w:rPr>
          <w:rFonts w:ascii="Verdana" w:hAnsi="Verdana"/>
          <w:sz w:val="18"/>
          <w:szCs w:val="18"/>
        </w:rPr>
        <w:t xml:space="preserve"> -</w:t>
      </w:r>
      <w:r w:rsidRPr="00531E81">
        <w:rPr>
          <w:rFonts w:ascii="Verdana" w:hAnsi="Verdana"/>
          <w:sz w:val="18"/>
          <w:szCs w:val="18"/>
        </w:rPr>
        <w:t xml:space="preserve"> personal</w:t>
      </w:r>
      <w:r w:rsidR="00B92CC5">
        <w:rPr>
          <w:rFonts w:ascii="Verdana" w:hAnsi="Verdana"/>
          <w:sz w:val="18"/>
          <w:szCs w:val="18"/>
        </w:rPr>
        <w:t>ly</w:t>
      </w:r>
      <w:r w:rsidRPr="00531E81">
        <w:rPr>
          <w:rFonts w:ascii="Verdana" w:hAnsi="Verdana"/>
          <w:sz w:val="18"/>
          <w:szCs w:val="18"/>
        </w:rPr>
        <w:t>-family-local church</w:t>
      </w:r>
      <w:r w:rsidR="00B92CC5">
        <w:rPr>
          <w:rFonts w:ascii="Verdana" w:hAnsi="Verdana"/>
          <w:sz w:val="18"/>
          <w:szCs w:val="18"/>
        </w:rPr>
        <w:t>/area</w:t>
      </w:r>
      <w:r w:rsidRPr="00531E81">
        <w:rPr>
          <w:rFonts w:ascii="Verdana" w:hAnsi="Verdana"/>
          <w:sz w:val="18"/>
          <w:szCs w:val="18"/>
        </w:rPr>
        <w:t xml:space="preserve">.  </w:t>
      </w:r>
      <w:r w:rsidR="00B11321">
        <w:rPr>
          <w:rFonts w:ascii="Verdana" w:hAnsi="Verdana"/>
          <w:sz w:val="18"/>
          <w:szCs w:val="18"/>
        </w:rPr>
        <w:t xml:space="preserve">Be men and women of the Bible &amp; prayer.  </w:t>
      </w:r>
      <w:r w:rsidR="00B92CC5">
        <w:rPr>
          <w:rFonts w:ascii="Verdana" w:hAnsi="Verdana"/>
          <w:sz w:val="18"/>
          <w:szCs w:val="18"/>
        </w:rPr>
        <w:t>Then trust God!</w:t>
      </w:r>
    </w:p>
    <w:sectPr w:rsidR="002378D6" w:rsidRPr="00531E81" w:rsidSect="00FE1B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6086A" w14:textId="77777777" w:rsidR="0053598B" w:rsidRDefault="0053598B" w:rsidP="000F41A9">
      <w:r>
        <w:separator/>
      </w:r>
    </w:p>
  </w:endnote>
  <w:endnote w:type="continuationSeparator" w:id="0">
    <w:p w14:paraId="64849053" w14:textId="77777777" w:rsidR="0053598B" w:rsidRDefault="0053598B" w:rsidP="000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8B6E8" w14:textId="77777777" w:rsidR="0053598B" w:rsidRDefault="0053598B" w:rsidP="000F41A9">
      <w:r>
        <w:separator/>
      </w:r>
    </w:p>
  </w:footnote>
  <w:footnote w:type="continuationSeparator" w:id="0">
    <w:p w14:paraId="5DFDDEC1" w14:textId="77777777" w:rsidR="0053598B" w:rsidRDefault="0053598B" w:rsidP="000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79197088" w:rsidR="00CB3A32" w:rsidRDefault="00D06C82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 xml:space="preserve">Fellowship Church               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1 Corinthians 10:23-33     </w:t>
    </w:r>
    <w:r w:rsidR="008E5324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CB3A32"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</w:t>
    </w:r>
    <w:r w:rsidR="006D49D8">
      <w:rPr>
        <w:rFonts w:ascii="Calibri" w:eastAsia="Calibri" w:hAnsi="Calibri" w:cs="Times New Roman"/>
        <w:b/>
        <w:bCs/>
        <w:sz w:val="24"/>
        <w:szCs w:val="24"/>
      </w:rPr>
      <w:t>A Pure Conscience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8E5324">
      <w:rPr>
        <w:rFonts w:ascii="Calibri" w:eastAsia="Calibri" w:hAnsi="Calibri" w:cs="Times New Roman"/>
        <w:b/>
        <w:bCs/>
        <w:sz w:val="24"/>
        <w:szCs w:val="24"/>
      </w:rPr>
      <w:t xml:space="preserve"> </w:t>
    </w:r>
    <w:r w:rsidR="002378D6">
      <w:rPr>
        <w:rFonts w:ascii="Calibri" w:eastAsia="Calibri" w:hAnsi="Calibri" w:cs="Times New Roman"/>
        <w:b/>
        <w:bCs/>
        <w:sz w:val="24"/>
        <w:szCs w:val="24"/>
      </w:rPr>
      <w:t xml:space="preserve">    </w:t>
    </w:r>
    <w:r>
      <w:rPr>
        <w:rFonts w:ascii="Calibri" w:eastAsia="Calibri" w:hAnsi="Calibri" w:cs="Times New Roman"/>
        <w:b/>
        <w:bCs/>
        <w:sz w:val="24"/>
        <w:szCs w:val="24"/>
      </w:rPr>
      <w:t xml:space="preserve"> 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  February 28</w:t>
    </w:r>
    <w:r w:rsidR="00CB3A32"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="00CB3A32"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="00CB3A32"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46F"/>
    <w:multiLevelType w:val="hybridMultilevel"/>
    <w:tmpl w:val="C5027236"/>
    <w:lvl w:ilvl="0" w:tplc="7644A574">
      <w:start w:val="1"/>
      <w:numFmt w:val="bullet"/>
      <w:lvlText w:val="-"/>
      <w:lvlJc w:val="left"/>
      <w:pPr>
        <w:ind w:left="720" w:hanging="360"/>
      </w:pPr>
      <w:rPr>
        <w:rFonts w:ascii="Verdana" w:eastAsia="Cambria Math" w:hAnsi="Verdana" w:cs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95A"/>
    <w:multiLevelType w:val="hybridMultilevel"/>
    <w:tmpl w:val="A350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7DB6"/>
    <w:multiLevelType w:val="multilevel"/>
    <w:tmpl w:val="F55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tqwFAKiZf5MtAAAA"/>
  </w:docVars>
  <w:rsids>
    <w:rsidRoot w:val="000A45F0"/>
    <w:rsid w:val="00000615"/>
    <w:rsid w:val="00000729"/>
    <w:rsid w:val="0000360F"/>
    <w:rsid w:val="00004505"/>
    <w:rsid w:val="00007115"/>
    <w:rsid w:val="00012582"/>
    <w:rsid w:val="0001418D"/>
    <w:rsid w:val="00015B56"/>
    <w:rsid w:val="00017E10"/>
    <w:rsid w:val="00021614"/>
    <w:rsid w:val="00021A4F"/>
    <w:rsid w:val="000238AE"/>
    <w:rsid w:val="00033896"/>
    <w:rsid w:val="00036B0C"/>
    <w:rsid w:val="00041B96"/>
    <w:rsid w:val="00045853"/>
    <w:rsid w:val="000508FD"/>
    <w:rsid w:val="00051216"/>
    <w:rsid w:val="00052EC5"/>
    <w:rsid w:val="000606AC"/>
    <w:rsid w:val="00065F1D"/>
    <w:rsid w:val="00067822"/>
    <w:rsid w:val="00071A69"/>
    <w:rsid w:val="000737C9"/>
    <w:rsid w:val="00075603"/>
    <w:rsid w:val="00080C59"/>
    <w:rsid w:val="000843AE"/>
    <w:rsid w:val="00085ADA"/>
    <w:rsid w:val="00087173"/>
    <w:rsid w:val="00091F03"/>
    <w:rsid w:val="00093848"/>
    <w:rsid w:val="00093DBD"/>
    <w:rsid w:val="000942EA"/>
    <w:rsid w:val="00094DFA"/>
    <w:rsid w:val="00097198"/>
    <w:rsid w:val="000A45F0"/>
    <w:rsid w:val="000A4D0E"/>
    <w:rsid w:val="000A5194"/>
    <w:rsid w:val="000A7D7B"/>
    <w:rsid w:val="000B0079"/>
    <w:rsid w:val="000C30B1"/>
    <w:rsid w:val="000C68D0"/>
    <w:rsid w:val="000D0512"/>
    <w:rsid w:val="000D21D1"/>
    <w:rsid w:val="000D32BE"/>
    <w:rsid w:val="000D7132"/>
    <w:rsid w:val="000E0D75"/>
    <w:rsid w:val="000E0E91"/>
    <w:rsid w:val="000E4AFD"/>
    <w:rsid w:val="000E58DC"/>
    <w:rsid w:val="000E6A88"/>
    <w:rsid w:val="000E7CAD"/>
    <w:rsid w:val="000F41A9"/>
    <w:rsid w:val="00103B81"/>
    <w:rsid w:val="00106112"/>
    <w:rsid w:val="00106EE9"/>
    <w:rsid w:val="0010788F"/>
    <w:rsid w:val="00107A77"/>
    <w:rsid w:val="00112539"/>
    <w:rsid w:val="0011695A"/>
    <w:rsid w:val="00120EB4"/>
    <w:rsid w:val="00123689"/>
    <w:rsid w:val="001242F2"/>
    <w:rsid w:val="00126DB8"/>
    <w:rsid w:val="00131897"/>
    <w:rsid w:val="00133DEB"/>
    <w:rsid w:val="00134FC0"/>
    <w:rsid w:val="00135910"/>
    <w:rsid w:val="00135D85"/>
    <w:rsid w:val="001365DA"/>
    <w:rsid w:val="00144931"/>
    <w:rsid w:val="0014581E"/>
    <w:rsid w:val="001467DF"/>
    <w:rsid w:val="00146D67"/>
    <w:rsid w:val="001479B5"/>
    <w:rsid w:val="001555A7"/>
    <w:rsid w:val="0016153C"/>
    <w:rsid w:val="001618D0"/>
    <w:rsid w:val="00162461"/>
    <w:rsid w:val="001628C8"/>
    <w:rsid w:val="00162AAD"/>
    <w:rsid w:val="00164966"/>
    <w:rsid w:val="0017110F"/>
    <w:rsid w:val="00171769"/>
    <w:rsid w:val="00176BEC"/>
    <w:rsid w:val="00176FB1"/>
    <w:rsid w:val="00181E72"/>
    <w:rsid w:val="001822FA"/>
    <w:rsid w:val="00185570"/>
    <w:rsid w:val="00187622"/>
    <w:rsid w:val="00190F7F"/>
    <w:rsid w:val="00191F0F"/>
    <w:rsid w:val="00191F70"/>
    <w:rsid w:val="001923BC"/>
    <w:rsid w:val="00192761"/>
    <w:rsid w:val="00193254"/>
    <w:rsid w:val="00194F92"/>
    <w:rsid w:val="00196932"/>
    <w:rsid w:val="00196BD9"/>
    <w:rsid w:val="00197FB6"/>
    <w:rsid w:val="001A0074"/>
    <w:rsid w:val="001A3D33"/>
    <w:rsid w:val="001A5A02"/>
    <w:rsid w:val="001A5C01"/>
    <w:rsid w:val="001B6512"/>
    <w:rsid w:val="001C435C"/>
    <w:rsid w:val="001C61C1"/>
    <w:rsid w:val="001C700D"/>
    <w:rsid w:val="001C7C4F"/>
    <w:rsid w:val="001D2E2A"/>
    <w:rsid w:val="001E1366"/>
    <w:rsid w:val="001E4AF8"/>
    <w:rsid w:val="001E53B5"/>
    <w:rsid w:val="001E6155"/>
    <w:rsid w:val="001E72FF"/>
    <w:rsid w:val="001E742B"/>
    <w:rsid w:val="0020176B"/>
    <w:rsid w:val="002024C0"/>
    <w:rsid w:val="00206845"/>
    <w:rsid w:val="00210679"/>
    <w:rsid w:val="00212062"/>
    <w:rsid w:val="002128F9"/>
    <w:rsid w:val="00215372"/>
    <w:rsid w:val="002211C7"/>
    <w:rsid w:val="00223D98"/>
    <w:rsid w:val="0022440F"/>
    <w:rsid w:val="002307D5"/>
    <w:rsid w:val="00231450"/>
    <w:rsid w:val="002319AE"/>
    <w:rsid w:val="002378D6"/>
    <w:rsid w:val="00237CAA"/>
    <w:rsid w:val="0024386E"/>
    <w:rsid w:val="00245DD0"/>
    <w:rsid w:val="00246C5C"/>
    <w:rsid w:val="00251D54"/>
    <w:rsid w:val="00251F78"/>
    <w:rsid w:val="00252C08"/>
    <w:rsid w:val="002541D2"/>
    <w:rsid w:val="00256C24"/>
    <w:rsid w:val="0026062A"/>
    <w:rsid w:val="00260F8E"/>
    <w:rsid w:val="00261AB8"/>
    <w:rsid w:val="00265688"/>
    <w:rsid w:val="00265D6F"/>
    <w:rsid w:val="0026620D"/>
    <w:rsid w:val="00266D54"/>
    <w:rsid w:val="00273E65"/>
    <w:rsid w:val="002752AF"/>
    <w:rsid w:val="0028041B"/>
    <w:rsid w:val="00280AC7"/>
    <w:rsid w:val="00286F26"/>
    <w:rsid w:val="00295EE4"/>
    <w:rsid w:val="00296D75"/>
    <w:rsid w:val="002A06E1"/>
    <w:rsid w:val="002A2C2E"/>
    <w:rsid w:val="002A453C"/>
    <w:rsid w:val="002B32F8"/>
    <w:rsid w:val="002B3E63"/>
    <w:rsid w:val="002B444B"/>
    <w:rsid w:val="002C008A"/>
    <w:rsid w:val="002C2F92"/>
    <w:rsid w:val="002C35F5"/>
    <w:rsid w:val="002C513C"/>
    <w:rsid w:val="002D303F"/>
    <w:rsid w:val="002D52DE"/>
    <w:rsid w:val="002D6746"/>
    <w:rsid w:val="002D6BEB"/>
    <w:rsid w:val="002D72DA"/>
    <w:rsid w:val="002D75E0"/>
    <w:rsid w:val="002E1298"/>
    <w:rsid w:val="002E2398"/>
    <w:rsid w:val="002F0FB5"/>
    <w:rsid w:val="002F58BF"/>
    <w:rsid w:val="002F7C41"/>
    <w:rsid w:val="00300929"/>
    <w:rsid w:val="00301C18"/>
    <w:rsid w:val="0030318A"/>
    <w:rsid w:val="00303F78"/>
    <w:rsid w:val="003053F3"/>
    <w:rsid w:val="003068FD"/>
    <w:rsid w:val="00306E9C"/>
    <w:rsid w:val="003070A1"/>
    <w:rsid w:val="003071BE"/>
    <w:rsid w:val="003118DE"/>
    <w:rsid w:val="0031278B"/>
    <w:rsid w:val="00312C42"/>
    <w:rsid w:val="00313BF3"/>
    <w:rsid w:val="00316B24"/>
    <w:rsid w:val="00317A82"/>
    <w:rsid w:val="00321875"/>
    <w:rsid w:val="0033065E"/>
    <w:rsid w:val="00331003"/>
    <w:rsid w:val="00332FC9"/>
    <w:rsid w:val="003335A6"/>
    <w:rsid w:val="00333883"/>
    <w:rsid w:val="00336B5B"/>
    <w:rsid w:val="003437A7"/>
    <w:rsid w:val="00344A0F"/>
    <w:rsid w:val="00351037"/>
    <w:rsid w:val="003518D4"/>
    <w:rsid w:val="00351EE6"/>
    <w:rsid w:val="0035325C"/>
    <w:rsid w:val="00353ED6"/>
    <w:rsid w:val="00355902"/>
    <w:rsid w:val="0035698D"/>
    <w:rsid w:val="00356CD4"/>
    <w:rsid w:val="0036232B"/>
    <w:rsid w:val="00362791"/>
    <w:rsid w:val="00366E1C"/>
    <w:rsid w:val="00373967"/>
    <w:rsid w:val="003742CA"/>
    <w:rsid w:val="003769F0"/>
    <w:rsid w:val="00380DD8"/>
    <w:rsid w:val="00381DC6"/>
    <w:rsid w:val="0038536A"/>
    <w:rsid w:val="00385A61"/>
    <w:rsid w:val="00394DE2"/>
    <w:rsid w:val="003A0515"/>
    <w:rsid w:val="003A3C73"/>
    <w:rsid w:val="003A55B0"/>
    <w:rsid w:val="003B0756"/>
    <w:rsid w:val="003B20DA"/>
    <w:rsid w:val="003C021D"/>
    <w:rsid w:val="003C0531"/>
    <w:rsid w:val="003C1672"/>
    <w:rsid w:val="003C1EC9"/>
    <w:rsid w:val="003C222A"/>
    <w:rsid w:val="003C3A93"/>
    <w:rsid w:val="003C5238"/>
    <w:rsid w:val="003C5371"/>
    <w:rsid w:val="003D0577"/>
    <w:rsid w:val="003D2874"/>
    <w:rsid w:val="003D6287"/>
    <w:rsid w:val="003E01ED"/>
    <w:rsid w:val="003E12C8"/>
    <w:rsid w:val="003E6EC7"/>
    <w:rsid w:val="003E7202"/>
    <w:rsid w:val="003F1C18"/>
    <w:rsid w:val="003F264F"/>
    <w:rsid w:val="003F284D"/>
    <w:rsid w:val="003F3C04"/>
    <w:rsid w:val="003F7C49"/>
    <w:rsid w:val="00401DA3"/>
    <w:rsid w:val="00402FA8"/>
    <w:rsid w:val="00406D23"/>
    <w:rsid w:val="0040721A"/>
    <w:rsid w:val="004079AD"/>
    <w:rsid w:val="004079F9"/>
    <w:rsid w:val="0041018F"/>
    <w:rsid w:val="00411618"/>
    <w:rsid w:val="00412C9C"/>
    <w:rsid w:val="00414943"/>
    <w:rsid w:val="0042164D"/>
    <w:rsid w:val="00421A73"/>
    <w:rsid w:val="004230C6"/>
    <w:rsid w:val="00423203"/>
    <w:rsid w:val="00424E08"/>
    <w:rsid w:val="00425360"/>
    <w:rsid w:val="00425391"/>
    <w:rsid w:val="004309B0"/>
    <w:rsid w:val="004403EB"/>
    <w:rsid w:val="00440C48"/>
    <w:rsid w:val="00441E54"/>
    <w:rsid w:val="00444495"/>
    <w:rsid w:val="00444B9A"/>
    <w:rsid w:val="00447289"/>
    <w:rsid w:val="00447E49"/>
    <w:rsid w:val="004547C1"/>
    <w:rsid w:val="00454D57"/>
    <w:rsid w:val="0046217C"/>
    <w:rsid w:val="00462629"/>
    <w:rsid w:val="004667C1"/>
    <w:rsid w:val="00467724"/>
    <w:rsid w:val="00470C2F"/>
    <w:rsid w:val="00470F91"/>
    <w:rsid w:val="004717FC"/>
    <w:rsid w:val="00471F81"/>
    <w:rsid w:val="00481BB8"/>
    <w:rsid w:val="00482E35"/>
    <w:rsid w:val="00483BEE"/>
    <w:rsid w:val="00484DFF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5E01"/>
    <w:rsid w:val="004C7214"/>
    <w:rsid w:val="004C7EBA"/>
    <w:rsid w:val="004D3E51"/>
    <w:rsid w:val="004E09EE"/>
    <w:rsid w:val="004E0BBD"/>
    <w:rsid w:val="004E141F"/>
    <w:rsid w:val="004E2AC9"/>
    <w:rsid w:val="004E3226"/>
    <w:rsid w:val="004E382B"/>
    <w:rsid w:val="004E5C3D"/>
    <w:rsid w:val="004E6180"/>
    <w:rsid w:val="004E73F3"/>
    <w:rsid w:val="004E7E60"/>
    <w:rsid w:val="004F5554"/>
    <w:rsid w:val="004F5C5E"/>
    <w:rsid w:val="004F604E"/>
    <w:rsid w:val="004F60B8"/>
    <w:rsid w:val="004F6763"/>
    <w:rsid w:val="004F7D5D"/>
    <w:rsid w:val="005003B8"/>
    <w:rsid w:val="0050081B"/>
    <w:rsid w:val="00501C2C"/>
    <w:rsid w:val="005036D1"/>
    <w:rsid w:val="00505837"/>
    <w:rsid w:val="00505B36"/>
    <w:rsid w:val="005061F3"/>
    <w:rsid w:val="00511F36"/>
    <w:rsid w:val="00514541"/>
    <w:rsid w:val="00514660"/>
    <w:rsid w:val="0051534F"/>
    <w:rsid w:val="00520004"/>
    <w:rsid w:val="00521E0D"/>
    <w:rsid w:val="0052313F"/>
    <w:rsid w:val="00523947"/>
    <w:rsid w:val="00524005"/>
    <w:rsid w:val="00524692"/>
    <w:rsid w:val="00527D5B"/>
    <w:rsid w:val="00530377"/>
    <w:rsid w:val="00531E81"/>
    <w:rsid w:val="00532027"/>
    <w:rsid w:val="005320EE"/>
    <w:rsid w:val="00533B0B"/>
    <w:rsid w:val="005350E5"/>
    <w:rsid w:val="0053598B"/>
    <w:rsid w:val="0053626C"/>
    <w:rsid w:val="00537B41"/>
    <w:rsid w:val="00541536"/>
    <w:rsid w:val="0054182C"/>
    <w:rsid w:val="00543EA3"/>
    <w:rsid w:val="005446F5"/>
    <w:rsid w:val="005448C3"/>
    <w:rsid w:val="00550F36"/>
    <w:rsid w:val="00551132"/>
    <w:rsid w:val="00551793"/>
    <w:rsid w:val="0055423F"/>
    <w:rsid w:val="00555933"/>
    <w:rsid w:val="0056056A"/>
    <w:rsid w:val="005607F3"/>
    <w:rsid w:val="00564D9F"/>
    <w:rsid w:val="00565996"/>
    <w:rsid w:val="00566940"/>
    <w:rsid w:val="00567510"/>
    <w:rsid w:val="0056761D"/>
    <w:rsid w:val="0057121C"/>
    <w:rsid w:val="0057224A"/>
    <w:rsid w:val="005734E1"/>
    <w:rsid w:val="005817C8"/>
    <w:rsid w:val="00582430"/>
    <w:rsid w:val="005869BA"/>
    <w:rsid w:val="0059051E"/>
    <w:rsid w:val="00591CF3"/>
    <w:rsid w:val="0059329B"/>
    <w:rsid w:val="005932D0"/>
    <w:rsid w:val="00594D35"/>
    <w:rsid w:val="0059698D"/>
    <w:rsid w:val="00597DCF"/>
    <w:rsid w:val="005A0D49"/>
    <w:rsid w:val="005A15B3"/>
    <w:rsid w:val="005A1A52"/>
    <w:rsid w:val="005A4C9D"/>
    <w:rsid w:val="005A5033"/>
    <w:rsid w:val="005A59CF"/>
    <w:rsid w:val="005A6124"/>
    <w:rsid w:val="005A7A60"/>
    <w:rsid w:val="005B5769"/>
    <w:rsid w:val="005B5F6F"/>
    <w:rsid w:val="005C27ED"/>
    <w:rsid w:val="005C2EA2"/>
    <w:rsid w:val="005C505D"/>
    <w:rsid w:val="005C50BA"/>
    <w:rsid w:val="005C7C46"/>
    <w:rsid w:val="005D07DE"/>
    <w:rsid w:val="005D1279"/>
    <w:rsid w:val="005D3FD9"/>
    <w:rsid w:val="005E361F"/>
    <w:rsid w:val="005E6BA1"/>
    <w:rsid w:val="005F04BE"/>
    <w:rsid w:val="005F08B6"/>
    <w:rsid w:val="005F14E1"/>
    <w:rsid w:val="005F2394"/>
    <w:rsid w:val="005F3821"/>
    <w:rsid w:val="005F3F90"/>
    <w:rsid w:val="005F467F"/>
    <w:rsid w:val="00600971"/>
    <w:rsid w:val="00600A7E"/>
    <w:rsid w:val="00602ECD"/>
    <w:rsid w:val="00602FAC"/>
    <w:rsid w:val="006061AF"/>
    <w:rsid w:val="0061093A"/>
    <w:rsid w:val="00610FB5"/>
    <w:rsid w:val="00612451"/>
    <w:rsid w:val="00612E5B"/>
    <w:rsid w:val="00613A5B"/>
    <w:rsid w:val="00615F8B"/>
    <w:rsid w:val="00617140"/>
    <w:rsid w:val="00617281"/>
    <w:rsid w:val="006179A7"/>
    <w:rsid w:val="006212FA"/>
    <w:rsid w:val="00621BD5"/>
    <w:rsid w:val="00622292"/>
    <w:rsid w:val="0062238E"/>
    <w:rsid w:val="00624A5D"/>
    <w:rsid w:val="0062502B"/>
    <w:rsid w:val="00625D1F"/>
    <w:rsid w:val="00626903"/>
    <w:rsid w:val="00630501"/>
    <w:rsid w:val="00630ADD"/>
    <w:rsid w:val="00632DE7"/>
    <w:rsid w:val="00634115"/>
    <w:rsid w:val="00635059"/>
    <w:rsid w:val="00640273"/>
    <w:rsid w:val="00642A18"/>
    <w:rsid w:val="00642DCF"/>
    <w:rsid w:val="0064464F"/>
    <w:rsid w:val="0064764B"/>
    <w:rsid w:val="006506DC"/>
    <w:rsid w:val="006515B7"/>
    <w:rsid w:val="006553F7"/>
    <w:rsid w:val="00660508"/>
    <w:rsid w:val="006641D4"/>
    <w:rsid w:val="00665609"/>
    <w:rsid w:val="00665FB9"/>
    <w:rsid w:val="006671B7"/>
    <w:rsid w:val="0067015A"/>
    <w:rsid w:val="00671831"/>
    <w:rsid w:val="00676357"/>
    <w:rsid w:val="0067743F"/>
    <w:rsid w:val="00681A45"/>
    <w:rsid w:val="00682B27"/>
    <w:rsid w:val="00690A0D"/>
    <w:rsid w:val="006933A9"/>
    <w:rsid w:val="006935B7"/>
    <w:rsid w:val="006A15B7"/>
    <w:rsid w:val="006A1CFB"/>
    <w:rsid w:val="006A4006"/>
    <w:rsid w:val="006A4B48"/>
    <w:rsid w:val="006A6355"/>
    <w:rsid w:val="006B1A2B"/>
    <w:rsid w:val="006B3994"/>
    <w:rsid w:val="006B400F"/>
    <w:rsid w:val="006B56D6"/>
    <w:rsid w:val="006B75B3"/>
    <w:rsid w:val="006C0F82"/>
    <w:rsid w:val="006C215F"/>
    <w:rsid w:val="006C4594"/>
    <w:rsid w:val="006D10B4"/>
    <w:rsid w:val="006D2C84"/>
    <w:rsid w:val="006D459B"/>
    <w:rsid w:val="006D49D8"/>
    <w:rsid w:val="006E4EEE"/>
    <w:rsid w:val="006E5D4A"/>
    <w:rsid w:val="006F381B"/>
    <w:rsid w:val="006F4915"/>
    <w:rsid w:val="006F4DA1"/>
    <w:rsid w:val="006F564C"/>
    <w:rsid w:val="0070232C"/>
    <w:rsid w:val="00705E74"/>
    <w:rsid w:val="007064E5"/>
    <w:rsid w:val="00707CE5"/>
    <w:rsid w:val="00714FCA"/>
    <w:rsid w:val="00715DE6"/>
    <w:rsid w:val="007163FC"/>
    <w:rsid w:val="00723EF4"/>
    <w:rsid w:val="00730D88"/>
    <w:rsid w:val="0073126D"/>
    <w:rsid w:val="00733F33"/>
    <w:rsid w:val="007354F5"/>
    <w:rsid w:val="0073603D"/>
    <w:rsid w:val="00740677"/>
    <w:rsid w:val="007414D1"/>
    <w:rsid w:val="00742780"/>
    <w:rsid w:val="007434AA"/>
    <w:rsid w:val="0074481C"/>
    <w:rsid w:val="00747A8A"/>
    <w:rsid w:val="00755B24"/>
    <w:rsid w:val="0077082E"/>
    <w:rsid w:val="00774AC2"/>
    <w:rsid w:val="00775A65"/>
    <w:rsid w:val="00775B14"/>
    <w:rsid w:val="00775BC0"/>
    <w:rsid w:val="00775EC0"/>
    <w:rsid w:val="00776A30"/>
    <w:rsid w:val="00777D72"/>
    <w:rsid w:val="007823A2"/>
    <w:rsid w:val="00785CD7"/>
    <w:rsid w:val="00786BB2"/>
    <w:rsid w:val="00786E96"/>
    <w:rsid w:val="0078743D"/>
    <w:rsid w:val="00794C0E"/>
    <w:rsid w:val="007966E3"/>
    <w:rsid w:val="00797D08"/>
    <w:rsid w:val="007A036E"/>
    <w:rsid w:val="007A081F"/>
    <w:rsid w:val="007A0E9A"/>
    <w:rsid w:val="007A2E6F"/>
    <w:rsid w:val="007A3EE7"/>
    <w:rsid w:val="007A5BB9"/>
    <w:rsid w:val="007A62F1"/>
    <w:rsid w:val="007A6381"/>
    <w:rsid w:val="007B0730"/>
    <w:rsid w:val="007B33B8"/>
    <w:rsid w:val="007B4C8B"/>
    <w:rsid w:val="007B554C"/>
    <w:rsid w:val="007C24D3"/>
    <w:rsid w:val="007C275D"/>
    <w:rsid w:val="007C2DE3"/>
    <w:rsid w:val="007C71D4"/>
    <w:rsid w:val="007C752B"/>
    <w:rsid w:val="007D21E0"/>
    <w:rsid w:val="007D24B1"/>
    <w:rsid w:val="007D4692"/>
    <w:rsid w:val="007D5C04"/>
    <w:rsid w:val="007E14C5"/>
    <w:rsid w:val="007E537E"/>
    <w:rsid w:val="007F0D4D"/>
    <w:rsid w:val="007F4608"/>
    <w:rsid w:val="007F59D3"/>
    <w:rsid w:val="007F5AD2"/>
    <w:rsid w:val="007F5CE4"/>
    <w:rsid w:val="00801125"/>
    <w:rsid w:val="0080518A"/>
    <w:rsid w:val="00805A03"/>
    <w:rsid w:val="00811BA9"/>
    <w:rsid w:val="008152F0"/>
    <w:rsid w:val="0081565B"/>
    <w:rsid w:val="0081752A"/>
    <w:rsid w:val="00821839"/>
    <w:rsid w:val="00826F7A"/>
    <w:rsid w:val="0083056F"/>
    <w:rsid w:val="008315D2"/>
    <w:rsid w:val="008337A6"/>
    <w:rsid w:val="00833D3C"/>
    <w:rsid w:val="00835E04"/>
    <w:rsid w:val="0084030C"/>
    <w:rsid w:val="00840B86"/>
    <w:rsid w:val="00844AA2"/>
    <w:rsid w:val="00846B3A"/>
    <w:rsid w:val="00847DB3"/>
    <w:rsid w:val="00852653"/>
    <w:rsid w:val="0085460C"/>
    <w:rsid w:val="0085470D"/>
    <w:rsid w:val="0086043C"/>
    <w:rsid w:val="00862FA0"/>
    <w:rsid w:val="00863E71"/>
    <w:rsid w:val="0086784F"/>
    <w:rsid w:val="00867918"/>
    <w:rsid w:val="00872C45"/>
    <w:rsid w:val="00874E65"/>
    <w:rsid w:val="008808F2"/>
    <w:rsid w:val="008813E0"/>
    <w:rsid w:val="00885CB1"/>
    <w:rsid w:val="00887A6B"/>
    <w:rsid w:val="008946BF"/>
    <w:rsid w:val="0089470F"/>
    <w:rsid w:val="008952E1"/>
    <w:rsid w:val="0089537B"/>
    <w:rsid w:val="00895FD8"/>
    <w:rsid w:val="008968D5"/>
    <w:rsid w:val="008A0845"/>
    <w:rsid w:val="008A0C26"/>
    <w:rsid w:val="008A2A6A"/>
    <w:rsid w:val="008B0C67"/>
    <w:rsid w:val="008B2390"/>
    <w:rsid w:val="008B323C"/>
    <w:rsid w:val="008C25E9"/>
    <w:rsid w:val="008C37EB"/>
    <w:rsid w:val="008C4AC2"/>
    <w:rsid w:val="008C504E"/>
    <w:rsid w:val="008D1040"/>
    <w:rsid w:val="008D107B"/>
    <w:rsid w:val="008D23BF"/>
    <w:rsid w:val="008D32E0"/>
    <w:rsid w:val="008D3B39"/>
    <w:rsid w:val="008D3BA9"/>
    <w:rsid w:val="008D5124"/>
    <w:rsid w:val="008D60E6"/>
    <w:rsid w:val="008E5324"/>
    <w:rsid w:val="008E6937"/>
    <w:rsid w:val="008E697B"/>
    <w:rsid w:val="008E724A"/>
    <w:rsid w:val="008F04E0"/>
    <w:rsid w:val="008F1F41"/>
    <w:rsid w:val="008F2E16"/>
    <w:rsid w:val="008F3C32"/>
    <w:rsid w:val="008F5201"/>
    <w:rsid w:val="008F542E"/>
    <w:rsid w:val="008F5BC7"/>
    <w:rsid w:val="008F719E"/>
    <w:rsid w:val="008F7AE2"/>
    <w:rsid w:val="0090548C"/>
    <w:rsid w:val="00905943"/>
    <w:rsid w:val="00905EC3"/>
    <w:rsid w:val="009070FD"/>
    <w:rsid w:val="009079E8"/>
    <w:rsid w:val="009104E6"/>
    <w:rsid w:val="00910F12"/>
    <w:rsid w:val="00911CFC"/>
    <w:rsid w:val="009128BB"/>
    <w:rsid w:val="00913929"/>
    <w:rsid w:val="0091609F"/>
    <w:rsid w:val="00921394"/>
    <w:rsid w:val="00926551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65399"/>
    <w:rsid w:val="009702F7"/>
    <w:rsid w:val="009753C4"/>
    <w:rsid w:val="009759D8"/>
    <w:rsid w:val="00977EF4"/>
    <w:rsid w:val="00980E82"/>
    <w:rsid w:val="009810B1"/>
    <w:rsid w:val="00987130"/>
    <w:rsid w:val="0099339C"/>
    <w:rsid w:val="0099381B"/>
    <w:rsid w:val="009962A8"/>
    <w:rsid w:val="009A1DF0"/>
    <w:rsid w:val="009A2894"/>
    <w:rsid w:val="009A5B90"/>
    <w:rsid w:val="009A6B5D"/>
    <w:rsid w:val="009B435E"/>
    <w:rsid w:val="009B5611"/>
    <w:rsid w:val="009B7045"/>
    <w:rsid w:val="009D29B0"/>
    <w:rsid w:val="009D4B65"/>
    <w:rsid w:val="009D7040"/>
    <w:rsid w:val="009E3B24"/>
    <w:rsid w:val="009E4337"/>
    <w:rsid w:val="009E4876"/>
    <w:rsid w:val="009E4E06"/>
    <w:rsid w:val="009F2536"/>
    <w:rsid w:val="00A10996"/>
    <w:rsid w:val="00A1160E"/>
    <w:rsid w:val="00A11A59"/>
    <w:rsid w:val="00A11A8D"/>
    <w:rsid w:val="00A12B31"/>
    <w:rsid w:val="00A14A4A"/>
    <w:rsid w:val="00A15874"/>
    <w:rsid w:val="00A16037"/>
    <w:rsid w:val="00A1712B"/>
    <w:rsid w:val="00A21311"/>
    <w:rsid w:val="00A26495"/>
    <w:rsid w:val="00A31DD7"/>
    <w:rsid w:val="00A35257"/>
    <w:rsid w:val="00A35E41"/>
    <w:rsid w:val="00A40613"/>
    <w:rsid w:val="00A412B1"/>
    <w:rsid w:val="00A41722"/>
    <w:rsid w:val="00A41A80"/>
    <w:rsid w:val="00A41AC1"/>
    <w:rsid w:val="00A430B6"/>
    <w:rsid w:val="00A43771"/>
    <w:rsid w:val="00A438A4"/>
    <w:rsid w:val="00A47556"/>
    <w:rsid w:val="00A52106"/>
    <w:rsid w:val="00A530E4"/>
    <w:rsid w:val="00A54DCC"/>
    <w:rsid w:val="00A60E3F"/>
    <w:rsid w:val="00A62F51"/>
    <w:rsid w:val="00A63FDD"/>
    <w:rsid w:val="00A653F5"/>
    <w:rsid w:val="00A65447"/>
    <w:rsid w:val="00A6588A"/>
    <w:rsid w:val="00A66021"/>
    <w:rsid w:val="00A71208"/>
    <w:rsid w:val="00A72893"/>
    <w:rsid w:val="00A748CB"/>
    <w:rsid w:val="00A75EF7"/>
    <w:rsid w:val="00A75F98"/>
    <w:rsid w:val="00A761D9"/>
    <w:rsid w:val="00A763FE"/>
    <w:rsid w:val="00A772B2"/>
    <w:rsid w:val="00A8411B"/>
    <w:rsid w:val="00A8734C"/>
    <w:rsid w:val="00A936B6"/>
    <w:rsid w:val="00A97145"/>
    <w:rsid w:val="00AA00B1"/>
    <w:rsid w:val="00AA19D8"/>
    <w:rsid w:val="00AA1FB5"/>
    <w:rsid w:val="00AA439C"/>
    <w:rsid w:val="00AA5737"/>
    <w:rsid w:val="00AA6F2F"/>
    <w:rsid w:val="00AB1D4D"/>
    <w:rsid w:val="00AB3181"/>
    <w:rsid w:val="00AC3D1F"/>
    <w:rsid w:val="00AC40E0"/>
    <w:rsid w:val="00AC5C11"/>
    <w:rsid w:val="00AD21E6"/>
    <w:rsid w:val="00AD2742"/>
    <w:rsid w:val="00AD7DC8"/>
    <w:rsid w:val="00AE1168"/>
    <w:rsid w:val="00AE1263"/>
    <w:rsid w:val="00AF0A0D"/>
    <w:rsid w:val="00AF1F25"/>
    <w:rsid w:val="00AF575C"/>
    <w:rsid w:val="00AF5DE6"/>
    <w:rsid w:val="00B0125D"/>
    <w:rsid w:val="00B03C9F"/>
    <w:rsid w:val="00B11321"/>
    <w:rsid w:val="00B13A91"/>
    <w:rsid w:val="00B20960"/>
    <w:rsid w:val="00B253C6"/>
    <w:rsid w:val="00B26DAD"/>
    <w:rsid w:val="00B31624"/>
    <w:rsid w:val="00B332EE"/>
    <w:rsid w:val="00B350A7"/>
    <w:rsid w:val="00B4045E"/>
    <w:rsid w:val="00B47471"/>
    <w:rsid w:val="00B54F7D"/>
    <w:rsid w:val="00B55CAC"/>
    <w:rsid w:val="00B6127A"/>
    <w:rsid w:val="00B6135A"/>
    <w:rsid w:val="00B621D4"/>
    <w:rsid w:val="00B62A0B"/>
    <w:rsid w:val="00B73ADD"/>
    <w:rsid w:val="00B76A3A"/>
    <w:rsid w:val="00B77098"/>
    <w:rsid w:val="00B82A15"/>
    <w:rsid w:val="00B836DE"/>
    <w:rsid w:val="00B84C69"/>
    <w:rsid w:val="00B85382"/>
    <w:rsid w:val="00B8702F"/>
    <w:rsid w:val="00B872F6"/>
    <w:rsid w:val="00B92CC5"/>
    <w:rsid w:val="00B931D7"/>
    <w:rsid w:val="00B93C6A"/>
    <w:rsid w:val="00B94B5B"/>
    <w:rsid w:val="00B96379"/>
    <w:rsid w:val="00BA3A3F"/>
    <w:rsid w:val="00BA3D10"/>
    <w:rsid w:val="00BA5663"/>
    <w:rsid w:val="00BA70D7"/>
    <w:rsid w:val="00BA7323"/>
    <w:rsid w:val="00BA7575"/>
    <w:rsid w:val="00BA79A2"/>
    <w:rsid w:val="00BB0348"/>
    <w:rsid w:val="00BB4824"/>
    <w:rsid w:val="00BB5446"/>
    <w:rsid w:val="00BB6B2D"/>
    <w:rsid w:val="00BB6F25"/>
    <w:rsid w:val="00BC4A8C"/>
    <w:rsid w:val="00BC4EAA"/>
    <w:rsid w:val="00BC5042"/>
    <w:rsid w:val="00BC771D"/>
    <w:rsid w:val="00BD03EB"/>
    <w:rsid w:val="00BD382F"/>
    <w:rsid w:val="00BD6675"/>
    <w:rsid w:val="00BD77CA"/>
    <w:rsid w:val="00BE0519"/>
    <w:rsid w:val="00BE087E"/>
    <w:rsid w:val="00BE0B75"/>
    <w:rsid w:val="00BE2598"/>
    <w:rsid w:val="00BE3FE9"/>
    <w:rsid w:val="00BE54C1"/>
    <w:rsid w:val="00BE7FE4"/>
    <w:rsid w:val="00BF02A5"/>
    <w:rsid w:val="00BF0743"/>
    <w:rsid w:val="00BF1E4A"/>
    <w:rsid w:val="00BF2FA4"/>
    <w:rsid w:val="00BF3BB0"/>
    <w:rsid w:val="00BF5FC8"/>
    <w:rsid w:val="00BF7383"/>
    <w:rsid w:val="00C00044"/>
    <w:rsid w:val="00C01235"/>
    <w:rsid w:val="00C031F6"/>
    <w:rsid w:val="00C05207"/>
    <w:rsid w:val="00C05611"/>
    <w:rsid w:val="00C06DD1"/>
    <w:rsid w:val="00C123F4"/>
    <w:rsid w:val="00C14C57"/>
    <w:rsid w:val="00C20C6B"/>
    <w:rsid w:val="00C302B3"/>
    <w:rsid w:val="00C30A4B"/>
    <w:rsid w:val="00C31D6D"/>
    <w:rsid w:val="00C3262A"/>
    <w:rsid w:val="00C330F0"/>
    <w:rsid w:val="00C332EA"/>
    <w:rsid w:val="00C3571C"/>
    <w:rsid w:val="00C35C4A"/>
    <w:rsid w:val="00C365C8"/>
    <w:rsid w:val="00C36FE3"/>
    <w:rsid w:val="00C374A7"/>
    <w:rsid w:val="00C37F5D"/>
    <w:rsid w:val="00C4112D"/>
    <w:rsid w:val="00C431B7"/>
    <w:rsid w:val="00C51498"/>
    <w:rsid w:val="00C514F0"/>
    <w:rsid w:val="00C522C7"/>
    <w:rsid w:val="00C53714"/>
    <w:rsid w:val="00C55CD0"/>
    <w:rsid w:val="00C56761"/>
    <w:rsid w:val="00C62F26"/>
    <w:rsid w:val="00C7218E"/>
    <w:rsid w:val="00C74C88"/>
    <w:rsid w:val="00C752CF"/>
    <w:rsid w:val="00C80D39"/>
    <w:rsid w:val="00C8291C"/>
    <w:rsid w:val="00C8719D"/>
    <w:rsid w:val="00C87974"/>
    <w:rsid w:val="00C87A72"/>
    <w:rsid w:val="00C914F7"/>
    <w:rsid w:val="00C923C8"/>
    <w:rsid w:val="00C94108"/>
    <w:rsid w:val="00C96A0A"/>
    <w:rsid w:val="00C96CB9"/>
    <w:rsid w:val="00CA0006"/>
    <w:rsid w:val="00CA4AD9"/>
    <w:rsid w:val="00CB3A32"/>
    <w:rsid w:val="00CB41E3"/>
    <w:rsid w:val="00CB48AA"/>
    <w:rsid w:val="00CB52F8"/>
    <w:rsid w:val="00CB5B6A"/>
    <w:rsid w:val="00CB5D2E"/>
    <w:rsid w:val="00CB67F3"/>
    <w:rsid w:val="00CB72C1"/>
    <w:rsid w:val="00CC3FD2"/>
    <w:rsid w:val="00CC6353"/>
    <w:rsid w:val="00CC677C"/>
    <w:rsid w:val="00CC7008"/>
    <w:rsid w:val="00CC70B2"/>
    <w:rsid w:val="00CD2D7C"/>
    <w:rsid w:val="00CE0440"/>
    <w:rsid w:val="00CE405C"/>
    <w:rsid w:val="00CE4AE4"/>
    <w:rsid w:val="00CF2664"/>
    <w:rsid w:val="00CF5A53"/>
    <w:rsid w:val="00D045C8"/>
    <w:rsid w:val="00D05077"/>
    <w:rsid w:val="00D05CA9"/>
    <w:rsid w:val="00D0604F"/>
    <w:rsid w:val="00D06157"/>
    <w:rsid w:val="00D06C82"/>
    <w:rsid w:val="00D10D7B"/>
    <w:rsid w:val="00D20991"/>
    <w:rsid w:val="00D319B6"/>
    <w:rsid w:val="00D31DD5"/>
    <w:rsid w:val="00D3343D"/>
    <w:rsid w:val="00D34317"/>
    <w:rsid w:val="00D35673"/>
    <w:rsid w:val="00D37E3F"/>
    <w:rsid w:val="00D40A31"/>
    <w:rsid w:val="00D43537"/>
    <w:rsid w:val="00D43EE7"/>
    <w:rsid w:val="00D53989"/>
    <w:rsid w:val="00D554DC"/>
    <w:rsid w:val="00D566BD"/>
    <w:rsid w:val="00D56811"/>
    <w:rsid w:val="00D60FD0"/>
    <w:rsid w:val="00D63040"/>
    <w:rsid w:val="00D67C72"/>
    <w:rsid w:val="00D715FE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781A"/>
    <w:rsid w:val="00D97A3F"/>
    <w:rsid w:val="00DA1568"/>
    <w:rsid w:val="00DA292C"/>
    <w:rsid w:val="00DA5FBD"/>
    <w:rsid w:val="00DA7936"/>
    <w:rsid w:val="00DB0B5F"/>
    <w:rsid w:val="00DB1DA2"/>
    <w:rsid w:val="00DC1B7F"/>
    <w:rsid w:val="00DC1E47"/>
    <w:rsid w:val="00DC2E88"/>
    <w:rsid w:val="00DC3CBB"/>
    <w:rsid w:val="00DC69E3"/>
    <w:rsid w:val="00DC740E"/>
    <w:rsid w:val="00DC7BA4"/>
    <w:rsid w:val="00DC7BF3"/>
    <w:rsid w:val="00DD2B7C"/>
    <w:rsid w:val="00DD3AC9"/>
    <w:rsid w:val="00DD690E"/>
    <w:rsid w:val="00DE08BE"/>
    <w:rsid w:val="00DE23D0"/>
    <w:rsid w:val="00DE42E4"/>
    <w:rsid w:val="00DF03CF"/>
    <w:rsid w:val="00DF0BCB"/>
    <w:rsid w:val="00DF0E76"/>
    <w:rsid w:val="00DF65CD"/>
    <w:rsid w:val="00DF6F01"/>
    <w:rsid w:val="00DF702B"/>
    <w:rsid w:val="00E02D74"/>
    <w:rsid w:val="00E04BAD"/>
    <w:rsid w:val="00E06119"/>
    <w:rsid w:val="00E10A68"/>
    <w:rsid w:val="00E14024"/>
    <w:rsid w:val="00E148E1"/>
    <w:rsid w:val="00E211B8"/>
    <w:rsid w:val="00E229B6"/>
    <w:rsid w:val="00E246BF"/>
    <w:rsid w:val="00E24BFF"/>
    <w:rsid w:val="00E24D7E"/>
    <w:rsid w:val="00E27BBF"/>
    <w:rsid w:val="00E33D24"/>
    <w:rsid w:val="00E35BF6"/>
    <w:rsid w:val="00E371DE"/>
    <w:rsid w:val="00E37E96"/>
    <w:rsid w:val="00E404F4"/>
    <w:rsid w:val="00E40B93"/>
    <w:rsid w:val="00E40BE6"/>
    <w:rsid w:val="00E4132A"/>
    <w:rsid w:val="00E42503"/>
    <w:rsid w:val="00E42F4B"/>
    <w:rsid w:val="00E4354F"/>
    <w:rsid w:val="00E43977"/>
    <w:rsid w:val="00E43E5E"/>
    <w:rsid w:val="00E478D2"/>
    <w:rsid w:val="00E47C6A"/>
    <w:rsid w:val="00E50BF3"/>
    <w:rsid w:val="00E5675D"/>
    <w:rsid w:val="00E6145D"/>
    <w:rsid w:val="00E657D1"/>
    <w:rsid w:val="00E66EEA"/>
    <w:rsid w:val="00E718E2"/>
    <w:rsid w:val="00E73CBD"/>
    <w:rsid w:val="00E761C5"/>
    <w:rsid w:val="00E770AB"/>
    <w:rsid w:val="00E77CEA"/>
    <w:rsid w:val="00E826F4"/>
    <w:rsid w:val="00E85AD9"/>
    <w:rsid w:val="00E87BE9"/>
    <w:rsid w:val="00E90A1F"/>
    <w:rsid w:val="00E92F43"/>
    <w:rsid w:val="00E934C2"/>
    <w:rsid w:val="00E945D9"/>
    <w:rsid w:val="00E955A8"/>
    <w:rsid w:val="00E9649E"/>
    <w:rsid w:val="00EA21F4"/>
    <w:rsid w:val="00EA334C"/>
    <w:rsid w:val="00EA40DD"/>
    <w:rsid w:val="00EA6008"/>
    <w:rsid w:val="00EA71D1"/>
    <w:rsid w:val="00EB29E7"/>
    <w:rsid w:val="00EB6EE5"/>
    <w:rsid w:val="00EC24D8"/>
    <w:rsid w:val="00EC29C4"/>
    <w:rsid w:val="00EC6DE1"/>
    <w:rsid w:val="00ED06D6"/>
    <w:rsid w:val="00ED5BA7"/>
    <w:rsid w:val="00ED6302"/>
    <w:rsid w:val="00ED6D84"/>
    <w:rsid w:val="00ED769B"/>
    <w:rsid w:val="00EE1F62"/>
    <w:rsid w:val="00EE4A64"/>
    <w:rsid w:val="00EF167F"/>
    <w:rsid w:val="00EF2A1A"/>
    <w:rsid w:val="00EF3BC1"/>
    <w:rsid w:val="00EF46F0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20ADC"/>
    <w:rsid w:val="00F40ED3"/>
    <w:rsid w:val="00F442A6"/>
    <w:rsid w:val="00F45048"/>
    <w:rsid w:val="00F46F89"/>
    <w:rsid w:val="00F47AB5"/>
    <w:rsid w:val="00F509C2"/>
    <w:rsid w:val="00F5453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0DD9"/>
    <w:rsid w:val="00F9225F"/>
    <w:rsid w:val="00F931A3"/>
    <w:rsid w:val="00F94B4C"/>
    <w:rsid w:val="00FA2436"/>
    <w:rsid w:val="00FA428A"/>
    <w:rsid w:val="00FA452D"/>
    <w:rsid w:val="00FA6893"/>
    <w:rsid w:val="00FB023F"/>
    <w:rsid w:val="00FB0577"/>
    <w:rsid w:val="00FB15AC"/>
    <w:rsid w:val="00FB44AA"/>
    <w:rsid w:val="00FB62D6"/>
    <w:rsid w:val="00FC0A8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2E44"/>
    <w:rsid w:val="00FE3F0D"/>
    <w:rsid w:val="00FE4A9C"/>
    <w:rsid w:val="00FE4C94"/>
    <w:rsid w:val="00FE77F8"/>
    <w:rsid w:val="00FE7EE7"/>
    <w:rsid w:val="00FF0FE8"/>
    <w:rsid w:val="00FF1449"/>
    <w:rsid w:val="00FF1F17"/>
    <w:rsid w:val="00FF3C8E"/>
    <w:rsid w:val="00FF4B3F"/>
    <w:rsid w:val="00FF5010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F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732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2F58B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A7323"/>
    <w:rPr>
      <w:rFonts w:ascii="Wingdings 3" w:eastAsia="Cambria Math" w:hAnsi="Wingdings 3" w:cs="Wingdings 3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0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kssversematchhighlight1">
    <w:name w:val="kssversematchhighlight1"/>
    <w:basedOn w:val="DefaultParagraphFont"/>
    <w:rsid w:val="00550F36"/>
    <w:rPr>
      <w:b/>
      <w:bCs/>
      <w:color w:val="000000"/>
      <w:shd w:val="clear" w:color="auto" w:fill="FFFF00"/>
    </w:rPr>
  </w:style>
  <w:style w:type="character" w:customStyle="1" w:styleId="csscomponent-sc-1oskqb9-0">
    <w:name w:val="csscomponent-sc-1oskqb9-0"/>
    <w:basedOn w:val="DefaultParagraphFont"/>
    <w:rsid w:val="00D715FE"/>
  </w:style>
  <w:style w:type="character" w:customStyle="1" w:styleId="q-box">
    <w:name w:val="q-box"/>
    <w:basedOn w:val="DefaultParagraphFont"/>
    <w:rsid w:val="00D715FE"/>
  </w:style>
  <w:style w:type="paragraph" w:customStyle="1" w:styleId="q-text1">
    <w:name w:val="q-text1"/>
    <w:basedOn w:val="Normal"/>
    <w:rsid w:val="00D715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-inline">
    <w:name w:val="q-inline"/>
    <w:basedOn w:val="DefaultParagraphFont"/>
    <w:rsid w:val="00D715FE"/>
  </w:style>
  <w:style w:type="character" w:customStyle="1" w:styleId="Heading1Char">
    <w:name w:val="Heading 1 Char"/>
    <w:basedOn w:val="DefaultParagraphFont"/>
    <w:link w:val="Heading1"/>
    <w:uiPriority w:val="9"/>
    <w:rsid w:val="0073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creen-reader-text">
    <w:name w:val="screen-reader-text"/>
    <w:basedOn w:val="DefaultParagraphFont"/>
    <w:rsid w:val="0073126D"/>
  </w:style>
  <w:style w:type="paragraph" w:customStyle="1" w:styleId="ts-fab-bio-link">
    <w:name w:val="ts-fab-bio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s-fab-latest-posts-link">
    <w:name w:val="ts-fab-latest-posts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35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8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086">
          <w:blockQuote w:val="1"/>
          <w:marLeft w:val="0"/>
          <w:marRight w:val="240"/>
          <w:marTop w:val="0"/>
          <w:marBottom w:val="240"/>
          <w:divBdr>
            <w:top w:val="none" w:sz="0" w:space="0" w:color="402238"/>
            <w:left w:val="single" w:sz="48" w:space="15" w:color="402238"/>
            <w:bottom w:val="none" w:sz="0" w:space="0" w:color="402238"/>
            <w:right w:val="none" w:sz="0" w:space="0" w:color="402238"/>
          </w:divBdr>
        </w:div>
        <w:div w:id="1727714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329">
                  <w:marLeft w:val="0"/>
                  <w:marRight w:val="0"/>
                  <w:marTop w:val="0"/>
                  <w:marBottom w:val="0"/>
                  <w:divBdr>
                    <w:top w:val="single" w:sz="12" w:space="9" w:color="CFCFCF"/>
                    <w:left w:val="single" w:sz="12" w:space="9" w:color="CFCFCF"/>
                    <w:bottom w:val="single" w:sz="12" w:space="9" w:color="CFCFCF"/>
                    <w:right w:val="single" w:sz="12" w:space="9" w:color="CFCFCF"/>
                  </w:divBdr>
                  <w:divsChild>
                    <w:div w:id="534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7299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7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86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79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17</cp:revision>
  <cp:lastPrinted>2021-02-28T11:35:00Z</cp:lastPrinted>
  <dcterms:created xsi:type="dcterms:W3CDTF">2021-02-21T12:05:00Z</dcterms:created>
  <dcterms:modified xsi:type="dcterms:W3CDTF">2021-02-28T12:26:00Z</dcterms:modified>
</cp:coreProperties>
</file>