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6F914" w14:textId="0A5B3371" w:rsidR="00A2262F" w:rsidRPr="000B3C4F" w:rsidRDefault="00A2262F" w:rsidP="00E023AB">
      <w:pPr>
        <w:rPr>
          <w:rFonts w:ascii="Verdana" w:eastAsia="Times New Roman" w:hAnsi="Verdana" w:cs="Arial"/>
          <w:sz w:val="20"/>
          <w:szCs w:val="20"/>
        </w:rPr>
      </w:pPr>
      <w:r w:rsidRPr="000B3C4F">
        <w:rPr>
          <w:rFonts w:ascii="Verdana" w:hAnsi="Verdana" w:cs="Arial"/>
          <w:sz w:val="20"/>
          <w:szCs w:val="20"/>
        </w:rPr>
        <w:t xml:space="preserve">Fellowship Church, Adult Sunday School Handout </w:t>
      </w:r>
      <w:r w:rsidR="00CF124D" w:rsidRPr="000B3C4F">
        <w:rPr>
          <w:rFonts w:ascii="Verdana" w:hAnsi="Verdana" w:cs="Arial"/>
          <w:sz w:val="20"/>
          <w:szCs w:val="20"/>
        </w:rPr>
        <w:tab/>
      </w:r>
      <w:r w:rsidR="00CF124D" w:rsidRPr="000B3C4F">
        <w:rPr>
          <w:rFonts w:ascii="Verdana" w:hAnsi="Verdana" w:cs="Arial"/>
          <w:sz w:val="20"/>
          <w:szCs w:val="20"/>
        </w:rPr>
        <w:tab/>
      </w:r>
      <w:r w:rsidR="00CF124D" w:rsidRPr="000B3C4F">
        <w:rPr>
          <w:rFonts w:ascii="Verdana" w:hAnsi="Verdana" w:cs="Arial"/>
          <w:sz w:val="20"/>
          <w:szCs w:val="20"/>
        </w:rPr>
        <w:tab/>
      </w:r>
      <w:r w:rsidR="00CF124D" w:rsidRPr="000B3C4F">
        <w:rPr>
          <w:rFonts w:ascii="Verdana" w:hAnsi="Verdana" w:cs="Arial"/>
          <w:sz w:val="20"/>
          <w:szCs w:val="20"/>
        </w:rPr>
        <w:tab/>
      </w:r>
      <w:r w:rsidR="00CF124D" w:rsidRPr="000B3C4F">
        <w:rPr>
          <w:rFonts w:ascii="Verdana" w:hAnsi="Verdana" w:cs="Arial"/>
          <w:sz w:val="20"/>
          <w:szCs w:val="20"/>
        </w:rPr>
        <w:tab/>
      </w:r>
      <w:r w:rsidR="00CF124D" w:rsidRPr="000B3C4F">
        <w:rPr>
          <w:rFonts w:ascii="Verdana" w:hAnsi="Verdana" w:cs="Arial"/>
          <w:sz w:val="20"/>
          <w:szCs w:val="20"/>
        </w:rPr>
        <w:tab/>
      </w:r>
      <w:r w:rsidRPr="000B3C4F">
        <w:rPr>
          <w:rFonts w:ascii="Verdana" w:hAnsi="Verdana" w:cs="Arial"/>
          <w:sz w:val="20"/>
          <w:szCs w:val="20"/>
        </w:rPr>
        <w:t>June 7, 2020 / W.H.</w:t>
      </w:r>
    </w:p>
    <w:p w14:paraId="567E2126" w14:textId="756150FA" w:rsidR="00A2262F" w:rsidRPr="000B3C4F" w:rsidRDefault="00A2262F" w:rsidP="00E023AB">
      <w:pPr>
        <w:rPr>
          <w:rFonts w:ascii="Verdana" w:hAnsi="Verdana" w:cs="Arial"/>
          <w:sz w:val="20"/>
          <w:szCs w:val="20"/>
        </w:rPr>
      </w:pPr>
    </w:p>
    <w:p w14:paraId="3FCA8114" w14:textId="1289A698" w:rsidR="00A2262F" w:rsidRPr="000B3C4F" w:rsidRDefault="00A2262F" w:rsidP="00E023AB">
      <w:pPr>
        <w:rPr>
          <w:rFonts w:ascii="Verdana" w:hAnsi="Verdana" w:cs="Arial"/>
          <w:sz w:val="20"/>
          <w:szCs w:val="20"/>
        </w:rPr>
      </w:pPr>
      <w:r w:rsidRPr="000B3C4F">
        <w:rPr>
          <w:rFonts w:ascii="Verdana" w:hAnsi="Verdana" w:cs="Arial"/>
          <w:sz w:val="20"/>
          <w:szCs w:val="20"/>
        </w:rPr>
        <w:t xml:space="preserve">Intro: </w:t>
      </w:r>
      <w:r w:rsidR="00CF124D" w:rsidRPr="000B3C4F">
        <w:rPr>
          <w:rFonts w:ascii="Verdana" w:hAnsi="Verdana" w:cs="Arial"/>
          <w:sz w:val="20"/>
          <w:szCs w:val="20"/>
        </w:rPr>
        <w:t>T</w:t>
      </w:r>
      <w:r w:rsidRPr="000B3C4F">
        <w:rPr>
          <w:rFonts w:ascii="Verdana" w:hAnsi="Verdana" w:cs="Arial"/>
          <w:sz w:val="20"/>
          <w:szCs w:val="20"/>
        </w:rPr>
        <w:t>he link between Kings, S. Maryland and Today.</w:t>
      </w:r>
    </w:p>
    <w:p w14:paraId="22E47498" w14:textId="77777777" w:rsidR="00E023AB" w:rsidRPr="000B3C4F" w:rsidRDefault="00E023AB" w:rsidP="00E023AB">
      <w:pPr>
        <w:rPr>
          <w:rFonts w:ascii="Verdana" w:hAnsi="Verdana" w:cs="Arial"/>
          <w:sz w:val="20"/>
          <w:szCs w:val="20"/>
        </w:rPr>
      </w:pPr>
    </w:p>
    <w:p w14:paraId="0A975D28" w14:textId="1BACD8EA" w:rsidR="00E023AB" w:rsidRPr="000B3C4F" w:rsidRDefault="00E023AB" w:rsidP="00E023AB">
      <w:pPr>
        <w:rPr>
          <w:rFonts w:ascii="Verdana" w:eastAsia="Times New Roman" w:hAnsi="Verdana" w:cs="Arial"/>
          <w:b/>
          <w:bCs/>
          <w:sz w:val="20"/>
          <w:szCs w:val="20"/>
        </w:rPr>
      </w:pPr>
      <w:r w:rsidRPr="000B3C4F">
        <w:rPr>
          <w:rFonts w:ascii="Verdana" w:eastAsia="Times New Roman" w:hAnsi="Verdana" w:cs="Arial"/>
          <w:sz w:val="20"/>
          <w:szCs w:val="20"/>
        </w:rPr>
        <w:t xml:space="preserve">Series: The Kings of Israel, examples for our Learning and Admonition (lesson </w:t>
      </w:r>
      <w:r w:rsidR="00256B4B">
        <w:rPr>
          <w:rFonts w:ascii="Verdana" w:eastAsia="Times New Roman" w:hAnsi="Verdana" w:cs="Arial"/>
          <w:sz w:val="20"/>
          <w:szCs w:val="20"/>
        </w:rPr>
        <w:t>3</w:t>
      </w:r>
      <w:r w:rsidRPr="000B3C4F">
        <w:rPr>
          <w:rFonts w:ascii="Verdana" w:eastAsia="Times New Roman" w:hAnsi="Verdana" w:cs="Arial"/>
          <w:sz w:val="20"/>
          <w:szCs w:val="20"/>
        </w:rPr>
        <w:t xml:space="preserve"> of 12), Solomon</w:t>
      </w:r>
    </w:p>
    <w:p w14:paraId="6BDD8D83" w14:textId="77777777" w:rsidR="00E023AB" w:rsidRPr="000B3C4F" w:rsidRDefault="00E023AB" w:rsidP="00E023AB">
      <w:pPr>
        <w:rPr>
          <w:rFonts w:ascii="Verdana" w:eastAsia="Times New Roman" w:hAnsi="Verdana" w:cs="Arial"/>
          <w:b/>
          <w:bCs/>
          <w:sz w:val="20"/>
          <w:szCs w:val="20"/>
        </w:rPr>
      </w:pPr>
    </w:p>
    <w:p w14:paraId="1D0EE078"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Title:</w:t>
      </w:r>
      <w:r w:rsidRPr="000B3C4F">
        <w:rPr>
          <w:rFonts w:ascii="Verdana" w:hAnsi="Verdana" w:cs="Arial"/>
          <w:sz w:val="20"/>
          <w:szCs w:val="20"/>
        </w:rPr>
        <w:t xml:space="preserve"> </w:t>
      </w:r>
      <w:r w:rsidRPr="000B3C4F">
        <w:rPr>
          <w:rStyle w:val="x-el"/>
          <w:rFonts w:ascii="Verdana" w:hAnsi="Verdana" w:cs="Arial"/>
          <w:sz w:val="20"/>
          <w:szCs w:val="20"/>
        </w:rPr>
        <w:t>12 Steps to Begin Right and Continue Wrong with King Solomon</w:t>
      </w:r>
      <w:r w:rsidRPr="000B3C4F">
        <w:rPr>
          <w:rFonts w:ascii="Verdana" w:hAnsi="Verdana" w:cs="Arial"/>
          <w:sz w:val="20"/>
          <w:szCs w:val="20"/>
        </w:rPr>
        <w:t xml:space="preserve"> </w:t>
      </w:r>
      <w:r w:rsidRPr="000B3C4F">
        <w:rPr>
          <w:rStyle w:val="x-el"/>
          <w:rFonts w:ascii="Verdana" w:hAnsi="Verdana" w:cs="Arial"/>
          <w:b/>
          <w:bCs/>
          <w:sz w:val="20"/>
          <w:szCs w:val="20"/>
        </w:rPr>
        <w:t>Text:</w:t>
      </w:r>
      <w:r w:rsidRPr="000B3C4F">
        <w:rPr>
          <w:rFonts w:ascii="Verdana" w:hAnsi="Verdana" w:cs="Arial"/>
          <w:sz w:val="20"/>
          <w:szCs w:val="20"/>
        </w:rPr>
        <w:t xml:space="preserve"> 1 Kings 1-11 </w:t>
      </w:r>
    </w:p>
    <w:p w14:paraId="5EC62A58" w14:textId="316C77AA" w:rsidR="00A2262F" w:rsidRPr="000B3C4F" w:rsidRDefault="00A2262F" w:rsidP="00E023AB">
      <w:pPr>
        <w:rPr>
          <w:rFonts w:ascii="Verdana" w:hAnsi="Verdana" w:cs="Arial"/>
          <w:sz w:val="20"/>
          <w:szCs w:val="20"/>
        </w:rPr>
      </w:pPr>
    </w:p>
    <w:p w14:paraId="73534822" w14:textId="1437C357" w:rsidR="00A2262F" w:rsidRPr="000B3C4F" w:rsidRDefault="00A2262F" w:rsidP="00E023AB">
      <w:pPr>
        <w:rPr>
          <w:rStyle w:val="x-el"/>
          <w:rFonts w:ascii="Verdana" w:hAnsi="Verdana" w:cs="Arial"/>
          <w:sz w:val="20"/>
          <w:szCs w:val="20"/>
        </w:rPr>
      </w:pPr>
      <w:proofErr w:type="gramStart"/>
      <w:r w:rsidRPr="000B3C4F">
        <w:rPr>
          <w:rStyle w:val="x-el"/>
          <w:rFonts w:ascii="Verdana" w:hAnsi="Verdana" w:cs="Arial"/>
          <w:sz w:val="20"/>
          <w:szCs w:val="20"/>
        </w:rPr>
        <w:t>Let’s</w:t>
      </w:r>
      <w:proofErr w:type="gramEnd"/>
      <w:r w:rsidRPr="000B3C4F">
        <w:rPr>
          <w:rStyle w:val="x-el"/>
          <w:rFonts w:ascii="Verdana" w:hAnsi="Verdana" w:cs="Arial"/>
          <w:sz w:val="20"/>
          <w:szCs w:val="20"/>
        </w:rPr>
        <w:t xml:space="preserve"> turn to Two New Testament verses that link our past with our present and our future. </w:t>
      </w:r>
    </w:p>
    <w:p w14:paraId="3A4D8C5D" w14:textId="77777777" w:rsidR="00E023AB" w:rsidRPr="000B3C4F" w:rsidRDefault="00E023AB" w:rsidP="00E023AB">
      <w:pPr>
        <w:rPr>
          <w:rFonts w:ascii="Verdana" w:hAnsi="Verdana" w:cs="Arial"/>
          <w:sz w:val="20"/>
          <w:szCs w:val="20"/>
        </w:rPr>
      </w:pPr>
    </w:p>
    <w:p w14:paraId="5D033C35"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1Co 10:11</w:t>
      </w:r>
      <w:r w:rsidRPr="000B3C4F">
        <w:rPr>
          <w:rFonts w:ascii="Verdana" w:hAnsi="Verdana" w:cs="Arial"/>
          <w:sz w:val="20"/>
          <w:szCs w:val="20"/>
        </w:rPr>
        <w:t xml:space="preserve">(past) Now all these things happened unto them for ensamples: (present) and they are </w:t>
      </w:r>
      <w:r w:rsidRPr="000B3C4F">
        <w:rPr>
          <w:rStyle w:val="x-el"/>
          <w:rFonts w:ascii="Verdana" w:hAnsi="Verdana" w:cs="Arial"/>
          <w:b/>
          <w:bCs/>
          <w:sz w:val="20"/>
          <w:szCs w:val="20"/>
        </w:rPr>
        <w:t>written</w:t>
      </w:r>
      <w:r w:rsidRPr="000B3C4F">
        <w:rPr>
          <w:rFonts w:ascii="Verdana" w:hAnsi="Verdana" w:cs="Arial"/>
          <w:sz w:val="20"/>
          <w:szCs w:val="20"/>
        </w:rPr>
        <w:t xml:space="preserve"> for </w:t>
      </w:r>
      <w:r w:rsidRPr="000B3C4F">
        <w:rPr>
          <w:rStyle w:val="x-el"/>
          <w:rFonts w:ascii="Verdana" w:hAnsi="Verdana" w:cs="Arial"/>
          <w:b/>
          <w:bCs/>
          <w:sz w:val="20"/>
          <w:szCs w:val="20"/>
        </w:rPr>
        <w:t>our admonition</w:t>
      </w:r>
      <w:r w:rsidRPr="000B3C4F">
        <w:rPr>
          <w:rFonts w:ascii="Verdana" w:hAnsi="Verdana" w:cs="Arial"/>
          <w:sz w:val="20"/>
          <w:szCs w:val="20"/>
        </w:rPr>
        <w:t xml:space="preserve">, (future) upon whom the ends of the world are come. </w:t>
      </w:r>
    </w:p>
    <w:p w14:paraId="6029A0D5" w14:textId="77777777" w:rsidR="00A2262F" w:rsidRPr="000B3C4F" w:rsidRDefault="00A2262F" w:rsidP="00E023AB">
      <w:pPr>
        <w:rPr>
          <w:rFonts w:ascii="Verdana" w:hAnsi="Verdana" w:cs="Arial"/>
          <w:sz w:val="20"/>
          <w:szCs w:val="20"/>
        </w:rPr>
      </w:pPr>
      <w:r w:rsidRPr="000B3C4F">
        <w:rPr>
          <w:rFonts w:ascii="Verdana" w:hAnsi="Verdana" w:cs="Arial"/>
          <w:sz w:val="20"/>
          <w:szCs w:val="20"/>
        </w:rPr>
        <w:t>(</w:t>
      </w:r>
      <w:proofErr w:type="spellStart"/>
      <w:r w:rsidRPr="000B3C4F">
        <w:rPr>
          <w:rFonts w:ascii="Verdana" w:hAnsi="Verdana" w:cs="Arial"/>
          <w:sz w:val="20"/>
          <w:szCs w:val="20"/>
        </w:rPr>
        <w:t>Jer</w:t>
      </w:r>
      <w:proofErr w:type="spellEnd"/>
      <w:r w:rsidRPr="000B3C4F">
        <w:rPr>
          <w:rFonts w:ascii="Verdana" w:hAnsi="Verdana" w:cs="Arial"/>
          <w:sz w:val="20"/>
          <w:szCs w:val="20"/>
        </w:rPr>
        <w:t xml:space="preserve"> 31:33-34 a new heart, </w:t>
      </w:r>
      <w:proofErr w:type="gramStart"/>
      <w:r w:rsidRPr="000B3C4F">
        <w:rPr>
          <w:rFonts w:ascii="Verdana" w:hAnsi="Verdana" w:cs="Arial"/>
          <w:sz w:val="20"/>
          <w:szCs w:val="20"/>
        </w:rPr>
        <w:t>Acts</w:t>
      </w:r>
      <w:proofErr w:type="gramEnd"/>
      <w:r w:rsidRPr="000B3C4F">
        <w:rPr>
          <w:rFonts w:ascii="Verdana" w:hAnsi="Verdana" w:cs="Arial"/>
          <w:sz w:val="20"/>
          <w:szCs w:val="20"/>
        </w:rPr>
        <w:t xml:space="preserve"> 17:30-31 times of ignorance God winked at) </w:t>
      </w:r>
    </w:p>
    <w:p w14:paraId="380BF494"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Ro 15:4</w:t>
      </w:r>
      <w:r w:rsidRPr="000B3C4F">
        <w:rPr>
          <w:rFonts w:ascii="Verdana" w:hAnsi="Verdana" w:cs="Arial"/>
          <w:sz w:val="20"/>
          <w:szCs w:val="20"/>
        </w:rPr>
        <w:t xml:space="preserve"> (past)For whatsoever things were </w:t>
      </w:r>
      <w:r w:rsidRPr="000B3C4F">
        <w:rPr>
          <w:rStyle w:val="x-el"/>
          <w:rFonts w:ascii="Verdana" w:hAnsi="Verdana" w:cs="Arial"/>
          <w:b/>
          <w:bCs/>
          <w:sz w:val="20"/>
          <w:szCs w:val="20"/>
        </w:rPr>
        <w:t>written</w:t>
      </w:r>
      <w:r w:rsidRPr="000B3C4F">
        <w:rPr>
          <w:rFonts w:ascii="Verdana" w:hAnsi="Verdana" w:cs="Arial"/>
          <w:sz w:val="20"/>
          <w:szCs w:val="20"/>
        </w:rPr>
        <w:t xml:space="preserve"> aforetime (present) were written for</w:t>
      </w:r>
      <w:r w:rsidRPr="000B3C4F">
        <w:rPr>
          <w:rStyle w:val="x-el"/>
          <w:rFonts w:ascii="Verdana" w:hAnsi="Verdana" w:cs="Arial"/>
          <w:b/>
          <w:bCs/>
          <w:sz w:val="20"/>
          <w:szCs w:val="20"/>
        </w:rPr>
        <w:t xml:space="preserve"> learning</w:t>
      </w:r>
      <w:r w:rsidRPr="000B3C4F">
        <w:rPr>
          <w:rFonts w:ascii="Verdana" w:hAnsi="Verdana" w:cs="Arial"/>
          <w:sz w:val="20"/>
          <w:szCs w:val="20"/>
        </w:rPr>
        <w:t xml:space="preserve">, that we through patience and comfort </w:t>
      </w:r>
      <w:r w:rsidRPr="000B3C4F">
        <w:rPr>
          <w:rStyle w:val="x-el"/>
          <w:rFonts w:ascii="Verdana" w:hAnsi="Verdana" w:cs="Arial"/>
          <w:b/>
          <w:bCs/>
          <w:sz w:val="20"/>
          <w:szCs w:val="20"/>
        </w:rPr>
        <w:t>of the scriptures</w:t>
      </w:r>
      <w:r w:rsidRPr="000B3C4F">
        <w:rPr>
          <w:rFonts w:ascii="Verdana" w:hAnsi="Verdana" w:cs="Arial"/>
          <w:sz w:val="20"/>
          <w:szCs w:val="20"/>
        </w:rPr>
        <w:t xml:space="preserve"> (future) might have </w:t>
      </w:r>
      <w:r w:rsidRPr="000B3C4F">
        <w:rPr>
          <w:rStyle w:val="x-el"/>
          <w:rFonts w:ascii="Verdana" w:hAnsi="Verdana" w:cs="Arial"/>
          <w:b/>
          <w:bCs/>
          <w:sz w:val="20"/>
          <w:szCs w:val="20"/>
        </w:rPr>
        <w:t>hope</w:t>
      </w:r>
      <w:r w:rsidRPr="000B3C4F">
        <w:rPr>
          <w:rFonts w:ascii="Verdana" w:hAnsi="Verdana" w:cs="Arial"/>
          <w:sz w:val="20"/>
          <w:szCs w:val="20"/>
        </w:rPr>
        <w:t xml:space="preserve">. </w:t>
      </w:r>
    </w:p>
    <w:p w14:paraId="6967B79F" w14:textId="77777777" w:rsidR="00E023AB" w:rsidRPr="000B3C4F" w:rsidRDefault="00E023AB" w:rsidP="00E023AB">
      <w:pPr>
        <w:rPr>
          <w:rStyle w:val="x-el"/>
          <w:rFonts w:ascii="Verdana" w:hAnsi="Verdana" w:cs="Arial"/>
          <w:b/>
          <w:bCs/>
          <w:sz w:val="20"/>
          <w:szCs w:val="20"/>
        </w:rPr>
      </w:pPr>
    </w:p>
    <w:p w14:paraId="3DB2AC81" w14:textId="4C0EA89F"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Background:</w:t>
      </w:r>
      <w:r w:rsidRPr="000B3C4F">
        <w:rPr>
          <w:rFonts w:ascii="Verdana" w:hAnsi="Verdana" w:cs="Arial"/>
          <w:sz w:val="20"/>
          <w:szCs w:val="20"/>
        </w:rPr>
        <w:t xml:space="preserve"> United Kingdom – Monarchy. (3 of 12 for the Kings of Israel series)</w:t>
      </w:r>
    </w:p>
    <w:p w14:paraId="4AA7FFD6" w14:textId="77777777" w:rsidR="00E023AB" w:rsidRPr="000B3C4F" w:rsidRDefault="00E023AB" w:rsidP="00E023AB">
      <w:pPr>
        <w:rPr>
          <w:rFonts w:ascii="Verdana" w:hAnsi="Verdana" w:cs="Arial"/>
          <w:sz w:val="20"/>
          <w:szCs w:val="20"/>
        </w:rPr>
      </w:pPr>
    </w:p>
    <w:p w14:paraId="0A90A96F" w14:textId="4AFC4320" w:rsidR="00A2262F" w:rsidRPr="000B3C4F" w:rsidRDefault="00A2262F" w:rsidP="00E023AB">
      <w:pPr>
        <w:rPr>
          <w:rFonts w:ascii="Verdana" w:hAnsi="Verdana" w:cs="Arial"/>
          <w:sz w:val="20"/>
          <w:szCs w:val="20"/>
        </w:rPr>
      </w:pPr>
      <w:r w:rsidRPr="000B3C4F">
        <w:rPr>
          <w:rFonts w:ascii="Verdana" w:hAnsi="Verdana" w:cs="Arial"/>
          <w:sz w:val="20"/>
          <w:szCs w:val="20"/>
        </w:rPr>
        <w:t xml:space="preserve">1. Saul. </w:t>
      </w:r>
      <w:r w:rsidRPr="000B3C4F">
        <w:rPr>
          <w:rStyle w:val="x-el"/>
          <w:rFonts w:ascii="Verdana" w:hAnsi="Verdana" w:cs="Arial"/>
          <w:sz w:val="20"/>
          <w:szCs w:val="20"/>
          <w:u w:val="single"/>
        </w:rPr>
        <w:t>Weak foundation</w:t>
      </w:r>
      <w:r w:rsidRPr="000B3C4F">
        <w:rPr>
          <w:rFonts w:ascii="Verdana" w:hAnsi="Verdana" w:cs="Arial"/>
          <w:sz w:val="20"/>
          <w:szCs w:val="20"/>
        </w:rPr>
        <w:t xml:space="preserve">. Man chose, not God. I Samuel 8-15. Backsliding until death. </w:t>
      </w:r>
    </w:p>
    <w:p w14:paraId="0B473E64" w14:textId="77777777" w:rsidR="00E023AB" w:rsidRPr="000B3C4F" w:rsidRDefault="00E023AB" w:rsidP="00E023AB">
      <w:pPr>
        <w:rPr>
          <w:rFonts w:ascii="Verdana" w:hAnsi="Verdana" w:cs="Arial"/>
          <w:sz w:val="20"/>
          <w:szCs w:val="20"/>
        </w:rPr>
      </w:pPr>
    </w:p>
    <w:p w14:paraId="6AC0AF42" w14:textId="2A0E8D16" w:rsidR="00A2262F" w:rsidRPr="000B3C4F" w:rsidRDefault="00A2262F" w:rsidP="00E023AB">
      <w:pPr>
        <w:rPr>
          <w:rFonts w:ascii="Verdana" w:hAnsi="Verdana" w:cs="Arial"/>
          <w:sz w:val="20"/>
          <w:szCs w:val="20"/>
        </w:rPr>
      </w:pPr>
      <w:r w:rsidRPr="000B3C4F">
        <w:rPr>
          <w:rFonts w:ascii="Verdana" w:hAnsi="Verdana" w:cs="Arial"/>
          <w:sz w:val="20"/>
          <w:szCs w:val="20"/>
        </w:rPr>
        <w:t xml:space="preserve">2. David. </w:t>
      </w:r>
      <w:r w:rsidRPr="000B3C4F">
        <w:rPr>
          <w:rStyle w:val="x-el"/>
          <w:rFonts w:ascii="Verdana" w:hAnsi="Verdana" w:cs="Arial"/>
          <w:sz w:val="20"/>
          <w:szCs w:val="20"/>
          <w:u w:val="single"/>
        </w:rPr>
        <w:t>Very Strong Foundation that cracked</w:t>
      </w:r>
      <w:r w:rsidRPr="000B3C4F">
        <w:rPr>
          <w:rFonts w:ascii="Verdana" w:hAnsi="Verdana" w:cs="Arial"/>
          <w:sz w:val="20"/>
          <w:szCs w:val="20"/>
        </w:rPr>
        <w:t>. God Chose. His life has 3 clear stages.</w:t>
      </w:r>
    </w:p>
    <w:p w14:paraId="7D10700F"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Rise (good lessons in the 3 phases of his rise), (cracked) Fall &amp; Consequences. </w:t>
      </w:r>
    </w:p>
    <w:p w14:paraId="7AA7DDAA" w14:textId="49E433A4" w:rsidR="00A2262F" w:rsidRPr="000B3C4F" w:rsidRDefault="00A2262F" w:rsidP="00E023AB">
      <w:pPr>
        <w:rPr>
          <w:rFonts w:ascii="Verdana" w:hAnsi="Verdana" w:cs="Arial"/>
          <w:sz w:val="20"/>
          <w:szCs w:val="20"/>
        </w:rPr>
      </w:pPr>
    </w:p>
    <w:p w14:paraId="14EFCA75"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3.</w:t>
      </w:r>
      <w:r w:rsidRPr="000B3C4F">
        <w:rPr>
          <w:rFonts w:ascii="Verdana" w:hAnsi="Verdana" w:cs="Arial"/>
          <w:sz w:val="20"/>
          <w:szCs w:val="20"/>
        </w:rPr>
        <w:t xml:space="preserve"> </w:t>
      </w:r>
      <w:r w:rsidRPr="000B3C4F">
        <w:rPr>
          <w:rStyle w:val="x-el"/>
          <w:rFonts w:ascii="Verdana" w:hAnsi="Verdana" w:cs="Arial"/>
          <w:b/>
          <w:bCs/>
          <w:sz w:val="20"/>
          <w:szCs w:val="20"/>
        </w:rPr>
        <w:t xml:space="preserve">Solomon. </w:t>
      </w:r>
      <w:r w:rsidRPr="000B3C4F">
        <w:rPr>
          <w:rStyle w:val="x-el"/>
          <w:rFonts w:ascii="Verdana" w:hAnsi="Verdana" w:cs="Arial"/>
          <w:sz w:val="20"/>
          <w:szCs w:val="20"/>
          <w:u w:val="single"/>
        </w:rPr>
        <w:t>Fairly Strong Foundation that cracked</w:t>
      </w:r>
      <w:r w:rsidRPr="000B3C4F">
        <w:rPr>
          <w:rFonts w:ascii="Verdana" w:hAnsi="Verdana" w:cs="Arial"/>
          <w:sz w:val="20"/>
          <w:szCs w:val="20"/>
        </w:rPr>
        <w:t>. God Chose. His life has 2 mixed stages.</w:t>
      </w:r>
    </w:p>
    <w:p w14:paraId="4E369C2E" w14:textId="77777777" w:rsidR="00A2262F" w:rsidRPr="000B3C4F" w:rsidRDefault="00A2262F" w:rsidP="00E023AB">
      <w:pPr>
        <w:rPr>
          <w:rFonts w:ascii="Verdana" w:hAnsi="Verdana" w:cs="Arial"/>
          <w:sz w:val="20"/>
          <w:szCs w:val="20"/>
        </w:rPr>
      </w:pPr>
      <w:proofErr w:type="spellStart"/>
      <w:proofErr w:type="gramStart"/>
      <w:r w:rsidRPr="000B3C4F">
        <w:rPr>
          <w:rStyle w:val="x-el"/>
          <w:rFonts w:ascii="Verdana" w:hAnsi="Verdana" w:cs="Arial"/>
          <w:b/>
          <w:bCs/>
          <w:sz w:val="20"/>
          <w:szCs w:val="20"/>
        </w:rPr>
        <w:t>Rise:</w:t>
      </w:r>
      <w:r w:rsidRPr="000B3C4F">
        <w:rPr>
          <w:rFonts w:ascii="Verdana" w:hAnsi="Verdana" w:cs="Arial"/>
          <w:sz w:val="20"/>
          <w:szCs w:val="20"/>
        </w:rPr>
        <w:t>He</w:t>
      </w:r>
      <w:proofErr w:type="spellEnd"/>
      <w:proofErr w:type="gramEnd"/>
      <w:r w:rsidRPr="000B3C4F">
        <w:rPr>
          <w:rFonts w:ascii="Verdana" w:hAnsi="Verdana" w:cs="Arial"/>
          <w:sz w:val="20"/>
          <w:szCs w:val="20"/>
        </w:rPr>
        <w:t xml:space="preserve"> wrote the Proverbs (1 per day for a month) and Song of Songs (J. Hudson Taylor, Union and Communion) </w:t>
      </w:r>
      <w:proofErr w:type="spellStart"/>
      <w:r w:rsidRPr="000B3C4F">
        <w:rPr>
          <w:rStyle w:val="x-el"/>
          <w:rFonts w:ascii="Verdana" w:hAnsi="Verdana" w:cs="Arial"/>
          <w:b/>
          <w:bCs/>
          <w:sz w:val="20"/>
          <w:szCs w:val="20"/>
        </w:rPr>
        <w:t>Fall:</w:t>
      </w:r>
      <w:r w:rsidRPr="000B3C4F">
        <w:rPr>
          <w:rFonts w:ascii="Verdana" w:hAnsi="Verdana" w:cs="Arial"/>
          <w:sz w:val="20"/>
          <w:szCs w:val="20"/>
        </w:rPr>
        <w:t>Ecclesiastes</w:t>
      </w:r>
      <w:proofErr w:type="spellEnd"/>
      <w:r w:rsidRPr="000B3C4F">
        <w:rPr>
          <w:rFonts w:ascii="Verdana" w:hAnsi="Verdana" w:cs="Arial"/>
          <w:sz w:val="20"/>
          <w:szCs w:val="20"/>
        </w:rPr>
        <w:t xml:space="preserve">. Solomon’s name is only mentioned 2x in the New Testament, unfavorably by the Lord Jesus. His inward wisdom, where Jesus is greater. His outward clothing has less beauty than the lilies in the field. </w:t>
      </w:r>
    </w:p>
    <w:p w14:paraId="20127AF6" w14:textId="529DF3AB" w:rsidR="00A2262F" w:rsidRPr="000B3C4F" w:rsidRDefault="00A2262F" w:rsidP="00E023AB">
      <w:pPr>
        <w:rPr>
          <w:rFonts w:ascii="Verdana" w:hAnsi="Verdana" w:cs="Arial"/>
          <w:sz w:val="20"/>
          <w:szCs w:val="20"/>
        </w:rPr>
      </w:pPr>
    </w:p>
    <w:p w14:paraId="0003F894" w14:textId="77777777" w:rsidR="00A2262F" w:rsidRPr="000B3C4F" w:rsidRDefault="00A2262F" w:rsidP="00E023AB">
      <w:pPr>
        <w:rPr>
          <w:rFonts w:ascii="Verdana" w:hAnsi="Verdana" w:cs="Arial"/>
          <w:sz w:val="20"/>
          <w:szCs w:val="20"/>
        </w:rPr>
      </w:pPr>
      <w:r w:rsidRPr="000B3C4F">
        <w:rPr>
          <w:rStyle w:val="x-el"/>
          <w:rFonts w:ascii="Verdana" w:hAnsi="Verdana" w:cs="Arial"/>
          <w:sz w:val="20"/>
          <w:szCs w:val="20"/>
          <w:u w:val="single"/>
        </w:rPr>
        <w:t>A king rises and falls by:</w:t>
      </w:r>
      <w:r w:rsidRPr="000B3C4F">
        <w:rPr>
          <w:rFonts w:ascii="Verdana" w:hAnsi="Verdana" w:cs="Arial"/>
          <w:sz w:val="20"/>
          <w:szCs w:val="20"/>
        </w:rPr>
        <w:t xml:space="preserve"> </w:t>
      </w:r>
      <w:r w:rsidRPr="000B3C4F">
        <w:rPr>
          <w:rStyle w:val="x-el"/>
          <w:rFonts w:ascii="Verdana" w:hAnsi="Verdana" w:cs="Arial"/>
          <w:sz w:val="20"/>
          <w:szCs w:val="20"/>
          <w:u w:val="single"/>
        </w:rPr>
        <w:t>Scripture</w:t>
      </w:r>
    </w:p>
    <w:p w14:paraId="3363E4A3" w14:textId="0015F1A7" w:rsidR="00A2262F" w:rsidRDefault="00A2262F" w:rsidP="00E023AB">
      <w:pPr>
        <w:rPr>
          <w:rFonts w:ascii="Verdana" w:hAnsi="Verdana" w:cs="Arial"/>
          <w:sz w:val="20"/>
          <w:szCs w:val="20"/>
        </w:rPr>
      </w:pPr>
      <w:r w:rsidRPr="000B3C4F">
        <w:rPr>
          <w:rFonts w:ascii="Verdana" w:hAnsi="Verdana" w:cs="Arial"/>
          <w:sz w:val="20"/>
          <w:szCs w:val="20"/>
        </w:rPr>
        <w:t>RISE (R) or FALL (F) 1 Kings</w:t>
      </w:r>
    </w:p>
    <w:p w14:paraId="64E44040" w14:textId="77777777" w:rsidR="000B3C4F" w:rsidRPr="000B3C4F" w:rsidRDefault="000B3C4F" w:rsidP="00E023AB">
      <w:pPr>
        <w:rPr>
          <w:rFonts w:ascii="Verdana" w:hAnsi="Verdana" w:cs="Arial"/>
          <w:sz w:val="20"/>
          <w:szCs w:val="20"/>
        </w:rPr>
      </w:pPr>
    </w:p>
    <w:p w14:paraId="1A4714C4" w14:textId="77777777" w:rsidR="00A2262F" w:rsidRPr="000B3C4F" w:rsidRDefault="00A2262F" w:rsidP="00E023AB">
      <w:pPr>
        <w:rPr>
          <w:rFonts w:ascii="Verdana" w:hAnsi="Verdana" w:cs="Arial"/>
          <w:sz w:val="20"/>
          <w:szCs w:val="20"/>
        </w:rPr>
      </w:pPr>
      <w:r w:rsidRPr="000B3C4F">
        <w:rPr>
          <w:rFonts w:ascii="Verdana" w:hAnsi="Verdana" w:cs="Arial"/>
          <w:sz w:val="20"/>
          <w:szCs w:val="20"/>
        </w:rPr>
        <w:t>1) R: Others know God has chosen (wife Bathsheba, prophet Nathan, and David’s mighty men)</w:t>
      </w:r>
    </w:p>
    <w:p w14:paraId="33F45272" w14:textId="77777777" w:rsidR="00A2262F" w:rsidRPr="000B3C4F" w:rsidRDefault="00A2262F" w:rsidP="00E023AB">
      <w:pPr>
        <w:rPr>
          <w:rFonts w:ascii="Verdana" w:hAnsi="Verdana" w:cs="Arial"/>
          <w:sz w:val="20"/>
          <w:szCs w:val="20"/>
        </w:rPr>
      </w:pPr>
      <w:r w:rsidRPr="000B3C4F">
        <w:rPr>
          <w:rFonts w:ascii="Verdana" w:hAnsi="Verdana" w:cs="Arial"/>
          <w:sz w:val="20"/>
          <w:szCs w:val="20"/>
        </w:rPr>
        <w:t>2) R: Clean house by cutting off the head of the snakes or using snake away 1-2</w:t>
      </w:r>
    </w:p>
    <w:p w14:paraId="3F0BBA31" w14:textId="77777777" w:rsidR="00A2262F" w:rsidRPr="000B3C4F" w:rsidRDefault="00A2262F" w:rsidP="00E023AB">
      <w:pPr>
        <w:rPr>
          <w:rFonts w:ascii="Verdana" w:hAnsi="Verdana" w:cs="Arial"/>
          <w:sz w:val="20"/>
          <w:szCs w:val="20"/>
        </w:rPr>
      </w:pPr>
      <w:r w:rsidRPr="000B3C4F">
        <w:rPr>
          <w:rFonts w:ascii="Verdana" w:hAnsi="Verdana" w:cs="Arial"/>
          <w:sz w:val="20"/>
          <w:szCs w:val="20"/>
        </w:rPr>
        <w:t>(executed Adonijah and Joab, replace leaders, suspend sentences)</w:t>
      </w:r>
    </w:p>
    <w:p w14:paraId="3FF2B2AB"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3) </w:t>
      </w:r>
      <w:r w:rsidRPr="000B3C4F">
        <w:rPr>
          <w:rStyle w:val="x-el"/>
          <w:rFonts w:ascii="Verdana" w:hAnsi="Verdana" w:cs="Arial"/>
          <w:b/>
          <w:bCs/>
          <w:sz w:val="20"/>
          <w:szCs w:val="20"/>
        </w:rPr>
        <w:t>F:</w:t>
      </w:r>
      <w:r w:rsidRPr="000B3C4F">
        <w:rPr>
          <w:rFonts w:ascii="Verdana" w:hAnsi="Verdana" w:cs="Arial"/>
          <w:sz w:val="20"/>
          <w:szCs w:val="20"/>
        </w:rPr>
        <w:t xml:space="preserve"> Took the king of</w:t>
      </w:r>
      <w:r w:rsidRPr="000B3C4F">
        <w:rPr>
          <w:rStyle w:val="x-el"/>
          <w:rFonts w:ascii="Verdana" w:hAnsi="Verdana" w:cs="Arial"/>
          <w:b/>
          <w:bCs/>
          <w:sz w:val="20"/>
          <w:szCs w:val="20"/>
        </w:rPr>
        <w:t xml:space="preserve"> Egypt’s</w:t>
      </w:r>
      <w:r w:rsidRPr="000B3C4F">
        <w:rPr>
          <w:rFonts w:ascii="Verdana" w:hAnsi="Verdana" w:cs="Arial"/>
          <w:sz w:val="20"/>
          <w:szCs w:val="20"/>
        </w:rPr>
        <w:t xml:space="preserve"> daughter as a wife (</w:t>
      </w:r>
      <w:r w:rsidRPr="000B3C4F">
        <w:rPr>
          <w:rStyle w:val="x-el"/>
          <w:rFonts w:ascii="Verdana" w:hAnsi="Verdana" w:cs="Arial"/>
          <w:b/>
          <w:bCs/>
          <w:sz w:val="20"/>
          <w:szCs w:val="20"/>
        </w:rPr>
        <w:t>Song</w:t>
      </w:r>
      <w:r w:rsidRPr="000B3C4F">
        <w:rPr>
          <w:rFonts w:ascii="Verdana" w:hAnsi="Verdana" w:cs="Arial"/>
          <w:sz w:val="20"/>
          <w:szCs w:val="20"/>
        </w:rPr>
        <w:t>), sacrificed to God in the high places 3:1, 3</w:t>
      </w:r>
    </w:p>
    <w:p w14:paraId="5CBD2994"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4) R: Acknowledged God’s great mercy to David and asked for </w:t>
      </w:r>
      <w:proofErr w:type="gramStart"/>
      <w:r w:rsidRPr="000B3C4F">
        <w:rPr>
          <w:rStyle w:val="x-el"/>
          <w:rFonts w:ascii="Verdana" w:hAnsi="Verdana" w:cs="Arial"/>
          <w:b/>
          <w:bCs/>
          <w:sz w:val="20"/>
          <w:szCs w:val="20"/>
        </w:rPr>
        <w:t>wisdom</w:t>
      </w:r>
      <w:r w:rsidRPr="000B3C4F">
        <w:rPr>
          <w:rFonts w:ascii="Verdana" w:hAnsi="Verdana" w:cs="Arial"/>
          <w:sz w:val="20"/>
          <w:szCs w:val="20"/>
        </w:rPr>
        <w:t>(</w:t>
      </w:r>
      <w:proofErr w:type="gramEnd"/>
      <w:r w:rsidRPr="000B3C4F">
        <w:rPr>
          <w:rFonts w:ascii="Verdana" w:hAnsi="Verdana" w:cs="Arial"/>
          <w:sz w:val="20"/>
          <w:szCs w:val="20"/>
        </w:rPr>
        <w:t xml:space="preserve">understanding heart for judgment of his people and others) </w:t>
      </w:r>
      <w:r w:rsidRPr="000B3C4F">
        <w:rPr>
          <w:rStyle w:val="x-el"/>
          <w:rFonts w:ascii="Verdana" w:hAnsi="Verdana" w:cs="Arial"/>
          <w:b/>
          <w:bCs/>
          <w:sz w:val="20"/>
          <w:szCs w:val="20"/>
        </w:rPr>
        <w:t>Proverbs</w:t>
      </w:r>
      <w:r w:rsidRPr="000B3C4F">
        <w:rPr>
          <w:rFonts w:ascii="Verdana" w:hAnsi="Verdana" w:cs="Arial"/>
          <w:sz w:val="20"/>
          <w:szCs w:val="20"/>
        </w:rPr>
        <w:t xml:space="preserve">–the wisdom of Jesus is much better, 1 Cor 1:30 </w:t>
      </w:r>
      <w:r w:rsidRPr="000B3C4F">
        <w:rPr>
          <w:rStyle w:val="x-el"/>
          <w:rFonts w:ascii="Verdana" w:hAnsi="Verdana" w:cs="Arial"/>
          <w:b/>
          <w:bCs/>
          <w:sz w:val="20"/>
          <w:szCs w:val="20"/>
        </w:rPr>
        <w:t>3:5-9</w:t>
      </w:r>
      <w:r w:rsidRPr="000B3C4F">
        <w:rPr>
          <w:rFonts w:ascii="Verdana" w:hAnsi="Verdana" w:cs="Arial"/>
          <w:sz w:val="20"/>
          <w:szCs w:val="20"/>
        </w:rPr>
        <w:t xml:space="preserve"> </w:t>
      </w:r>
    </w:p>
    <w:p w14:paraId="5FF0FC57" w14:textId="77777777" w:rsidR="00A2262F" w:rsidRPr="000B3C4F" w:rsidRDefault="00A2262F" w:rsidP="00E023AB">
      <w:pPr>
        <w:rPr>
          <w:rFonts w:ascii="Verdana" w:hAnsi="Verdana" w:cs="Arial"/>
          <w:sz w:val="20"/>
          <w:szCs w:val="20"/>
        </w:rPr>
      </w:pPr>
      <w:r w:rsidRPr="000B3C4F">
        <w:rPr>
          <w:rFonts w:ascii="Verdana" w:hAnsi="Verdana" w:cs="Arial"/>
          <w:sz w:val="20"/>
          <w:szCs w:val="20"/>
        </w:rPr>
        <w:t>5) R: Strong military and safety in the land “every man under his vine, and under his fig tree” 4</w:t>
      </w:r>
    </w:p>
    <w:p w14:paraId="3B0D6CD3"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(Micah 4:4, 1 Kings 4:25, and Zechariah 3:10. George </w:t>
      </w:r>
      <w:r w:rsidRPr="000B3C4F">
        <w:rPr>
          <w:rStyle w:val="x-el"/>
          <w:rFonts w:ascii="Verdana" w:hAnsi="Verdana" w:cs="Arial"/>
          <w:b/>
          <w:bCs/>
          <w:sz w:val="20"/>
          <w:szCs w:val="20"/>
        </w:rPr>
        <w:t>Washington</w:t>
      </w:r>
      <w:r w:rsidRPr="000B3C4F">
        <w:rPr>
          <w:rFonts w:ascii="Verdana" w:hAnsi="Verdana" w:cs="Arial"/>
          <w:sz w:val="20"/>
          <w:szCs w:val="20"/>
        </w:rPr>
        <w:t xml:space="preserve"> quoted it almost fifty times)</w:t>
      </w:r>
    </w:p>
    <w:p w14:paraId="0D149E9E"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6) R: Building the temple in Jerusalem and public dedication </w:t>
      </w:r>
      <w:r w:rsidRPr="000B3C4F">
        <w:rPr>
          <w:rStyle w:val="x-el"/>
          <w:rFonts w:ascii="Verdana" w:hAnsi="Verdana" w:cs="Arial"/>
          <w:b/>
          <w:bCs/>
          <w:sz w:val="20"/>
          <w:szCs w:val="20"/>
        </w:rPr>
        <w:t>prayer</w:t>
      </w:r>
      <w:r w:rsidRPr="000B3C4F">
        <w:rPr>
          <w:rFonts w:ascii="Verdana" w:hAnsi="Verdana" w:cs="Arial"/>
          <w:sz w:val="20"/>
          <w:szCs w:val="20"/>
        </w:rPr>
        <w:t xml:space="preserve"> (2ndlongest prayer, 1000+) 5-8 </w:t>
      </w:r>
    </w:p>
    <w:p w14:paraId="6B15BD35"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7) </w:t>
      </w:r>
      <w:r w:rsidRPr="000B3C4F">
        <w:rPr>
          <w:rStyle w:val="x-el"/>
          <w:rFonts w:ascii="Verdana" w:hAnsi="Verdana" w:cs="Arial"/>
          <w:b/>
          <w:bCs/>
          <w:sz w:val="20"/>
          <w:szCs w:val="20"/>
        </w:rPr>
        <w:t>F:</w:t>
      </w:r>
      <w:r w:rsidRPr="000B3C4F">
        <w:rPr>
          <w:rFonts w:ascii="Verdana" w:hAnsi="Verdana" w:cs="Arial"/>
          <w:sz w:val="20"/>
          <w:szCs w:val="20"/>
        </w:rPr>
        <w:t xml:space="preserve"> He built cities for his</w:t>
      </w:r>
      <w:r w:rsidRPr="000B3C4F">
        <w:rPr>
          <w:rStyle w:val="x-el"/>
          <w:rFonts w:ascii="Verdana" w:hAnsi="Verdana" w:cs="Arial"/>
          <w:b/>
          <w:bCs/>
          <w:sz w:val="20"/>
          <w:szCs w:val="20"/>
        </w:rPr>
        <w:t xml:space="preserve"> horses </w:t>
      </w:r>
      <w:r w:rsidRPr="000B3C4F">
        <w:rPr>
          <w:rFonts w:ascii="Verdana" w:hAnsi="Verdana" w:cs="Arial"/>
          <w:sz w:val="20"/>
          <w:szCs w:val="20"/>
        </w:rPr>
        <w:t xml:space="preserve">and for his </w:t>
      </w:r>
      <w:proofErr w:type="gramStart"/>
      <w:r w:rsidRPr="000B3C4F">
        <w:rPr>
          <w:rFonts w:ascii="Verdana" w:hAnsi="Verdana" w:cs="Arial"/>
          <w:sz w:val="20"/>
          <w:szCs w:val="20"/>
        </w:rPr>
        <w:t>horsemen(</w:t>
      </w:r>
      <w:proofErr w:type="spellStart"/>
      <w:proofErr w:type="gramEnd"/>
      <w:r w:rsidRPr="000B3C4F">
        <w:rPr>
          <w:rStyle w:val="x-el"/>
          <w:rFonts w:ascii="Verdana" w:hAnsi="Verdana" w:cs="Arial"/>
          <w:b/>
          <w:bCs/>
          <w:sz w:val="20"/>
          <w:szCs w:val="20"/>
        </w:rPr>
        <w:t>Deut</w:t>
      </w:r>
      <w:proofErr w:type="spellEnd"/>
      <w:r w:rsidRPr="000B3C4F">
        <w:rPr>
          <w:rStyle w:val="x-el"/>
          <w:rFonts w:ascii="Verdana" w:hAnsi="Verdana" w:cs="Arial"/>
          <w:b/>
          <w:bCs/>
          <w:sz w:val="20"/>
          <w:szCs w:val="20"/>
        </w:rPr>
        <w:t xml:space="preserve"> 17:16</w:t>
      </w:r>
      <w:r w:rsidRPr="000B3C4F">
        <w:rPr>
          <w:rFonts w:ascii="Verdana" w:hAnsi="Verdana" w:cs="Arial"/>
          <w:sz w:val="20"/>
          <w:szCs w:val="20"/>
        </w:rPr>
        <w:t>,not multiply horses) 9:19, 10:26</w:t>
      </w:r>
    </w:p>
    <w:p w14:paraId="3C0881BB"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8) R: Wisdom – Queen of Sheba, Happy are your men, happy are these your servants 10:8 </w:t>
      </w:r>
    </w:p>
    <w:p w14:paraId="2D65B6EE"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9) </w:t>
      </w:r>
      <w:r w:rsidRPr="000B3C4F">
        <w:rPr>
          <w:rStyle w:val="x-el"/>
          <w:rFonts w:ascii="Verdana" w:hAnsi="Verdana" w:cs="Arial"/>
          <w:b/>
          <w:bCs/>
          <w:sz w:val="20"/>
          <w:szCs w:val="20"/>
        </w:rPr>
        <w:t>F:</w:t>
      </w:r>
      <w:r w:rsidRPr="000B3C4F">
        <w:rPr>
          <w:rFonts w:ascii="Verdana" w:hAnsi="Verdana" w:cs="Arial"/>
          <w:sz w:val="20"/>
          <w:szCs w:val="20"/>
        </w:rPr>
        <w:t xml:space="preserve"> Gold revenue was 666 talents a year (</w:t>
      </w:r>
      <w:proofErr w:type="spellStart"/>
      <w:r w:rsidRPr="000B3C4F">
        <w:rPr>
          <w:rStyle w:val="x-el"/>
          <w:rFonts w:ascii="Verdana" w:hAnsi="Verdana" w:cs="Arial"/>
          <w:b/>
          <w:bCs/>
          <w:sz w:val="20"/>
          <w:szCs w:val="20"/>
        </w:rPr>
        <w:t>Deut</w:t>
      </w:r>
      <w:proofErr w:type="spellEnd"/>
      <w:r w:rsidRPr="000B3C4F">
        <w:rPr>
          <w:rStyle w:val="x-el"/>
          <w:rFonts w:ascii="Verdana" w:hAnsi="Verdana" w:cs="Arial"/>
          <w:b/>
          <w:bCs/>
          <w:sz w:val="20"/>
          <w:szCs w:val="20"/>
        </w:rPr>
        <w:t xml:space="preserve"> 17:17b</w:t>
      </w:r>
      <w:r w:rsidRPr="000B3C4F">
        <w:rPr>
          <w:rFonts w:ascii="Verdana" w:hAnsi="Verdana" w:cs="Arial"/>
          <w:sz w:val="20"/>
          <w:szCs w:val="20"/>
        </w:rPr>
        <w:t>, not multiply silver and gold) 10:14, 27</w:t>
      </w:r>
    </w:p>
    <w:p w14:paraId="322793B1"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10) </w:t>
      </w:r>
      <w:r w:rsidRPr="000B3C4F">
        <w:rPr>
          <w:rStyle w:val="x-el"/>
          <w:rFonts w:ascii="Verdana" w:hAnsi="Verdana" w:cs="Arial"/>
          <w:b/>
          <w:bCs/>
          <w:sz w:val="20"/>
          <w:szCs w:val="20"/>
        </w:rPr>
        <w:t>F:</w:t>
      </w:r>
      <w:r w:rsidRPr="000B3C4F">
        <w:rPr>
          <w:rFonts w:ascii="Verdana" w:hAnsi="Verdana" w:cs="Arial"/>
          <w:sz w:val="20"/>
          <w:szCs w:val="20"/>
        </w:rPr>
        <w:t xml:space="preserve"> Married strange women who turned his heart away from God </w:t>
      </w:r>
      <w:r w:rsidRPr="000B3C4F">
        <w:rPr>
          <w:rStyle w:val="x-el"/>
          <w:rFonts w:ascii="Verdana" w:hAnsi="Verdana" w:cs="Arial"/>
          <w:b/>
          <w:bCs/>
          <w:sz w:val="20"/>
          <w:szCs w:val="20"/>
        </w:rPr>
        <w:t>(</w:t>
      </w:r>
      <w:proofErr w:type="spellStart"/>
      <w:r w:rsidRPr="000B3C4F">
        <w:rPr>
          <w:rStyle w:val="x-el"/>
          <w:rFonts w:ascii="Verdana" w:hAnsi="Verdana" w:cs="Arial"/>
          <w:b/>
          <w:bCs/>
          <w:sz w:val="20"/>
          <w:szCs w:val="20"/>
        </w:rPr>
        <w:t>Deut</w:t>
      </w:r>
      <w:proofErr w:type="spellEnd"/>
      <w:r w:rsidRPr="000B3C4F">
        <w:rPr>
          <w:rStyle w:val="x-el"/>
          <w:rFonts w:ascii="Verdana" w:hAnsi="Verdana" w:cs="Arial"/>
          <w:b/>
          <w:bCs/>
          <w:sz w:val="20"/>
          <w:szCs w:val="20"/>
        </w:rPr>
        <w:t xml:space="preserve"> 17:17a</w:t>
      </w:r>
      <w:r w:rsidRPr="000B3C4F">
        <w:rPr>
          <w:rFonts w:ascii="Verdana" w:hAnsi="Verdana" w:cs="Arial"/>
          <w:sz w:val="20"/>
          <w:szCs w:val="20"/>
        </w:rPr>
        <w:t>) 11:1-11</w:t>
      </w:r>
    </w:p>
    <w:p w14:paraId="3359AEDD"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11) </w:t>
      </w:r>
      <w:r w:rsidRPr="000B3C4F">
        <w:rPr>
          <w:rStyle w:val="x-el"/>
          <w:rFonts w:ascii="Verdana" w:hAnsi="Verdana" w:cs="Arial"/>
          <w:b/>
          <w:bCs/>
          <w:sz w:val="20"/>
          <w:szCs w:val="20"/>
        </w:rPr>
        <w:t xml:space="preserve">F: </w:t>
      </w:r>
      <w:r w:rsidRPr="000B3C4F">
        <w:rPr>
          <w:rFonts w:ascii="Verdana" w:hAnsi="Verdana" w:cs="Arial"/>
          <w:sz w:val="20"/>
          <w:szCs w:val="20"/>
        </w:rPr>
        <w:t xml:space="preserve">The Lord stirs up adversaries: </w:t>
      </w:r>
      <w:proofErr w:type="spellStart"/>
      <w:r w:rsidRPr="000B3C4F">
        <w:rPr>
          <w:rFonts w:ascii="Verdana" w:hAnsi="Verdana" w:cs="Arial"/>
          <w:sz w:val="20"/>
          <w:szCs w:val="20"/>
        </w:rPr>
        <w:t>Hadad</w:t>
      </w:r>
      <w:proofErr w:type="spellEnd"/>
      <w:r w:rsidRPr="000B3C4F">
        <w:rPr>
          <w:rFonts w:ascii="Verdana" w:hAnsi="Verdana" w:cs="Arial"/>
          <w:sz w:val="20"/>
          <w:szCs w:val="20"/>
        </w:rPr>
        <w:t xml:space="preserve"> of Edom, </w:t>
      </w:r>
      <w:proofErr w:type="spellStart"/>
      <w:r w:rsidRPr="000B3C4F">
        <w:rPr>
          <w:rFonts w:ascii="Verdana" w:hAnsi="Verdana" w:cs="Arial"/>
          <w:sz w:val="20"/>
          <w:szCs w:val="20"/>
        </w:rPr>
        <w:t>Rezon</w:t>
      </w:r>
      <w:proofErr w:type="spellEnd"/>
      <w:r w:rsidRPr="000B3C4F">
        <w:rPr>
          <w:rFonts w:ascii="Verdana" w:hAnsi="Verdana" w:cs="Arial"/>
          <w:sz w:val="20"/>
          <w:szCs w:val="20"/>
        </w:rPr>
        <w:t xml:space="preserve"> of Syria, Jeroboam of Israel 11:12-40</w:t>
      </w:r>
    </w:p>
    <w:p w14:paraId="12962BA8"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12) </w:t>
      </w:r>
      <w:r w:rsidRPr="000B3C4F">
        <w:rPr>
          <w:rStyle w:val="x-el"/>
          <w:rFonts w:ascii="Verdana" w:hAnsi="Verdana" w:cs="Arial"/>
          <w:b/>
          <w:bCs/>
          <w:sz w:val="20"/>
          <w:szCs w:val="20"/>
        </w:rPr>
        <w:t>F:</w:t>
      </w:r>
      <w:r w:rsidRPr="000B3C4F">
        <w:rPr>
          <w:rFonts w:ascii="Verdana" w:hAnsi="Verdana" w:cs="Arial"/>
          <w:sz w:val="20"/>
          <w:szCs w:val="20"/>
        </w:rPr>
        <w:t xml:space="preserve"> Ecclesiastes (wisdom remained, heed </w:t>
      </w:r>
      <w:proofErr w:type="spellStart"/>
      <w:r w:rsidRPr="000B3C4F">
        <w:rPr>
          <w:rFonts w:ascii="Verdana" w:hAnsi="Verdana" w:cs="Arial"/>
          <w:sz w:val="20"/>
          <w:szCs w:val="20"/>
        </w:rPr>
        <w:t>Ecc</w:t>
      </w:r>
      <w:proofErr w:type="spellEnd"/>
      <w:r w:rsidRPr="000B3C4F">
        <w:rPr>
          <w:rFonts w:ascii="Verdana" w:hAnsi="Verdana" w:cs="Arial"/>
          <w:sz w:val="20"/>
          <w:szCs w:val="20"/>
        </w:rPr>
        <w:t xml:space="preserve"> 12:9-14) and his evil son Rehoboam 11:42-43</w:t>
      </w:r>
    </w:p>
    <w:p w14:paraId="2098BD9C" w14:textId="48E7983C" w:rsidR="00A2262F" w:rsidRPr="000B3C4F" w:rsidRDefault="00A2262F" w:rsidP="00E023AB">
      <w:pPr>
        <w:rPr>
          <w:rFonts w:ascii="Verdana" w:hAnsi="Verdana" w:cs="Arial"/>
          <w:sz w:val="20"/>
          <w:szCs w:val="20"/>
        </w:rPr>
      </w:pPr>
      <w:r w:rsidRPr="000B3C4F">
        <w:rPr>
          <w:rFonts w:ascii="Verdana" w:hAnsi="Verdana" w:cs="Arial"/>
          <w:sz w:val="20"/>
          <w:szCs w:val="20"/>
        </w:rPr>
        <w:br/>
        <w:t xml:space="preserve">Next Sunday: The Divided Kingdom. 1 Kings 12-15. </w:t>
      </w:r>
    </w:p>
    <w:p w14:paraId="32C313A6" w14:textId="1A9C5BC2" w:rsidR="00A2262F" w:rsidRPr="000B3C4F" w:rsidRDefault="00A2262F" w:rsidP="00E023AB">
      <w:pPr>
        <w:rPr>
          <w:rFonts w:ascii="Verdana" w:hAnsi="Verdana" w:cs="Arial"/>
          <w:sz w:val="20"/>
          <w:szCs w:val="20"/>
        </w:rPr>
      </w:pPr>
      <w:r w:rsidRPr="000B3C4F">
        <w:rPr>
          <w:rFonts w:ascii="Verdana" w:hAnsi="Verdana" w:cs="Arial"/>
          <w:sz w:val="20"/>
          <w:szCs w:val="20"/>
        </w:rPr>
        <w:br/>
        <w:t xml:space="preserve">Our Identity as Southern Marylanders – pattern over time until June 2020. </w:t>
      </w:r>
    </w:p>
    <w:p w14:paraId="00D588B9" w14:textId="7B78E9DB" w:rsidR="00A2262F" w:rsidRPr="000B3C4F" w:rsidRDefault="00A2262F" w:rsidP="00E023AB">
      <w:pPr>
        <w:rPr>
          <w:rFonts w:ascii="Verdana" w:hAnsi="Verdana" w:cs="Arial"/>
          <w:sz w:val="20"/>
          <w:szCs w:val="20"/>
        </w:rPr>
      </w:pPr>
    </w:p>
    <w:p w14:paraId="1AEAC447" w14:textId="45C8D91B" w:rsidR="00A2262F" w:rsidRPr="000B3C4F" w:rsidRDefault="00A2262F" w:rsidP="00E023AB">
      <w:pPr>
        <w:rPr>
          <w:rStyle w:val="x-el"/>
          <w:rFonts w:ascii="Verdana" w:hAnsi="Verdana" w:cs="Arial"/>
          <w:b/>
          <w:bCs/>
          <w:sz w:val="20"/>
          <w:szCs w:val="20"/>
          <w:u w:val="single"/>
        </w:rPr>
      </w:pPr>
      <w:r w:rsidRPr="000B3C4F">
        <w:rPr>
          <w:rStyle w:val="x-el"/>
          <w:rFonts w:ascii="Verdana" w:hAnsi="Verdana" w:cs="Arial"/>
          <w:b/>
          <w:bCs/>
          <w:sz w:val="20"/>
          <w:szCs w:val="20"/>
          <w:u w:val="single"/>
        </w:rPr>
        <w:t>As a Colony/Monarchy</w:t>
      </w:r>
    </w:p>
    <w:p w14:paraId="453DAA03" w14:textId="77777777" w:rsidR="00CF124D" w:rsidRPr="000B3C4F" w:rsidRDefault="00CF124D" w:rsidP="00E023AB">
      <w:pPr>
        <w:rPr>
          <w:rFonts w:ascii="Verdana" w:hAnsi="Verdana" w:cs="Arial"/>
          <w:sz w:val="20"/>
          <w:szCs w:val="20"/>
        </w:rPr>
      </w:pPr>
    </w:p>
    <w:p w14:paraId="3B788B92"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 xml:space="preserve">1st1614-1632. George Calvert, 1st Lord Baltimore. King James I </w:t>
      </w:r>
      <w:r w:rsidRPr="000B3C4F">
        <w:rPr>
          <w:rFonts w:ascii="Verdana" w:hAnsi="Verdana" w:cs="Arial"/>
          <w:sz w:val="20"/>
          <w:szCs w:val="20"/>
        </w:rPr>
        <w:t>(King 1604-1625)/King Charles</w:t>
      </w:r>
    </w:p>
    <w:p w14:paraId="1A8F32BA"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Interest for commercial reasons. In 1625 he turned Catholic after receiving a promise of a land grant – complicated. The </w:t>
      </w:r>
      <w:proofErr w:type="spellStart"/>
      <w:r w:rsidRPr="000B3C4F">
        <w:rPr>
          <w:rFonts w:ascii="Verdana" w:hAnsi="Verdana" w:cs="Arial"/>
          <w:sz w:val="20"/>
          <w:szCs w:val="20"/>
        </w:rPr>
        <w:t>Calverts</w:t>
      </w:r>
      <w:proofErr w:type="spellEnd"/>
      <w:r w:rsidRPr="000B3C4F">
        <w:rPr>
          <w:rFonts w:ascii="Verdana" w:hAnsi="Verdana" w:cs="Arial"/>
          <w:sz w:val="20"/>
          <w:szCs w:val="20"/>
        </w:rPr>
        <w:t xml:space="preserve"> intended the colony as a haven for Catholics fleeing England and as a source of income for themselves and their descendants. Proprietorship of the Calvert family. Baltimore allowed the </w:t>
      </w:r>
      <w:r w:rsidRPr="000B3C4F">
        <w:rPr>
          <w:rFonts w:ascii="Verdana" w:hAnsi="Verdana" w:cs="Arial"/>
          <w:sz w:val="20"/>
          <w:szCs w:val="20"/>
        </w:rPr>
        <w:lastRenderedPageBreak/>
        <w:t>Catholics to worship in one part of his house and the Protestants in another. First ecumenical state. See 2 (love and truth) and 3 John (truth and love).</w:t>
      </w:r>
    </w:p>
    <w:p w14:paraId="0299BABA"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2nd</w:t>
      </w:r>
      <w:r w:rsidRPr="000B3C4F">
        <w:rPr>
          <w:rFonts w:ascii="Verdana" w:hAnsi="Verdana" w:cs="Arial"/>
          <w:sz w:val="20"/>
          <w:szCs w:val="20"/>
        </w:rPr>
        <w:t xml:space="preserve"> </w:t>
      </w:r>
      <w:r w:rsidRPr="000B3C4F">
        <w:rPr>
          <w:rStyle w:val="x-el"/>
          <w:rFonts w:ascii="Verdana" w:hAnsi="Verdana" w:cs="Arial"/>
          <w:b/>
          <w:bCs/>
          <w:sz w:val="20"/>
          <w:szCs w:val="20"/>
        </w:rPr>
        <w:t>1634-1675.</w:t>
      </w:r>
      <w:r w:rsidRPr="000B3C4F">
        <w:rPr>
          <w:rFonts w:ascii="Verdana" w:hAnsi="Verdana" w:cs="Arial"/>
          <w:sz w:val="20"/>
          <w:szCs w:val="20"/>
        </w:rPr>
        <w:t xml:space="preserve"> </w:t>
      </w:r>
      <w:r w:rsidRPr="000B3C4F">
        <w:rPr>
          <w:rStyle w:val="x-el"/>
          <w:rFonts w:ascii="Verdana" w:hAnsi="Verdana" w:cs="Arial"/>
          <w:b/>
          <w:bCs/>
          <w:sz w:val="20"/>
          <w:szCs w:val="20"/>
        </w:rPr>
        <w:t>Son, Cecil Calvert, 2nd Lord Baltimore. 1634 King Charles I</w:t>
      </w:r>
      <w:r w:rsidRPr="000B3C4F">
        <w:rPr>
          <w:rFonts w:ascii="Verdana" w:hAnsi="Verdana" w:cs="Arial"/>
          <w:sz w:val="20"/>
          <w:szCs w:val="20"/>
        </w:rPr>
        <w:t xml:space="preserve"> (King 1625-1649). </w:t>
      </w:r>
    </w:p>
    <w:p w14:paraId="5E9D2B0A"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Three brothers – Cecil (2ndLord Baltimore) Leonard (1st governor 1634-1647) and Fredrick</w:t>
      </w:r>
    </w:p>
    <w:p w14:paraId="4E8904B0"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1649</w:t>
      </w:r>
      <w:r w:rsidRPr="000B3C4F">
        <w:rPr>
          <w:rFonts w:ascii="Verdana" w:hAnsi="Verdana" w:cs="Arial"/>
          <w:sz w:val="20"/>
          <w:szCs w:val="20"/>
        </w:rPr>
        <w:t xml:space="preserve"> — </w:t>
      </w:r>
      <w:r w:rsidRPr="000B3C4F">
        <w:rPr>
          <w:rStyle w:val="x-el"/>
          <w:rFonts w:ascii="Verdana" w:hAnsi="Verdana" w:cs="Arial"/>
          <w:b/>
          <w:bCs/>
          <w:i/>
          <w:iCs/>
          <w:sz w:val="20"/>
          <w:szCs w:val="20"/>
        </w:rPr>
        <w:t>Maryland Toleration Act</w:t>
      </w:r>
      <w:r w:rsidRPr="000B3C4F">
        <w:rPr>
          <w:rFonts w:ascii="Verdana" w:hAnsi="Verdana" w:cs="Arial"/>
          <w:sz w:val="20"/>
          <w:szCs w:val="20"/>
        </w:rPr>
        <w:t xml:space="preserve"> </w:t>
      </w:r>
      <w:r w:rsidRPr="000B3C4F">
        <w:rPr>
          <w:rStyle w:val="x-el"/>
          <w:rFonts w:ascii="Verdana" w:hAnsi="Verdana" w:cs="Arial"/>
          <w:b/>
          <w:bCs/>
          <w:sz w:val="20"/>
          <w:szCs w:val="20"/>
        </w:rPr>
        <w:t>1649/1653-1658 Oliver Cromwell</w:t>
      </w:r>
    </w:p>
    <w:p w14:paraId="7985AD8C" w14:textId="77777777" w:rsidR="00A2262F" w:rsidRPr="000B3C4F" w:rsidRDefault="00A2262F" w:rsidP="00E023AB">
      <w:pPr>
        <w:rPr>
          <w:rFonts w:ascii="Verdana" w:hAnsi="Verdana" w:cs="Arial"/>
          <w:sz w:val="20"/>
          <w:szCs w:val="20"/>
        </w:rPr>
      </w:pPr>
      <w:r w:rsidRPr="000B3C4F">
        <w:rPr>
          <w:rFonts w:ascii="Verdana" w:hAnsi="Verdana" w:cs="Arial"/>
          <w:sz w:val="20"/>
          <w:szCs w:val="20"/>
        </w:rPr>
        <w:t>1679-1684. Grandson, Charles Calvert, 3rd Lord Baltimore. 6th Lord Baltimore–Fredrick Calvert, 1771</w:t>
      </w:r>
    </w:p>
    <w:p w14:paraId="185FDD5B"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1637, St. Mary’s County, named for Mary the mother of Jesus, 113K.</w:t>
      </w:r>
    </w:p>
    <w:p w14:paraId="30BBAB86"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1654, Calvert County, named for the Calvert family, 92K.</w:t>
      </w:r>
    </w:p>
    <w:p w14:paraId="2AB007C0"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 xml:space="preserve">1658, Charles County, named for the third Lord </w:t>
      </w:r>
      <w:proofErr w:type="gramStart"/>
      <w:r w:rsidRPr="000B3C4F">
        <w:rPr>
          <w:rStyle w:val="x-el"/>
          <w:rFonts w:ascii="Verdana" w:hAnsi="Verdana" w:cs="Arial"/>
          <w:b/>
          <w:bCs/>
          <w:sz w:val="20"/>
          <w:szCs w:val="20"/>
        </w:rPr>
        <w:t>Baltimore(</w:t>
      </w:r>
      <w:proofErr w:type="gramEnd"/>
      <w:r w:rsidRPr="000B3C4F">
        <w:rPr>
          <w:rStyle w:val="x-el"/>
          <w:rFonts w:ascii="Verdana" w:hAnsi="Verdana" w:cs="Arial"/>
          <w:b/>
          <w:bCs/>
          <w:sz w:val="20"/>
          <w:szCs w:val="20"/>
        </w:rPr>
        <w:t xml:space="preserve">Baron), 163K. </w:t>
      </w:r>
    </w:p>
    <w:p w14:paraId="3E2622F2"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rPr>
        <w:t>An Act Concerning Religion – Maryland Toleration Act (church is non-essential)</w:t>
      </w:r>
    </w:p>
    <w:p w14:paraId="581781B8" w14:textId="316F787A" w:rsidR="00A2262F" w:rsidRPr="000B3C4F" w:rsidRDefault="00A2262F" w:rsidP="00E023AB">
      <w:pPr>
        <w:rPr>
          <w:rStyle w:val="x-el"/>
          <w:rFonts w:ascii="Verdana" w:hAnsi="Verdana" w:cs="Arial"/>
          <w:b/>
          <w:bCs/>
          <w:sz w:val="20"/>
          <w:szCs w:val="20"/>
        </w:rPr>
      </w:pPr>
      <w:r w:rsidRPr="000B3C4F">
        <w:rPr>
          <w:rFonts w:ascii="Verdana" w:hAnsi="Verdana" w:cs="Arial"/>
          <w:sz w:val="20"/>
          <w:szCs w:val="20"/>
        </w:rPr>
        <w:t xml:space="preserve">blaspheme God, that is Curse him, or deny our </w:t>
      </w:r>
      <w:proofErr w:type="spellStart"/>
      <w:r w:rsidRPr="000B3C4F">
        <w:rPr>
          <w:rFonts w:ascii="Verdana" w:hAnsi="Verdana" w:cs="Arial"/>
          <w:sz w:val="20"/>
          <w:szCs w:val="20"/>
        </w:rPr>
        <w:t>Saviour</w:t>
      </w:r>
      <w:proofErr w:type="spellEnd"/>
      <w:r w:rsidRPr="000B3C4F">
        <w:rPr>
          <w:rFonts w:ascii="Verdana" w:hAnsi="Verdana" w:cs="Arial"/>
          <w:sz w:val="20"/>
          <w:szCs w:val="20"/>
        </w:rPr>
        <w:t xml:space="preserve"> Jesus Christ to </w:t>
      </w:r>
      <w:proofErr w:type="spellStart"/>
      <w:r w:rsidRPr="000B3C4F">
        <w:rPr>
          <w:rFonts w:ascii="Verdana" w:hAnsi="Verdana" w:cs="Arial"/>
          <w:sz w:val="20"/>
          <w:szCs w:val="20"/>
        </w:rPr>
        <w:t>bee</w:t>
      </w:r>
      <w:proofErr w:type="spellEnd"/>
      <w:r w:rsidRPr="000B3C4F">
        <w:rPr>
          <w:rFonts w:ascii="Verdana" w:hAnsi="Verdana" w:cs="Arial"/>
          <w:sz w:val="20"/>
          <w:szCs w:val="20"/>
        </w:rPr>
        <w:t xml:space="preserve"> the </w:t>
      </w:r>
      <w:proofErr w:type="spellStart"/>
      <w:r w:rsidRPr="000B3C4F">
        <w:rPr>
          <w:rFonts w:ascii="Verdana" w:hAnsi="Verdana" w:cs="Arial"/>
          <w:sz w:val="20"/>
          <w:szCs w:val="20"/>
        </w:rPr>
        <w:t>sonne</w:t>
      </w:r>
      <w:proofErr w:type="spellEnd"/>
      <w:r w:rsidRPr="000B3C4F">
        <w:rPr>
          <w:rFonts w:ascii="Verdana" w:hAnsi="Verdana" w:cs="Arial"/>
          <w:sz w:val="20"/>
          <w:szCs w:val="20"/>
        </w:rPr>
        <w:t xml:space="preserve"> of God, or shall deny the holy Trinity the father </w:t>
      </w:r>
      <w:proofErr w:type="spellStart"/>
      <w:r w:rsidRPr="000B3C4F">
        <w:rPr>
          <w:rFonts w:ascii="Verdana" w:hAnsi="Verdana" w:cs="Arial"/>
          <w:sz w:val="20"/>
          <w:szCs w:val="20"/>
        </w:rPr>
        <w:t>sonne</w:t>
      </w:r>
      <w:proofErr w:type="spellEnd"/>
      <w:r w:rsidRPr="000B3C4F">
        <w:rPr>
          <w:rFonts w:ascii="Verdana" w:hAnsi="Verdana" w:cs="Arial"/>
          <w:sz w:val="20"/>
          <w:szCs w:val="20"/>
        </w:rPr>
        <w:t xml:space="preserve"> </w:t>
      </w:r>
      <w:r w:rsidRPr="000B3C4F">
        <w:rPr>
          <w:rStyle w:val="x-el"/>
          <w:rFonts w:ascii="Verdana" w:hAnsi="Verdana" w:cs="Arial"/>
          <w:b/>
          <w:bCs/>
          <w:sz w:val="20"/>
          <w:szCs w:val="20"/>
        </w:rPr>
        <w:t xml:space="preserve">shall be punished with death and confiscation or forfeiture of all his or her lands and goods to the Lord Proprietary and his </w:t>
      </w:r>
      <w:proofErr w:type="spellStart"/>
      <w:r w:rsidRPr="000B3C4F">
        <w:rPr>
          <w:rStyle w:val="x-el"/>
          <w:rFonts w:ascii="Verdana" w:hAnsi="Verdana" w:cs="Arial"/>
          <w:b/>
          <w:bCs/>
          <w:sz w:val="20"/>
          <w:szCs w:val="20"/>
        </w:rPr>
        <w:t>heires</w:t>
      </w:r>
      <w:proofErr w:type="spellEnd"/>
      <w:r w:rsidRPr="000B3C4F">
        <w:rPr>
          <w:rStyle w:val="x-el"/>
          <w:rFonts w:ascii="Verdana" w:hAnsi="Verdana" w:cs="Arial"/>
          <w:b/>
          <w:bCs/>
          <w:sz w:val="20"/>
          <w:szCs w:val="20"/>
        </w:rPr>
        <w:t>.</w:t>
      </w:r>
    </w:p>
    <w:p w14:paraId="1C6DBDFC" w14:textId="77777777" w:rsidR="002A4FCD" w:rsidRPr="000B3C4F" w:rsidRDefault="002A4FCD" w:rsidP="00E023AB">
      <w:pPr>
        <w:rPr>
          <w:rFonts w:ascii="Verdana" w:hAnsi="Verdana" w:cs="Arial"/>
          <w:sz w:val="20"/>
          <w:szCs w:val="20"/>
        </w:rPr>
      </w:pPr>
    </w:p>
    <w:p w14:paraId="18D84796" w14:textId="77777777" w:rsidR="00A2262F" w:rsidRPr="000B3C4F" w:rsidRDefault="00A2262F" w:rsidP="00E023AB">
      <w:pPr>
        <w:rPr>
          <w:rFonts w:ascii="Verdana" w:hAnsi="Verdana" w:cs="Arial"/>
          <w:sz w:val="20"/>
          <w:szCs w:val="20"/>
        </w:rPr>
      </w:pPr>
      <w:r w:rsidRPr="000B3C4F">
        <w:rPr>
          <w:rFonts w:ascii="Verdana" w:hAnsi="Verdana" w:cs="Arial"/>
          <w:sz w:val="20"/>
          <w:szCs w:val="20"/>
        </w:rPr>
        <w:t xml:space="preserve">use or utter any </w:t>
      </w:r>
      <w:proofErr w:type="spellStart"/>
      <w:r w:rsidRPr="000B3C4F">
        <w:rPr>
          <w:rFonts w:ascii="Verdana" w:hAnsi="Verdana" w:cs="Arial"/>
          <w:sz w:val="20"/>
          <w:szCs w:val="20"/>
        </w:rPr>
        <w:t>reproachfull</w:t>
      </w:r>
      <w:proofErr w:type="spellEnd"/>
      <w:r w:rsidRPr="000B3C4F">
        <w:rPr>
          <w:rFonts w:ascii="Verdana" w:hAnsi="Verdana" w:cs="Arial"/>
          <w:sz w:val="20"/>
          <w:szCs w:val="20"/>
        </w:rPr>
        <w:t xml:space="preserve"> words or Speeches concerning the blessed Virgin Mary the Mother </w:t>
      </w:r>
      <w:r w:rsidRPr="000B3C4F">
        <w:rPr>
          <w:rStyle w:val="x-el"/>
          <w:rFonts w:ascii="Verdana" w:hAnsi="Verdana" w:cs="Arial"/>
          <w:b/>
          <w:bCs/>
          <w:sz w:val="20"/>
          <w:szCs w:val="20"/>
          <w:u w:val="single"/>
        </w:rPr>
        <w:t>first offence -</w:t>
      </w:r>
      <w:r w:rsidRPr="000B3C4F">
        <w:rPr>
          <w:rFonts w:ascii="Verdana" w:hAnsi="Verdana" w:cs="Arial"/>
          <w:sz w:val="20"/>
          <w:szCs w:val="20"/>
        </w:rPr>
        <w:t xml:space="preserve"> </w:t>
      </w:r>
      <w:r w:rsidRPr="000B3C4F">
        <w:rPr>
          <w:rStyle w:val="x-el"/>
          <w:rFonts w:ascii="Verdana" w:hAnsi="Verdana" w:cs="Arial"/>
          <w:b/>
          <w:bCs/>
          <w:sz w:val="20"/>
          <w:szCs w:val="20"/>
        </w:rPr>
        <w:t>five pound Sterling -</w:t>
      </w:r>
      <w:r w:rsidRPr="000B3C4F">
        <w:rPr>
          <w:rFonts w:ascii="Verdana" w:hAnsi="Verdana" w:cs="Arial"/>
          <w:sz w:val="20"/>
          <w:szCs w:val="20"/>
        </w:rPr>
        <w:t xml:space="preserve"> </w:t>
      </w:r>
      <w:proofErr w:type="spellStart"/>
      <w:r w:rsidRPr="000B3C4F">
        <w:rPr>
          <w:rStyle w:val="x-el"/>
          <w:rFonts w:ascii="Verdana" w:hAnsi="Verdana" w:cs="Arial"/>
          <w:b/>
          <w:bCs/>
          <w:sz w:val="20"/>
          <w:szCs w:val="20"/>
        </w:rPr>
        <w:t>publiquely</w:t>
      </w:r>
      <w:proofErr w:type="spellEnd"/>
      <w:r w:rsidRPr="000B3C4F">
        <w:rPr>
          <w:rStyle w:val="x-el"/>
          <w:rFonts w:ascii="Verdana" w:hAnsi="Verdana" w:cs="Arial"/>
          <w:b/>
          <w:bCs/>
          <w:sz w:val="20"/>
          <w:szCs w:val="20"/>
        </w:rPr>
        <w:t xml:space="preserve"> whipt</w:t>
      </w:r>
      <w:r w:rsidRPr="000B3C4F">
        <w:rPr>
          <w:rFonts w:ascii="Verdana" w:hAnsi="Verdana" w:cs="Arial"/>
          <w:sz w:val="20"/>
          <w:szCs w:val="20"/>
        </w:rPr>
        <w:t xml:space="preserve"> and bee </w:t>
      </w:r>
      <w:r w:rsidRPr="000B3C4F">
        <w:rPr>
          <w:rStyle w:val="x-el"/>
          <w:rFonts w:ascii="Verdana" w:hAnsi="Verdana" w:cs="Arial"/>
          <w:b/>
          <w:bCs/>
          <w:sz w:val="20"/>
          <w:szCs w:val="20"/>
        </w:rPr>
        <w:t>imprisoned</w:t>
      </w:r>
      <w:r w:rsidRPr="000B3C4F">
        <w:rPr>
          <w:rFonts w:ascii="Verdana" w:hAnsi="Verdana" w:cs="Arial"/>
          <w:sz w:val="20"/>
          <w:szCs w:val="20"/>
        </w:rPr>
        <w:t xml:space="preserve"> during the pleasure of the Lord Proprietary or the Lieutenant or </w:t>
      </w:r>
      <w:proofErr w:type="spellStart"/>
      <w:r w:rsidRPr="000B3C4F">
        <w:rPr>
          <w:rFonts w:ascii="Verdana" w:hAnsi="Verdana" w:cs="Arial"/>
          <w:sz w:val="20"/>
          <w:szCs w:val="20"/>
        </w:rPr>
        <w:t>cheife</w:t>
      </w:r>
      <w:proofErr w:type="spellEnd"/>
      <w:r w:rsidRPr="000B3C4F">
        <w:rPr>
          <w:rFonts w:ascii="Verdana" w:hAnsi="Verdana" w:cs="Arial"/>
          <w:sz w:val="20"/>
          <w:szCs w:val="20"/>
        </w:rPr>
        <w:t xml:space="preserve"> Governor of this Province for the time being. </w:t>
      </w:r>
    </w:p>
    <w:p w14:paraId="3C3F13DE"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u w:val="single"/>
        </w:rPr>
        <w:t>second offence</w:t>
      </w:r>
      <w:r w:rsidRPr="000B3C4F">
        <w:rPr>
          <w:rFonts w:ascii="Verdana" w:hAnsi="Verdana" w:cs="Arial"/>
          <w:sz w:val="20"/>
          <w:szCs w:val="20"/>
        </w:rPr>
        <w:t xml:space="preserve"> - forfeit </w:t>
      </w:r>
      <w:r w:rsidRPr="000B3C4F">
        <w:rPr>
          <w:rStyle w:val="x-el"/>
          <w:rFonts w:ascii="Verdana" w:hAnsi="Verdana" w:cs="Arial"/>
          <w:b/>
          <w:bCs/>
          <w:sz w:val="20"/>
          <w:szCs w:val="20"/>
        </w:rPr>
        <w:t>tenne pound sterling</w:t>
      </w:r>
      <w:r w:rsidRPr="000B3C4F">
        <w:rPr>
          <w:rFonts w:ascii="Verdana" w:hAnsi="Verdana" w:cs="Arial"/>
          <w:sz w:val="20"/>
          <w:szCs w:val="20"/>
        </w:rPr>
        <w:t xml:space="preserve"> - </w:t>
      </w:r>
      <w:proofErr w:type="spellStart"/>
      <w:r w:rsidRPr="000B3C4F">
        <w:rPr>
          <w:rStyle w:val="x-el"/>
          <w:rFonts w:ascii="Verdana" w:hAnsi="Verdana" w:cs="Arial"/>
          <w:b/>
          <w:bCs/>
          <w:sz w:val="20"/>
          <w:szCs w:val="20"/>
        </w:rPr>
        <w:t>publiquely</w:t>
      </w:r>
      <w:proofErr w:type="spellEnd"/>
      <w:r w:rsidRPr="000B3C4F">
        <w:rPr>
          <w:rStyle w:val="x-el"/>
          <w:rFonts w:ascii="Verdana" w:hAnsi="Verdana" w:cs="Arial"/>
          <w:b/>
          <w:bCs/>
          <w:sz w:val="20"/>
          <w:szCs w:val="20"/>
        </w:rPr>
        <w:t xml:space="preserve"> and severely whipt </w:t>
      </w:r>
      <w:r w:rsidRPr="000B3C4F">
        <w:rPr>
          <w:rFonts w:ascii="Verdana" w:hAnsi="Verdana" w:cs="Arial"/>
          <w:sz w:val="20"/>
          <w:szCs w:val="20"/>
        </w:rPr>
        <w:t xml:space="preserve">and </w:t>
      </w:r>
      <w:r w:rsidRPr="000B3C4F">
        <w:rPr>
          <w:rStyle w:val="x-el"/>
          <w:rFonts w:ascii="Verdana" w:hAnsi="Verdana" w:cs="Arial"/>
          <w:b/>
          <w:bCs/>
          <w:sz w:val="20"/>
          <w:szCs w:val="20"/>
        </w:rPr>
        <w:t>imprisoned</w:t>
      </w:r>
      <w:r w:rsidRPr="000B3C4F">
        <w:rPr>
          <w:rFonts w:ascii="Verdana" w:hAnsi="Verdana" w:cs="Arial"/>
          <w:sz w:val="20"/>
          <w:szCs w:val="20"/>
        </w:rPr>
        <w:t xml:space="preserve"> </w:t>
      </w:r>
    </w:p>
    <w:p w14:paraId="5AEA0556" w14:textId="77777777" w:rsidR="00A2262F" w:rsidRPr="000B3C4F" w:rsidRDefault="00A2262F" w:rsidP="00E023AB">
      <w:pPr>
        <w:rPr>
          <w:rFonts w:ascii="Verdana" w:hAnsi="Verdana" w:cs="Arial"/>
          <w:sz w:val="20"/>
          <w:szCs w:val="20"/>
        </w:rPr>
      </w:pPr>
      <w:r w:rsidRPr="000B3C4F">
        <w:rPr>
          <w:rStyle w:val="x-el"/>
          <w:rFonts w:ascii="Verdana" w:hAnsi="Verdana" w:cs="Arial"/>
          <w:b/>
          <w:bCs/>
          <w:sz w:val="20"/>
          <w:szCs w:val="20"/>
          <w:u w:val="single"/>
        </w:rPr>
        <w:t xml:space="preserve">third </w:t>
      </w:r>
      <w:r w:rsidRPr="000B3C4F">
        <w:rPr>
          <w:rStyle w:val="x-el"/>
          <w:rFonts w:ascii="Verdana" w:hAnsi="Verdana" w:cs="Arial"/>
          <w:b/>
          <w:bCs/>
          <w:sz w:val="20"/>
          <w:szCs w:val="20"/>
        </w:rPr>
        <w:t>Offence</w:t>
      </w:r>
      <w:r w:rsidRPr="000B3C4F">
        <w:rPr>
          <w:rFonts w:ascii="Verdana" w:hAnsi="Verdana" w:cs="Arial"/>
          <w:sz w:val="20"/>
          <w:szCs w:val="20"/>
        </w:rPr>
        <w:t xml:space="preserve"> </w:t>
      </w:r>
      <w:r w:rsidRPr="000B3C4F">
        <w:rPr>
          <w:rStyle w:val="x-el"/>
          <w:rFonts w:ascii="Verdana" w:hAnsi="Verdana" w:cs="Arial"/>
          <w:b/>
          <w:bCs/>
          <w:sz w:val="20"/>
          <w:szCs w:val="20"/>
        </w:rPr>
        <w:t xml:space="preserve">- forfeit all his lands and Goods and bee </w:t>
      </w:r>
      <w:proofErr w:type="spellStart"/>
      <w:r w:rsidRPr="000B3C4F">
        <w:rPr>
          <w:rStyle w:val="x-el"/>
          <w:rFonts w:ascii="Verdana" w:hAnsi="Verdana" w:cs="Arial"/>
          <w:b/>
          <w:bCs/>
          <w:sz w:val="20"/>
          <w:szCs w:val="20"/>
        </w:rPr>
        <w:t>for ever</w:t>
      </w:r>
      <w:proofErr w:type="spellEnd"/>
      <w:r w:rsidRPr="000B3C4F">
        <w:rPr>
          <w:rStyle w:val="x-el"/>
          <w:rFonts w:ascii="Verdana" w:hAnsi="Verdana" w:cs="Arial"/>
          <w:b/>
          <w:bCs/>
          <w:sz w:val="20"/>
          <w:szCs w:val="20"/>
        </w:rPr>
        <w:t xml:space="preserve"> banished and expelled out of this Province.</w:t>
      </w:r>
    </w:p>
    <w:p w14:paraId="5EDB9E57" w14:textId="391E21F9" w:rsidR="00A2262F" w:rsidRPr="000B3C4F" w:rsidRDefault="00A2262F" w:rsidP="00E023AB">
      <w:pPr>
        <w:rPr>
          <w:rFonts w:ascii="Verdana" w:hAnsi="Verdana" w:cs="Arial"/>
          <w:sz w:val="20"/>
          <w:szCs w:val="20"/>
        </w:rPr>
      </w:pPr>
    </w:p>
    <w:p w14:paraId="2A56513D" w14:textId="69B020AF" w:rsidR="00A2262F" w:rsidRPr="000B3C4F" w:rsidRDefault="00A2262F" w:rsidP="00E023AB">
      <w:pPr>
        <w:rPr>
          <w:rStyle w:val="x-el"/>
          <w:rFonts w:ascii="Verdana" w:hAnsi="Verdana" w:cs="Arial"/>
          <w:b/>
          <w:bCs/>
          <w:sz w:val="20"/>
          <w:szCs w:val="20"/>
          <w:u w:val="single"/>
        </w:rPr>
      </w:pPr>
      <w:r w:rsidRPr="000B3C4F">
        <w:rPr>
          <w:rStyle w:val="x-el"/>
          <w:rFonts w:ascii="Verdana" w:hAnsi="Verdana" w:cs="Arial"/>
          <w:b/>
          <w:bCs/>
          <w:sz w:val="20"/>
          <w:szCs w:val="20"/>
          <w:u w:val="single"/>
        </w:rPr>
        <w:t>As a State. Civil War. S. Maryland - The</w:t>
      </w:r>
      <w:r w:rsidRPr="000B3C4F">
        <w:rPr>
          <w:rStyle w:val="x-el"/>
          <w:rFonts w:ascii="Verdana" w:hAnsi="Verdana" w:cs="Arial"/>
          <w:sz w:val="20"/>
          <w:szCs w:val="20"/>
          <w:u w:val="single"/>
        </w:rPr>
        <w:t xml:space="preserve"> official </w:t>
      </w:r>
      <w:r w:rsidRPr="000B3C4F">
        <w:rPr>
          <w:rStyle w:val="x-el"/>
          <w:rFonts w:ascii="Verdana" w:hAnsi="Verdana" w:cs="Arial"/>
          <w:b/>
          <w:bCs/>
          <w:sz w:val="20"/>
          <w:szCs w:val="20"/>
          <w:u w:val="single"/>
        </w:rPr>
        <w:t>flag</w:t>
      </w:r>
      <w:r w:rsidRPr="000B3C4F">
        <w:rPr>
          <w:rStyle w:val="x-el"/>
          <w:rFonts w:ascii="Verdana" w:hAnsi="Verdana" w:cs="Arial"/>
          <w:sz w:val="20"/>
          <w:szCs w:val="20"/>
          <w:u w:val="single"/>
        </w:rPr>
        <w:t xml:space="preserve"> of </w:t>
      </w:r>
      <w:r w:rsidRPr="000B3C4F">
        <w:rPr>
          <w:rStyle w:val="x-el"/>
          <w:rFonts w:ascii="Verdana" w:hAnsi="Verdana" w:cs="Arial"/>
          <w:b/>
          <w:bCs/>
          <w:sz w:val="20"/>
          <w:szCs w:val="20"/>
          <w:u w:val="single"/>
        </w:rPr>
        <w:t>the state of Maryland (1904)</w:t>
      </w:r>
    </w:p>
    <w:p w14:paraId="24E2D37C" w14:textId="77777777" w:rsidR="00CF124D" w:rsidRPr="000B3C4F" w:rsidRDefault="00CF124D" w:rsidP="00E023AB">
      <w:pPr>
        <w:rPr>
          <w:rFonts w:ascii="Verdana" w:hAnsi="Verdana" w:cs="Arial"/>
          <w:sz w:val="20"/>
          <w:szCs w:val="20"/>
        </w:rPr>
      </w:pPr>
    </w:p>
    <w:p w14:paraId="4C775EA3" w14:textId="77777777" w:rsidR="00A2262F" w:rsidRPr="000B3C4F" w:rsidRDefault="00A2262F" w:rsidP="00E023AB">
      <w:pPr>
        <w:rPr>
          <w:rFonts w:ascii="Verdana" w:hAnsi="Verdana" w:cs="Arial"/>
          <w:sz w:val="20"/>
          <w:szCs w:val="20"/>
        </w:rPr>
      </w:pPr>
      <w:r w:rsidRPr="000B3C4F">
        <w:rPr>
          <w:rFonts w:ascii="Segoe UI Emoji" w:hAnsi="Segoe UI Emoji" w:cs="Segoe UI Emoji"/>
          <w:sz w:val="20"/>
          <w:szCs w:val="20"/>
        </w:rPr>
        <w:t>📷</w:t>
      </w:r>
      <w:r w:rsidRPr="000B3C4F">
        <w:rPr>
          <w:rFonts w:ascii="Verdana" w:hAnsi="Verdana" w:cs="Arial"/>
          <w:sz w:val="20"/>
          <w:szCs w:val="20"/>
        </w:rPr>
        <w:t xml:space="preserve">Only colony flag from British rule. </w:t>
      </w:r>
      <w:r w:rsidRPr="000B3C4F">
        <w:rPr>
          <w:rStyle w:val="x-el"/>
          <w:rFonts w:ascii="Verdana" w:hAnsi="Verdana" w:cs="Arial"/>
          <w:b/>
          <w:bCs/>
          <w:sz w:val="20"/>
          <w:szCs w:val="20"/>
        </w:rPr>
        <w:t>Calvert-Crossland family / Lord Baltimore coats-of-arms and shield</w:t>
      </w:r>
      <w:r w:rsidRPr="000B3C4F">
        <w:rPr>
          <w:rFonts w:ascii="Verdana" w:hAnsi="Verdana" w:cs="Arial"/>
          <w:sz w:val="20"/>
          <w:szCs w:val="20"/>
        </w:rPr>
        <w:t xml:space="preserve">, and has been used since the 1880s with the four quarters reunited after the tragic splits in the </w:t>
      </w:r>
      <w:hyperlink r:id="rId4" w:history="1">
        <w:r w:rsidRPr="000B3C4F">
          <w:rPr>
            <w:rStyle w:val="Hyperlink"/>
            <w:rFonts w:ascii="Verdana" w:hAnsi="Verdana" w:cs="Arial"/>
            <w:color w:val="auto"/>
            <w:sz w:val="20"/>
            <w:szCs w:val="20"/>
          </w:rPr>
          <w:t>border states</w:t>
        </w:r>
      </w:hyperlink>
      <w:r w:rsidRPr="000B3C4F">
        <w:rPr>
          <w:rFonts w:ascii="Verdana" w:hAnsi="Verdana" w:cs="Arial"/>
          <w:sz w:val="20"/>
          <w:szCs w:val="20"/>
        </w:rPr>
        <w:t xml:space="preserve"> of the </w:t>
      </w:r>
      <w:hyperlink r:id="rId5" w:history="1">
        <w:r w:rsidRPr="000B3C4F">
          <w:rPr>
            <w:rStyle w:val="Hyperlink"/>
            <w:rFonts w:ascii="Verdana" w:hAnsi="Verdana" w:cs="Arial"/>
            <w:color w:val="auto"/>
            <w:sz w:val="20"/>
            <w:szCs w:val="20"/>
          </w:rPr>
          <w:t>American Civil War</w:t>
        </w:r>
      </w:hyperlink>
      <w:r w:rsidRPr="000B3C4F">
        <w:rPr>
          <w:rFonts w:ascii="Verdana" w:hAnsi="Verdana" w:cs="Arial"/>
          <w:sz w:val="20"/>
          <w:szCs w:val="20"/>
        </w:rPr>
        <w:t xml:space="preserve">, with the Northern </w:t>
      </w:r>
      <w:hyperlink r:id="rId6" w:history="1">
        <w:r w:rsidRPr="000B3C4F">
          <w:rPr>
            <w:rStyle w:val="Hyperlink"/>
            <w:rFonts w:ascii="Verdana" w:hAnsi="Verdana" w:cs="Arial"/>
            <w:color w:val="auto"/>
            <w:sz w:val="20"/>
            <w:szCs w:val="20"/>
          </w:rPr>
          <w:t>Union Army</w:t>
        </w:r>
      </w:hyperlink>
      <w:r w:rsidRPr="000B3C4F">
        <w:rPr>
          <w:rFonts w:ascii="Verdana" w:hAnsi="Verdana" w:cs="Arial"/>
          <w:sz w:val="20"/>
          <w:szCs w:val="20"/>
        </w:rPr>
        <w:t xml:space="preserve"> regiments using the black and gold chevrons and the Southern </w:t>
      </w:r>
      <w:hyperlink r:id="rId7" w:history="1">
        <w:r w:rsidRPr="000B3C4F">
          <w:rPr>
            <w:rStyle w:val="Hyperlink"/>
            <w:rFonts w:ascii="Verdana" w:hAnsi="Verdana" w:cs="Arial"/>
            <w:color w:val="auto"/>
            <w:sz w:val="20"/>
            <w:szCs w:val="20"/>
          </w:rPr>
          <w:t>Confederate States Army</w:t>
        </w:r>
      </w:hyperlink>
      <w:r w:rsidRPr="000B3C4F">
        <w:rPr>
          <w:rFonts w:ascii="Verdana" w:hAnsi="Verdana" w:cs="Arial"/>
          <w:sz w:val="20"/>
          <w:szCs w:val="20"/>
        </w:rPr>
        <w:t xml:space="preserve"> units using the red/white (rebellion against the union) trefoil cross </w:t>
      </w:r>
      <w:proofErr w:type="spellStart"/>
      <w:r w:rsidRPr="000B3C4F">
        <w:rPr>
          <w:rFonts w:ascii="Verdana" w:hAnsi="Verdana" w:cs="Arial"/>
          <w:sz w:val="20"/>
          <w:szCs w:val="20"/>
        </w:rPr>
        <w:t>botonee</w:t>
      </w:r>
      <w:proofErr w:type="spellEnd"/>
      <w:r w:rsidRPr="000B3C4F">
        <w:rPr>
          <w:rFonts w:ascii="Verdana" w:hAnsi="Verdana" w:cs="Arial"/>
          <w:sz w:val="20"/>
          <w:szCs w:val="20"/>
        </w:rPr>
        <w:t>.</w:t>
      </w:r>
    </w:p>
    <w:p w14:paraId="1A766603" w14:textId="77777777" w:rsidR="00A2262F" w:rsidRPr="000B3C4F" w:rsidRDefault="00A2262F" w:rsidP="00E023AB">
      <w:pPr>
        <w:rPr>
          <w:rFonts w:ascii="Verdana" w:hAnsi="Verdana" w:cs="Arial"/>
          <w:sz w:val="20"/>
          <w:szCs w:val="20"/>
        </w:rPr>
      </w:pPr>
      <w:r w:rsidRPr="000B3C4F">
        <w:rPr>
          <w:rFonts w:ascii="Verdana" w:hAnsi="Verdana" w:cs="Arial"/>
          <w:sz w:val="20"/>
          <w:szCs w:val="20"/>
        </w:rPr>
        <w:t>Civil War Mason-Dixon Line. Southern state but never joined confederate.</w:t>
      </w:r>
    </w:p>
    <w:p w14:paraId="4B344FEA" w14:textId="540A147D" w:rsidR="00A2262F" w:rsidRPr="000B3C4F" w:rsidRDefault="00A2262F" w:rsidP="00E023AB">
      <w:pPr>
        <w:rPr>
          <w:rFonts w:ascii="Verdana" w:hAnsi="Verdana" w:cs="Arial"/>
          <w:sz w:val="20"/>
          <w:szCs w:val="20"/>
        </w:rPr>
      </w:pPr>
    </w:p>
    <w:p w14:paraId="3A04169C" w14:textId="4A314C7A" w:rsidR="00A66188" w:rsidRPr="00E023AB" w:rsidRDefault="00A2262F" w:rsidP="00E023AB">
      <w:pPr>
        <w:rPr>
          <w:rStyle w:val="x-el"/>
          <w:rFonts w:ascii="Verdana" w:hAnsi="Verdana" w:cs="Arial"/>
          <w:b/>
          <w:bCs/>
          <w:color w:val="5E5E5E"/>
          <w:sz w:val="18"/>
          <w:szCs w:val="18"/>
          <w:u w:val="single"/>
        </w:rPr>
      </w:pPr>
      <w:r w:rsidRPr="000B3C4F">
        <w:rPr>
          <w:rStyle w:val="x-el"/>
          <w:rFonts w:ascii="Verdana" w:hAnsi="Verdana" w:cs="Arial"/>
          <w:b/>
          <w:bCs/>
          <w:sz w:val="20"/>
          <w:szCs w:val="20"/>
          <w:u w:val="single"/>
        </w:rPr>
        <w:t>Today as Christ followers:</w:t>
      </w:r>
      <w:r w:rsidRPr="000B3C4F">
        <w:rPr>
          <w:rFonts w:ascii="Verdana" w:hAnsi="Verdana" w:cs="Arial"/>
          <w:sz w:val="20"/>
          <w:szCs w:val="20"/>
        </w:rPr>
        <w:t xml:space="preserve"> </w:t>
      </w:r>
      <w:r w:rsidRPr="000B3C4F">
        <w:rPr>
          <w:rStyle w:val="x-el"/>
          <w:rFonts w:ascii="Verdana" w:hAnsi="Verdana" w:cs="Arial"/>
          <w:b/>
          <w:bCs/>
          <w:sz w:val="20"/>
          <w:szCs w:val="20"/>
        </w:rPr>
        <w:t>June 2020.</w:t>
      </w:r>
      <w:r w:rsidRPr="000B3C4F">
        <w:rPr>
          <w:rFonts w:ascii="Verdana" w:hAnsi="Verdana" w:cs="Arial"/>
          <w:sz w:val="20"/>
          <w:szCs w:val="20"/>
        </w:rPr>
        <w:t xml:space="preserve"> </w:t>
      </w:r>
      <w:r w:rsidRPr="000B3C4F">
        <w:rPr>
          <w:rStyle w:val="x-el"/>
          <w:rFonts w:ascii="Verdana" w:hAnsi="Verdana" w:cs="Arial"/>
          <w:b/>
          <w:bCs/>
          <w:sz w:val="20"/>
          <w:szCs w:val="20"/>
        </w:rPr>
        <w:t>SM</w:t>
      </w:r>
      <w:r w:rsidRPr="000B3C4F">
        <w:rPr>
          <w:rFonts w:ascii="Verdana" w:hAnsi="Verdana" w:cs="Arial"/>
          <w:sz w:val="20"/>
          <w:szCs w:val="20"/>
        </w:rPr>
        <w:t xml:space="preserve">CA/AWANAS. Fellowship Church. U.S. Flag, Maryland Flag, Christian Flag. Roaring Wind Tribune–editor </w:t>
      </w:r>
      <w:proofErr w:type="spellStart"/>
      <w:r w:rsidRPr="000B3C4F">
        <w:rPr>
          <w:rFonts w:ascii="Verdana" w:hAnsi="Verdana" w:cs="Arial"/>
          <w:sz w:val="20"/>
          <w:szCs w:val="20"/>
        </w:rPr>
        <w:t>Hershell</w:t>
      </w:r>
      <w:proofErr w:type="spellEnd"/>
      <w:r w:rsidRPr="000B3C4F">
        <w:rPr>
          <w:rFonts w:ascii="Verdana" w:hAnsi="Verdana" w:cs="Arial"/>
          <w:sz w:val="20"/>
          <w:szCs w:val="20"/>
        </w:rPr>
        <w:t xml:space="preserve"> Wilder. Church Icon–logo? Thought: What is our identity as a local church in southern Maryland? Fellowship/The Bible/looking at our past-present and </w:t>
      </w:r>
      <w:r w:rsidRPr="00CF124D">
        <w:rPr>
          <w:rFonts w:ascii="Verdana" w:hAnsi="Verdana" w:cs="Arial"/>
          <w:color w:val="5E5E5E"/>
          <w:sz w:val="20"/>
          <w:szCs w:val="20"/>
        </w:rPr>
        <w:t>future.</w:t>
      </w:r>
    </w:p>
    <w:sectPr w:rsidR="00A66188" w:rsidRPr="00E023AB" w:rsidSect="00B72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NjI1NTEztbA0sTRR0lEKTi0uzszPAymwrAUAQpEutiwAAAA="/>
  </w:docVars>
  <w:rsids>
    <w:rsidRoot w:val="005B24E3"/>
    <w:rsid w:val="00003D77"/>
    <w:rsid w:val="000324E6"/>
    <w:rsid w:val="000331D6"/>
    <w:rsid w:val="0005286E"/>
    <w:rsid w:val="000607DF"/>
    <w:rsid w:val="00066E02"/>
    <w:rsid w:val="00073B3D"/>
    <w:rsid w:val="00075F10"/>
    <w:rsid w:val="00077415"/>
    <w:rsid w:val="000B3168"/>
    <w:rsid w:val="000B3C4F"/>
    <w:rsid w:val="000D3DA5"/>
    <w:rsid w:val="000E2F8C"/>
    <w:rsid w:val="00111DE9"/>
    <w:rsid w:val="0011215D"/>
    <w:rsid w:val="0011370A"/>
    <w:rsid w:val="001263E3"/>
    <w:rsid w:val="00134991"/>
    <w:rsid w:val="00141088"/>
    <w:rsid w:val="00141E5A"/>
    <w:rsid w:val="001441EF"/>
    <w:rsid w:val="00163706"/>
    <w:rsid w:val="00172A66"/>
    <w:rsid w:val="0018709F"/>
    <w:rsid w:val="001A3A9C"/>
    <w:rsid w:val="001C3AFC"/>
    <w:rsid w:val="001D0BBB"/>
    <w:rsid w:val="001D3DC8"/>
    <w:rsid w:val="001E379F"/>
    <w:rsid w:val="001F030D"/>
    <w:rsid w:val="001F25C1"/>
    <w:rsid w:val="001F7183"/>
    <w:rsid w:val="002032A6"/>
    <w:rsid w:val="00216757"/>
    <w:rsid w:val="00220DD2"/>
    <w:rsid w:val="00232851"/>
    <w:rsid w:val="00256B4B"/>
    <w:rsid w:val="00257DAC"/>
    <w:rsid w:val="002638F8"/>
    <w:rsid w:val="002A4FCD"/>
    <w:rsid w:val="002A5EE7"/>
    <w:rsid w:val="002B611C"/>
    <w:rsid w:val="002B72BF"/>
    <w:rsid w:val="003037A3"/>
    <w:rsid w:val="003137BF"/>
    <w:rsid w:val="00314A22"/>
    <w:rsid w:val="00316293"/>
    <w:rsid w:val="003206E9"/>
    <w:rsid w:val="0032679B"/>
    <w:rsid w:val="00337A29"/>
    <w:rsid w:val="00355B80"/>
    <w:rsid w:val="003A0549"/>
    <w:rsid w:val="003C39EA"/>
    <w:rsid w:val="003D0984"/>
    <w:rsid w:val="003E11C5"/>
    <w:rsid w:val="003F5AB6"/>
    <w:rsid w:val="00410AAB"/>
    <w:rsid w:val="004220A8"/>
    <w:rsid w:val="004254FE"/>
    <w:rsid w:val="0046093C"/>
    <w:rsid w:val="004734AD"/>
    <w:rsid w:val="0047630A"/>
    <w:rsid w:val="004804AA"/>
    <w:rsid w:val="00480A71"/>
    <w:rsid w:val="004845B2"/>
    <w:rsid w:val="004858B6"/>
    <w:rsid w:val="00487540"/>
    <w:rsid w:val="004B408B"/>
    <w:rsid w:val="004B6E84"/>
    <w:rsid w:val="004C7AEE"/>
    <w:rsid w:val="004E2A4C"/>
    <w:rsid w:val="004F4009"/>
    <w:rsid w:val="00502B4C"/>
    <w:rsid w:val="0051094A"/>
    <w:rsid w:val="00543C41"/>
    <w:rsid w:val="0054619F"/>
    <w:rsid w:val="0055055A"/>
    <w:rsid w:val="0056382E"/>
    <w:rsid w:val="00582B81"/>
    <w:rsid w:val="005874FA"/>
    <w:rsid w:val="00594447"/>
    <w:rsid w:val="00595272"/>
    <w:rsid w:val="00597CF1"/>
    <w:rsid w:val="005A4093"/>
    <w:rsid w:val="005B24E3"/>
    <w:rsid w:val="005B5323"/>
    <w:rsid w:val="005B5F89"/>
    <w:rsid w:val="005C0542"/>
    <w:rsid w:val="005C702B"/>
    <w:rsid w:val="005E5262"/>
    <w:rsid w:val="005F7DA3"/>
    <w:rsid w:val="00615D7F"/>
    <w:rsid w:val="00617022"/>
    <w:rsid w:val="00664402"/>
    <w:rsid w:val="006939AD"/>
    <w:rsid w:val="0069534A"/>
    <w:rsid w:val="006D0EDE"/>
    <w:rsid w:val="006D6A21"/>
    <w:rsid w:val="006F0771"/>
    <w:rsid w:val="0071602F"/>
    <w:rsid w:val="007177F3"/>
    <w:rsid w:val="00717920"/>
    <w:rsid w:val="0072192F"/>
    <w:rsid w:val="0072245E"/>
    <w:rsid w:val="00730FE7"/>
    <w:rsid w:val="00740ADD"/>
    <w:rsid w:val="00741260"/>
    <w:rsid w:val="00743EC9"/>
    <w:rsid w:val="00746528"/>
    <w:rsid w:val="0076059C"/>
    <w:rsid w:val="00760A6E"/>
    <w:rsid w:val="00774112"/>
    <w:rsid w:val="00785365"/>
    <w:rsid w:val="00785E37"/>
    <w:rsid w:val="00796602"/>
    <w:rsid w:val="007A2E01"/>
    <w:rsid w:val="007A75FD"/>
    <w:rsid w:val="00807E1D"/>
    <w:rsid w:val="008157F6"/>
    <w:rsid w:val="00820ED2"/>
    <w:rsid w:val="00831682"/>
    <w:rsid w:val="008451E1"/>
    <w:rsid w:val="00867F8D"/>
    <w:rsid w:val="008826AB"/>
    <w:rsid w:val="008828DE"/>
    <w:rsid w:val="008A6D56"/>
    <w:rsid w:val="008A73C8"/>
    <w:rsid w:val="008E3682"/>
    <w:rsid w:val="0090731D"/>
    <w:rsid w:val="00913988"/>
    <w:rsid w:val="00917503"/>
    <w:rsid w:val="00934403"/>
    <w:rsid w:val="00934EF9"/>
    <w:rsid w:val="0096356B"/>
    <w:rsid w:val="00985F2C"/>
    <w:rsid w:val="009B03D7"/>
    <w:rsid w:val="009D147D"/>
    <w:rsid w:val="009D6892"/>
    <w:rsid w:val="009F1C70"/>
    <w:rsid w:val="00A2262F"/>
    <w:rsid w:val="00A23D53"/>
    <w:rsid w:val="00A26EAC"/>
    <w:rsid w:val="00A308BA"/>
    <w:rsid w:val="00A3656F"/>
    <w:rsid w:val="00A42D7D"/>
    <w:rsid w:val="00A42DE3"/>
    <w:rsid w:val="00A66188"/>
    <w:rsid w:val="00A90275"/>
    <w:rsid w:val="00AA2F31"/>
    <w:rsid w:val="00AB094B"/>
    <w:rsid w:val="00AB6C03"/>
    <w:rsid w:val="00AF37D0"/>
    <w:rsid w:val="00B131A9"/>
    <w:rsid w:val="00B16D7E"/>
    <w:rsid w:val="00B30F45"/>
    <w:rsid w:val="00B51B37"/>
    <w:rsid w:val="00B66998"/>
    <w:rsid w:val="00B727DB"/>
    <w:rsid w:val="00B7442F"/>
    <w:rsid w:val="00BF0898"/>
    <w:rsid w:val="00C00896"/>
    <w:rsid w:val="00C1619F"/>
    <w:rsid w:val="00C31C19"/>
    <w:rsid w:val="00C3732C"/>
    <w:rsid w:val="00C57826"/>
    <w:rsid w:val="00C668BB"/>
    <w:rsid w:val="00C73BB8"/>
    <w:rsid w:val="00C76155"/>
    <w:rsid w:val="00C80F90"/>
    <w:rsid w:val="00C81796"/>
    <w:rsid w:val="00CA063B"/>
    <w:rsid w:val="00CA5A1C"/>
    <w:rsid w:val="00CB5C4E"/>
    <w:rsid w:val="00CC3377"/>
    <w:rsid w:val="00CC5A2F"/>
    <w:rsid w:val="00CC653E"/>
    <w:rsid w:val="00CD4C90"/>
    <w:rsid w:val="00CF124D"/>
    <w:rsid w:val="00D11C1B"/>
    <w:rsid w:val="00D15000"/>
    <w:rsid w:val="00D30DC0"/>
    <w:rsid w:val="00D35D20"/>
    <w:rsid w:val="00D66F23"/>
    <w:rsid w:val="00D875B7"/>
    <w:rsid w:val="00D91F45"/>
    <w:rsid w:val="00DA1E32"/>
    <w:rsid w:val="00DB58E7"/>
    <w:rsid w:val="00DC5D49"/>
    <w:rsid w:val="00DD4897"/>
    <w:rsid w:val="00DD79EF"/>
    <w:rsid w:val="00DE46C7"/>
    <w:rsid w:val="00E012CC"/>
    <w:rsid w:val="00E023AB"/>
    <w:rsid w:val="00E04D46"/>
    <w:rsid w:val="00E05A5C"/>
    <w:rsid w:val="00E11E61"/>
    <w:rsid w:val="00E26795"/>
    <w:rsid w:val="00E309AC"/>
    <w:rsid w:val="00E43CD7"/>
    <w:rsid w:val="00E43D6C"/>
    <w:rsid w:val="00E45175"/>
    <w:rsid w:val="00E47396"/>
    <w:rsid w:val="00E54DC7"/>
    <w:rsid w:val="00E56BD4"/>
    <w:rsid w:val="00E74F1E"/>
    <w:rsid w:val="00E80DFD"/>
    <w:rsid w:val="00E87393"/>
    <w:rsid w:val="00EA0D36"/>
    <w:rsid w:val="00EA2DFF"/>
    <w:rsid w:val="00EA7FB7"/>
    <w:rsid w:val="00EC4DD6"/>
    <w:rsid w:val="00EC6C8E"/>
    <w:rsid w:val="00ED0B62"/>
    <w:rsid w:val="00EE30C3"/>
    <w:rsid w:val="00EF132B"/>
    <w:rsid w:val="00F032C6"/>
    <w:rsid w:val="00F20E65"/>
    <w:rsid w:val="00F2140D"/>
    <w:rsid w:val="00F361DB"/>
    <w:rsid w:val="00F5565E"/>
    <w:rsid w:val="00F6762D"/>
    <w:rsid w:val="00F73723"/>
    <w:rsid w:val="00FA0240"/>
    <w:rsid w:val="00FA08F4"/>
    <w:rsid w:val="00FB1A05"/>
    <w:rsid w:val="00FC45C2"/>
    <w:rsid w:val="00FD264C"/>
    <w:rsid w:val="00FD29DF"/>
    <w:rsid w:val="00FF6D0B"/>
    <w:rsid w:val="00FF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4947"/>
  <w15:chartTrackingRefBased/>
  <w15:docId w15:val="{A669B829-A9C2-44D5-8660-30E0863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4E3"/>
    <w:pPr>
      <w:spacing w:after="0" w:line="240" w:lineRule="auto"/>
    </w:pPr>
    <w:rPr>
      <w:rFonts w:ascii="Wingdings 3" w:eastAsia="Cambria Math" w:hAnsi="Wingdings 3" w:cs="Wingdings 3"/>
      <w:sz w:val="24"/>
      <w:szCs w:val="24"/>
    </w:rPr>
  </w:style>
  <w:style w:type="paragraph" w:styleId="Heading1">
    <w:name w:val="heading 1"/>
    <w:basedOn w:val="Normal"/>
    <w:next w:val="Normal"/>
    <w:link w:val="Heading1Char"/>
    <w:qFormat/>
    <w:rsid w:val="003C39EA"/>
    <w:pPr>
      <w:keepNext/>
      <w:spacing w:before="240" w:after="60"/>
      <w:outlineLvl w:val="0"/>
    </w:pPr>
    <w:rPr>
      <w:rFonts w:ascii="Calibri" w:hAnsi="Calibri" w:cs="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0A71"/>
    <w:rPr>
      <w:color w:val="0000FF"/>
      <w:u w:val="single"/>
    </w:rPr>
  </w:style>
  <w:style w:type="paragraph" w:customStyle="1" w:styleId="TableContents">
    <w:name w:val="Table Contents"/>
    <w:basedOn w:val="BodyText"/>
    <w:rsid w:val="00480A71"/>
    <w:pPr>
      <w:widowControl w:val="0"/>
      <w:suppressAutoHyphens/>
    </w:pPr>
    <w:rPr>
      <w:szCs w:val="20"/>
    </w:rPr>
  </w:style>
  <w:style w:type="paragraph" w:styleId="BodyText">
    <w:name w:val="Body Text"/>
    <w:basedOn w:val="Normal"/>
    <w:link w:val="BodyTextChar"/>
    <w:uiPriority w:val="99"/>
    <w:semiHidden/>
    <w:unhideWhenUsed/>
    <w:rsid w:val="00480A71"/>
    <w:pPr>
      <w:spacing w:after="120"/>
    </w:pPr>
  </w:style>
  <w:style w:type="character" w:customStyle="1" w:styleId="BodyTextChar">
    <w:name w:val="Body Text Char"/>
    <w:basedOn w:val="DefaultParagraphFont"/>
    <w:link w:val="BodyText"/>
    <w:uiPriority w:val="99"/>
    <w:semiHidden/>
    <w:rsid w:val="00480A71"/>
    <w:rPr>
      <w:rFonts w:ascii="Wingdings 3" w:eastAsia="Cambria Math" w:hAnsi="Wingdings 3" w:cs="Wingdings 3"/>
      <w:sz w:val="24"/>
      <w:szCs w:val="24"/>
    </w:rPr>
  </w:style>
  <w:style w:type="character" w:customStyle="1" w:styleId="Heading1Char">
    <w:name w:val="Heading 1 Char"/>
    <w:basedOn w:val="DefaultParagraphFont"/>
    <w:link w:val="Heading1"/>
    <w:rsid w:val="003C39EA"/>
    <w:rPr>
      <w:rFonts w:ascii="Calibri" w:eastAsia="Cambria Math" w:hAnsi="Calibri" w:cs="Calibri"/>
      <w:b/>
      <w:bCs/>
      <w:kern w:val="32"/>
      <w:sz w:val="32"/>
      <w:szCs w:val="32"/>
    </w:rPr>
  </w:style>
  <w:style w:type="character" w:customStyle="1" w:styleId="commentbody">
    <w:name w:val="commentbody"/>
    <w:rsid w:val="003C39EA"/>
  </w:style>
  <w:style w:type="paragraph" w:styleId="NormalWeb">
    <w:name w:val="Normal (Web)"/>
    <w:basedOn w:val="Normal"/>
    <w:uiPriority w:val="99"/>
    <w:unhideWhenUsed/>
    <w:rsid w:val="00CC5A2F"/>
    <w:pPr>
      <w:spacing w:before="100" w:beforeAutospacing="1" w:after="100" w:afterAutospacing="1"/>
    </w:pPr>
    <w:rPr>
      <w:rFonts w:ascii="Times New Roman" w:eastAsia="Times New Roman" w:hAnsi="Times New Roman" w:cs="Times New Roman"/>
    </w:rPr>
  </w:style>
  <w:style w:type="character" w:customStyle="1" w:styleId="e24kjd">
    <w:name w:val="e24kjd"/>
    <w:basedOn w:val="DefaultParagraphFont"/>
    <w:rsid w:val="00CC5A2F"/>
  </w:style>
  <w:style w:type="character" w:styleId="Strong">
    <w:name w:val="Strong"/>
    <w:basedOn w:val="DefaultParagraphFont"/>
    <w:uiPriority w:val="22"/>
    <w:qFormat/>
    <w:rsid w:val="008157F6"/>
    <w:rPr>
      <w:b/>
      <w:bCs/>
    </w:rPr>
  </w:style>
  <w:style w:type="paragraph" w:styleId="BalloonText">
    <w:name w:val="Balloon Text"/>
    <w:basedOn w:val="Normal"/>
    <w:link w:val="BalloonTextChar"/>
    <w:uiPriority w:val="99"/>
    <w:semiHidden/>
    <w:unhideWhenUsed/>
    <w:rsid w:val="00A36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56F"/>
    <w:rPr>
      <w:rFonts w:ascii="Segoe UI" w:eastAsia="Cambria Math" w:hAnsi="Segoe UI" w:cs="Segoe UI"/>
      <w:sz w:val="18"/>
      <w:szCs w:val="18"/>
    </w:rPr>
  </w:style>
  <w:style w:type="character" w:customStyle="1" w:styleId="x-el">
    <w:name w:val="x-el"/>
    <w:basedOn w:val="DefaultParagraphFont"/>
    <w:rsid w:val="00A2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563359">
      <w:bodyDiv w:val="1"/>
      <w:marLeft w:val="0"/>
      <w:marRight w:val="0"/>
      <w:marTop w:val="0"/>
      <w:marBottom w:val="0"/>
      <w:divBdr>
        <w:top w:val="none" w:sz="0" w:space="0" w:color="auto"/>
        <w:left w:val="none" w:sz="0" w:space="0" w:color="auto"/>
        <w:bottom w:val="none" w:sz="0" w:space="0" w:color="auto"/>
        <w:right w:val="none" w:sz="0" w:space="0" w:color="auto"/>
      </w:divBdr>
    </w:div>
    <w:div w:id="1098714607">
      <w:bodyDiv w:val="1"/>
      <w:marLeft w:val="0"/>
      <w:marRight w:val="0"/>
      <w:marTop w:val="0"/>
      <w:marBottom w:val="0"/>
      <w:divBdr>
        <w:top w:val="none" w:sz="0" w:space="0" w:color="auto"/>
        <w:left w:val="none" w:sz="0" w:space="0" w:color="auto"/>
        <w:bottom w:val="none" w:sz="0" w:space="0" w:color="auto"/>
        <w:right w:val="none" w:sz="0" w:space="0" w:color="auto"/>
      </w:divBdr>
      <w:divsChild>
        <w:div w:id="2118405373">
          <w:marLeft w:val="0"/>
          <w:marRight w:val="0"/>
          <w:marTop w:val="0"/>
          <w:marBottom w:val="0"/>
          <w:divBdr>
            <w:top w:val="none" w:sz="0" w:space="0" w:color="auto"/>
            <w:left w:val="none" w:sz="0" w:space="0" w:color="auto"/>
            <w:bottom w:val="none" w:sz="0" w:space="0" w:color="auto"/>
            <w:right w:val="none" w:sz="0" w:space="0" w:color="auto"/>
          </w:divBdr>
        </w:div>
        <w:div w:id="671227125">
          <w:marLeft w:val="0"/>
          <w:marRight w:val="0"/>
          <w:marTop w:val="0"/>
          <w:marBottom w:val="0"/>
          <w:divBdr>
            <w:top w:val="none" w:sz="0" w:space="0" w:color="auto"/>
            <w:left w:val="none" w:sz="0" w:space="0" w:color="auto"/>
            <w:bottom w:val="none" w:sz="0" w:space="0" w:color="auto"/>
            <w:right w:val="none" w:sz="0" w:space="0" w:color="auto"/>
          </w:divBdr>
        </w:div>
        <w:div w:id="2040546970">
          <w:marLeft w:val="0"/>
          <w:marRight w:val="0"/>
          <w:marTop w:val="0"/>
          <w:marBottom w:val="0"/>
          <w:divBdr>
            <w:top w:val="none" w:sz="0" w:space="0" w:color="auto"/>
            <w:left w:val="none" w:sz="0" w:space="0" w:color="auto"/>
            <w:bottom w:val="none" w:sz="0" w:space="0" w:color="auto"/>
            <w:right w:val="none" w:sz="0" w:space="0" w:color="auto"/>
          </w:divBdr>
        </w:div>
        <w:div w:id="436873091">
          <w:marLeft w:val="0"/>
          <w:marRight w:val="0"/>
          <w:marTop w:val="0"/>
          <w:marBottom w:val="0"/>
          <w:divBdr>
            <w:top w:val="none" w:sz="0" w:space="0" w:color="auto"/>
            <w:left w:val="none" w:sz="0" w:space="0" w:color="auto"/>
            <w:bottom w:val="none" w:sz="0" w:space="0" w:color="auto"/>
            <w:right w:val="none" w:sz="0" w:space="0" w:color="auto"/>
          </w:divBdr>
        </w:div>
        <w:div w:id="1406880984">
          <w:marLeft w:val="0"/>
          <w:marRight w:val="0"/>
          <w:marTop w:val="0"/>
          <w:marBottom w:val="0"/>
          <w:divBdr>
            <w:top w:val="none" w:sz="0" w:space="0" w:color="auto"/>
            <w:left w:val="none" w:sz="0" w:space="0" w:color="auto"/>
            <w:bottom w:val="none" w:sz="0" w:space="0" w:color="auto"/>
            <w:right w:val="none" w:sz="0" w:space="0" w:color="auto"/>
          </w:divBdr>
        </w:div>
        <w:div w:id="653291617">
          <w:marLeft w:val="0"/>
          <w:marRight w:val="0"/>
          <w:marTop w:val="0"/>
          <w:marBottom w:val="0"/>
          <w:divBdr>
            <w:top w:val="none" w:sz="0" w:space="0" w:color="auto"/>
            <w:left w:val="none" w:sz="0" w:space="0" w:color="auto"/>
            <w:bottom w:val="none" w:sz="0" w:space="0" w:color="auto"/>
            <w:right w:val="none" w:sz="0" w:space="0" w:color="auto"/>
          </w:divBdr>
        </w:div>
        <w:div w:id="1847551682">
          <w:marLeft w:val="0"/>
          <w:marRight w:val="0"/>
          <w:marTop w:val="0"/>
          <w:marBottom w:val="0"/>
          <w:divBdr>
            <w:top w:val="none" w:sz="0" w:space="0" w:color="auto"/>
            <w:left w:val="none" w:sz="0" w:space="0" w:color="auto"/>
            <w:bottom w:val="none" w:sz="0" w:space="0" w:color="auto"/>
            <w:right w:val="none" w:sz="0" w:space="0" w:color="auto"/>
          </w:divBdr>
        </w:div>
        <w:div w:id="1112282622">
          <w:marLeft w:val="0"/>
          <w:marRight w:val="0"/>
          <w:marTop w:val="0"/>
          <w:marBottom w:val="0"/>
          <w:divBdr>
            <w:top w:val="none" w:sz="0" w:space="0" w:color="auto"/>
            <w:left w:val="none" w:sz="0" w:space="0" w:color="auto"/>
            <w:bottom w:val="none" w:sz="0" w:space="0" w:color="auto"/>
            <w:right w:val="none" w:sz="0" w:space="0" w:color="auto"/>
          </w:divBdr>
        </w:div>
        <w:div w:id="1211839567">
          <w:marLeft w:val="0"/>
          <w:marRight w:val="0"/>
          <w:marTop w:val="0"/>
          <w:marBottom w:val="0"/>
          <w:divBdr>
            <w:top w:val="none" w:sz="0" w:space="0" w:color="auto"/>
            <w:left w:val="none" w:sz="0" w:space="0" w:color="auto"/>
            <w:bottom w:val="none" w:sz="0" w:space="0" w:color="auto"/>
            <w:right w:val="none" w:sz="0" w:space="0" w:color="auto"/>
          </w:divBdr>
        </w:div>
        <w:div w:id="1306088420">
          <w:marLeft w:val="0"/>
          <w:marRight w:val="0"/>
          <w:marTop w:val="0"/>
          <w:marBottom w:val="0"/>
          <w:divBdr>
            <w:top w:val="none" w:sz="0" w:space="0" w:color="auto"/>
            <w:left w:val="none" w:sz="0" w:space="0" w:color="auto"/>
            <w:bottom w:val="none" w:sz="0" w:space="0" w:color="auto"/>
            <w:right w:val="none" w:sz="0" w:space="0" w:color="auto"/>
          </w:divBdr>
        </w:div>
        <w:div w:id="1760062377">
          <w:marLeft w:val="0"/>
          <w:marRight w:val="0"/>
          <w:marTop w:val="0"/>
          <w:marBottom w:val="0"/>
          <w:divBdr>
            <w:top w:val="none" w:sz="0" w:space="0" w:color="auto"/>
            <w:left w:val="none" w:sz="0" w:space="0" w:color="auto"/>
            <w:bottom w:val="none" w:sz="0" w:space="0" w:color="auto"/>
            <w:right w:val="none" w:sz="0" w:space="0" w:color="auto"/>
          </w:divBdr>
        </w:div>
        <w:div w:id="1219440666">
          <w:marLeft w:val="0"/>
          <w:marRight w:val="0"/>
          <w:marTop w:val="0"/>
          <w:marBottom w:val="0"/>
          <w:divBdr>
            <w:top w:val="none" w:sz="0" w:space="0" w:color="auto"/>
            <w:left w:val="none" w:sz="0" w:space="0" w:color="auto"/>
            <w:bottom w:val="none" w:sz="0" w:space="0" w:color="auto"/>
            <w:right w:val="none" w:sz="0" w:space="0" w:color="auto"/>
          </w:divBdr>
        </w:div>
        <w:div w:id="1910116860">
          <w:marLeft w:val="0"/>
          <w:marRight w:val="0"/>
          <w:marTop w:val="0"/>
          <w:marBottom w:val="0"/>
          <w:divBdr>
            <w:top w:val="none" w:sz="0" w:space="0" w:color="auto"/>
            <w:left w:val="none" w:sz="0" w:space="0" w:color="auto"/>
            <w:bottom w:val="none" w:sz="0" w:space="0" w:color="auto"/>
            <w:right w:val="none" w:sz="0" w:space="0" w:color="auto"/>
          </w:divBdr>
        </w:div>
        <w:div w:id="30350740">
          <w:marLeft w:val="0"/>
          <w:marRight w:val="0"/>
          <w:marTop w:val="0"/>
          <w:marBottom w:val="0"/>
          <w:divBdr>
            <w:top w:val="none" w:sz="0" w:space="0" w:color="auto"/>
            <w:left w:val="none" w:sz="0" w:space="0" w:color="auto"/>
            <w:bottom w:val="none" w:sz="0" w:space="0" w:color="auto"/>
            <w:right w:val="none" w:sz="0" w:space="0" w:color="auto"/>
          </w:divBdr>
        </w:div>
        <w:div w:id="1374310045">
          <w:marLeft w:val="0"/>
          <w:marRight w:val="0"/>
          <w:marTop w:val="0"/>
          <w:marBottom w:val="0"/>
          <w:divBdr>
            <w:top w:val="none" w:sz="0" w:space="0" w:color="auto"/>
            <w:left w:val="none" w:sz="0" w:space="0" w:color="auto"/>
            <w:bottom w:val="none" w:sz="0" w:space="0" w:color="auto"/>
            <w:right w:val="none" w:sz="0" w:space="0" w:color="auto"/>
          </w:divBdr>
        </w:div>
        <w:div w:id="120350173">
          <w:marLeft w:val="0"/>
          <w:marRight w:val="0"/>
          <w:marTop w:val="0"/>
          <w:marBottom w:val="0"/>
          <w:divBdr>
            <w:top w:val="none" w:sz="0" w:space="0" w:color="auto"/>
            <w:left w:val="none" w:sz="0" w:space="0" w:color="auto"/>
            <w:bottom w:val="none" w:sz="0" w:space="0" w:color="auto"/>
            <w:right w:val="none" w:sz="0" w:space="0" w:color="auto"/>
          </w:divBdr>
        </w:div>
        <w:div w:id="1881819695">
          <w:marLeft w:val="0"/>
          <w:marRight w:val="0"/>
          <w:marTop w:val="0"/>
          <w:marBottom w:val="0"/>
          <w:divBdr>
            <w:top w:val="none" w:sz="0" w:space="0" w:color="auto"/>
            <w:left w:val="none" w:sz="0" w:space="0" w:color="auto"/>
            <w:bottom w:val="none" w:sz="0" w:space="0" w:color="auto"/>
            <w:right w:val="none" w:sz="0" w:space="0" w:color="auto"/>
          </w:divBdr>
        </w:div>
        <w:div w:id="116337433">
          <w:marLeft w:val="0"/>
          <w:marRight w:val="0"/>
          <w:marTop w:val="0"/>
          <w:marBottom w:val="0"/>
          <w:divBdr>
            <w:top w:val="none" w:sz="0" w:space="0" w:color="auto"/>
            <w:left w:val="none" w:sz="0" w:space="0" w:color="auto"/>
            <w:bottom w:val="none" w:sz="0" w:space="0" w:color="auto"/>
            <w:right w:val="none" w:sz="0" w:space="0" w:color="auto"/>
          </w:divBdr>
        </w:div>
        <w:div w:id="1882011772">
          <w:marLeft w:val="0"/>
          <w:marRight w:val="0"/>
          <w:marTop w:val="0"/>
          <w:marBottom w:val="0"/>
          <w:divBdr>
            <w:top w:val="none" w:sz="0" w:space="0" w:color="auto"/>
            <w:left w:val="none" w:sz="0" w:space="0" w:color="auto"/>
            <w:bottom w:val="none" w:sz="0" w:space="0" w:color="auto"/>
            <w:right w:val="none" w:sz="0" w:space="0" w:color="auto"/>
          </w:divBdr>
        </w:div>
        <w:div w:id="1930459447">
          <w:marLeft w:val="0"/>
          <w:marRight w:val="0"/>
          <w:marTop w:val="0"/>
          <w:marBottom w:val="0"/>
          <w:divBdr>
            <w:top w:val="none" w:sz="0" w:space="0" w:color="auto"/>
            <w:left w:val="none" w:sz="0" w:space="0" w:color="auto"/>
            <w:bottom w:val="none" w:sz="0" w:space="0" w:color="auto"/>
            <w:right w:val="none" w:sz="0" w:space="0" w:color="auto"/>
          </w:divBdr>
        </w:div>
        <w:div w:id="1873613935">
          <w:marLeft w:val="0"/>
          <w:marRight w:val="0"/>
          <w:marTop w:val="0"/>
          <w:marBottom w:val="0"/>
          <w:divBdr>
            <w:top w:val="none" w:sz="0" w:space="0" w:color="auto"/>
            <w:left w:val="none" w:sz="0" w:space="0" w:color="auto"/>
            <w:bottom w:val="none" w:sz="0" w:space="0" w:color="auto"/>
            <w:right w:val="none" w:sz="0" w:space="0" w:color="auto"/>
          </w:divBdr>
        </w:div>
        <w:div w:id="1866092253">
          <w:marLeft w:val="0"/>
          <w:marRight w:val="0"/>
          <w:marTop w:val="0"/>
          <w:marBottom w:val="0"/>
          <w:divBdr>
            <w:top w:val="none" w:sz="0" w:space="0" w:color="auto"/>
            <w:left w:val="none" w:sz="0" w:space="0" w:color="auto"/>
            <w:bottom w:val="none" w:sz="0" w:space="0" w:color="auto"/>
            <w:right w:val="none" w:sz="0" w:space="0" w:color="auto"/>
          </w:divBdr>
        </w:div>
        <w:div w:id="218132481">
          <w:marLeft w:val="0"/>
          <w:marRight w:val="0"/>
          <w:marTop w:val="0"/>
          <w:marBottom w:val="0"/>
          <w:divBdr>
            <w:top w:val="none" w:sz="0" w:space="0" w:color="auto"/>
            <w:left w:val="none" w:sz="0" w:space="0" w:color="auto"/>
            <w:bottom w:val="none" w:sz="0" w:space="0" w:color="auto"/>
            <w:right w:val="none" w:sz="0" w:space="0" w:color="auto"/>
          </w:divBdr>
        </w:div>
        <w:div w:id="77362571">
          <w:marLeft w:val="0"/>
          <w:marRight w:val="0"/>
          <w:marTop w:val="0"/>
          <w:marBottom w:val="0"/>
          <w:divBdr>
            <w:top w:val="none" w:sz="0" w:space="0" w:color="auto"/>
            <w:left w:val="none" w:sz="0" w:space="0" w:color="auto"/>
            <w:bottom w:val="none" w:sz="0" w:space="0" w:color="auto"/>
            <w:right w:val="none" w:sz="0" w:space="0" w:color="auto"/>
          </w:divBdr>
        </w:div>
        <w:div w:id="101338863">
          <w:marLeft w:val="0"/>
          <w:marRight w:val="0"/>
          <w:marTop w:val="0"/>
          <w:marBottom w:val="0"/>
          <w:divBdr>
            <w:top w:val="none" w:sz="0" w:space="0" w:color="auto"/>
            <w:left w:val="none" w:sz="0" w:space="0" w:color="auto"/>
            <w:bottom w:val="none" w:sz="0" w:space="0" w:color="auto"/>
            <w:right w:val="none" w:sz="0" w:space="0" w:color="auto"/>
          </w:divBdr>
        </w:div>
        <w:div w:id="963854722">
          <w:marLeft w:val="0"/>
          <w:marRight w:val="0"/>
          <w:marTop w:val="0"/>
          <w:marBottom w:val="0"/>
          <w:divBdr>
            <w:top w:val="none" w:sz="0" w:space="0" w:color="auto"/>
            <w:left w:val="none" w:sz="0" w:space="0" w:color="auto"/>
            <w:bottom w:val="none" w:sz="0" w:space="0" w:color="auto"/>
            <w:right w:val="none" w:sz="0" w:space="0" w:color="auto"/>
          </w:divBdr>
        </w:div>
        <w:div w:id="728116456">
          <w:marLeft w:val="0"/>
          <w:marRight w:val="0"/>
          <w:marTop w:val="0"/>
          <w:marBottom w:val="0"/>
          <w:divBdr>
            <w:top w:val="none" w:sz="0" w:space="0" w:color="auto"/>
            <w:left w:val="none" w:sz="0" w:space="0" w:color="auto"/>
            <w:bottom w:val="none" w:sz="0" w:space="0" w:color="auto"/>
            <w:right w:val="none" w:sz="0" w:space="0" w:color="auto"/>
          </w:divBdr>
        </w:div>
        <w:div w:id="1171722838">
          <w:marLeft w:val="0"/>
          <w:marRight w:val="0"/>
          <w:marTop w:val="0"/>
          <w:marBottom w:val="0"/>
          <w:divBdr>
            <w:top w:val="none" w:sz="0" w:space="0" w:color="auto"/>
            <w:left w:val="none" w:sz="0" w:space="0" w:color="auto"/>
            <w:bottom w:val="none" w:sz="0" w:space="0" w:color="auto"/>
            <w:right w:val="none" w:sz="0" w:space="0" w:color="auto"/>
          </w:divBdr>
        </w:div>
        <w:div w:id="194738844">
          <w:marLeft w:val="0"/>
          <w:marRight w:val="0"/>
          <w:marTop w:val="0"/>
          <w:marBottom w:val="0"/>
          <w:divBdr>
            <w:top w:val="none" w:sz="0" w:space="0" w:color="auto"/>
            <w:left w:val="none" w:sz="0" w:space="0" w:color="auto"/>
            <w:bottom w:val="none" w:sz="0" w:space="0" w:color="auto"/>
            <w:right w:val="none" w:sz="0" w:space="0" w:color="auto"/>
          </w:divBdr>
        </w:div>
        <w:div w:id="1383022381">
          <w:marLeft w:val="0"/>
          <w:marRight w:val="0"/>
          <w:marTop w:val="0"/>
          <w:marBottom w:val="0"/>
          <w:divBdr>
            <w:top w:val="none" w:sz="0" w:space="0" w:color="auto"/>
            <w:left w:val="none" w:sz="0" w:space="0" w:color="auto"/>
            <w:bottom w:val="none" w:sz="0" w:space="0" w:color="auto"/>
            <w:right w:val="none" w:sz="0" w:space="0" w:color="auto"/>
          </w:divBdr>
        </w:div>
        <w:div w:id="1127548995">
          <w:marLeft w:val="0"/>
          <w:marRight w:val="0"/>
          <w:marTop w:val="0"/>
          <w:marBottom w:val="0"/>
          <w:divBdr>
            <w:top w:val="none" w:sz="0" w:space="0" w:color="auto"/>
            <w:left w:val="none" w:sz="0" w:space="0" w:color="auto"/>
            <w:bottom w:val="none" w:sz="0" w:space="0" w:color="auto"/>
            <w:right w:val="none" w:sz="0" w:space="0" w:color="auto"/>
          </w:divBdr>
        </w:div>
        <w:div w:id="9263850">
          <w:marLeft w:val="0"/>
          <w:marRight w:val="0"/>
          <w:marTop w:val="0"/>
          <w:marBottom w:val="0"/>
          <w:divBdr>
            <w:top w:val="none" w:sz="0" w:space="0" w:color="auto"/>
            <w:left w:val="none" w:sz="0" w:space="0" w:color="auto"/>
            <w:bottom w:val="none" w:sz="0" w:space="0" w:color="auto"/>
            <w:right w:val="none" w:sz="0" w:space="0" w:color="auto"/>
          </w:divBdr>
        </w:div>
        <w:div w:id="1871408503">
          <w:marLeft w:val="0"/>
          <w:marRight w:val="0"/>
          <w:marTop w:val="0"/>
          <w:marBottom w:val="0"/>
          <w:divBdr>
            <w:top w:val="none" w:sz="0" w:space="0" w:color="auto"/>
            <w:left w:val="none" w:sz="0" w:space="0" w:color="auto"/>
            <w:bottom w:val="none" w:sz="0" w:space="0" w:color="auto"/>
            <w:right w:val="none" w:sz="0" w:space="0" w:color="auto"/>
          </w:divBdr>
        </w:div>
        <w:div w:id="668404659">
          <w:marLeft w:val="0"/>
          <w:marRight w:val="0"/>
          <w:marTop w:val="0"/>
          <w:marBottom w:val="0"/>
          <w:divBdr>
            <w:top w:val="none" w:sz="0" w:space="0" w:color="auto"/>
            <w:left w:val="none" w:sz="0" w:space="0" w:color="auto"/>
            <w:bottom w:val="none" w:sz="0" w:space="0" w:color="auto"/>
            <w:right w:val="none" w:sz="0" w:space="0" w:color="auto"/>
          </w:divBdr>
        </w:div>
        <w:div w:id="1857307780">
          <w:marLeft w:val="0"/>
          <w:marRight w:val="0"/>
          <w:marTop w:val="0"/>
          <w:marBottom w:val="0"/>
          <w:divBdr>
            <w:top w:val="none" w:sz="0" w:space="0" w:color="auto"/>
            <w:left w:val="none" w:sz="0" w:space="0" w:color="auto"/>
            <w:bottom w:val="none" w:sz="0" w:space="0" w:color="auto"/>
            <w:right w:val="none" w:sz="0" w:space="0" w:color="auto"/>
          </w:divBdr>
        </w:div>
        <w:div w:id="135610900">
          <w:marLeft w:val="0"/>
          <w:marRight w:val="0"/>
          <w:marTop w:val="0"/>
          <w:marBottom w:val="0"/>
          <w:divBdr>
            <w:top w:val="none" w:sz="0" w:space="0" w:color="auto"/>
            <w:left w:val="none" w:sz="0" w:space="0" w:color="auto"/>
            <w:bottom w:val="none" w:sz="0" w:space="0" w:color="auto"/>
            <w:right w:val="none" w:sz="0" w:space="0" w:color="auto"/>
          </w:divBdr>
        </w:div>
        <w:div w:id="355161370">
          <w:marLeft w:val="0"/>
          <w:marRight w:val="0"/>
          <w:marTop w:val="0"/>
          <w:marBottom w:val="0"/>
          <w:divBdr>
            <w:top w:val="none" w:sz="0" w:space="0" w:color="auto"/>
            <w:left w:val="none" w:sz="0" w:space="0" w:color="auto"/>
            <w:bottom w:val="none" w:sz="0" w:space="0" w:color="auto"/>
            <w:right w:val="none" w:sz="0" w:space="0" w:color="auto"/>
          </w:divBdr>
        </w:div>
        <w:div w:id="2003729012">
          <w:marLeft w:val="0"/>
          <w:marRight w:val="0"/>
          <w:marTop w:val="0"/>
          <w:marBottom w:val="0"/>
          <w:divBdr>
            <w:top w:val="none" w:sz="0" w:space="0" w:color="auto"/>
            <w:left w:val="none" w:sz="0" w:space="0" w:color="auto"/>
            <w:bottom w:val="none" w:sz="0" w:space="0" w:color="auto"/>
            <w:right w:val="none" w:sz="0" w:space="0" w:color="auto"/>
          </w:divBdr>
        </w:div>
        <w:div w:id="1379823041">
          <w:marLeft w:val="0"/>
          <w:marRight w:val="0"/>
          <w:marTop w:val="0"/>
          <w:marBottom w:val="0"/>
          <w:divBdr>
            <w:top w:val="none" w:sz="0" w:space="0" w:color="auto"/>
            <w:left w:val="none" w:sz="0" w:space="0" w:color="auto"/>
            <w:bottom w:val="none" w:sz="0" w:space="0" w:color="auto"/>
            <w:right w:val="none" w:sz="0" w:space="0" w:color="auto"/>
          </w:divBdr>
        </w:div>
        <w:div w:id="741217741">
          <w:marLeft w:val="0"/>
          <w:marRight w:val="0"/>
          <w:marTop w:val="0"/>
          <w:marBottom w:val="0"/>
          <w:divBdr>
            <w:top w:val="none" w:sz="0" w:space="0" w:color="auto"/>
            <w:left w:val="none" w:sz="0" w:space="0" w:color="auto"/>
            <w:bottom w:val="none" w:sz="0" w:space="0" w:color="auto"/>
            <w:right w:val="none" w:sz="0" w:space="0" w:color="auto"/>
          </w:divBdr>
        </w:div>
        <w:div w:id="1893930046">
          <w:marLeft w:val="0"/>
          <w:marRight w:val="0"/>
          <w:marTop w:val="0"/>
          <w:marBottom w:val="0"/>
          <w:divBdr>
            <w:top w:val="none" w:sz="0" w:space="0" w:color="auto"/>
            <w:left w:val="none" w:sz="0" w:space="0" w:color="auto"/>
            <w:bottom w:val="none" w:sz="0" w:space="0" w:color="auto"/>
            <w:right w:val="none" w:sz="0" w:space="0" w:color="auto"/>
          </w:divBdr>
        </w:div>
        <w:div w:id="406266763">
          <w:marLeft w:val="0"/>
          <w:marRight w:val="0"/>
          <w:marTop w:val="0"/>
          <w:marBottom w:val="0"/>
          <w:divBdr>
            <w:top w:val="none" w:sz="0" w:space="0" w:color="auto"/>
            <w:left w:val="none" w:sz="0" w:space="0" w:color="auto"/>
            <w:bottom w:val="none" w:sz="0" w:space="0" w:color="auto"/>
            <w:right w:val="none" w:sz="0" w:space="0" w:color="auto"/>
          </w:divBdr>
        </w:div>
        <w:div w:id="552233166">
          <w:marLeft w:val="0"/>
          <w:marRight w:val="0"/>
          <w:marTop w:val="0"/>
          <w:marBottom w:val="0"/>
          <w:divBdr>
            <w:top w:val="none" w:sz="0" w:space="0" w:color="auto"/>
            <w:left w:val="none" w:sz="0" w:space="0" w:color="auto"/>
            <w:bottom w:val="none" w:sz="0" w:space="0" w:color="auto"/>
            <w:right w:val="none" w:sz="0" w:space="0" w:color="auto"/>
          </w:divBdr>
        </w:div>
        <w:div w:id="1558929867">
          <w:marLeft w:val="0"/>
          <w:marRight w:val="0"/>
          <w:marTop w:val="0"/>
          <w:marBottom w:val="0"/>
          <w:divBdr>
            <w:top w:val="none" w:sz="0" w:space="0" w:color="auto"/>
            <w:left w:val="none" w:sz="0" w:space="0" w:color="auto"/>
            <w:bottom w:val="none" w:sz="0" w:space="0" w:color="auto"/>
            <w:right w:val="none" w:sz="0" w:space="0" w:color="auto"/>
          </w:divBdr>
        </w:div>
        <w:div w:id="1384478551">
          <w:marLeft w:val="0"/>
          <w:marRight w:val="0"/>
          <w:marTop w:val="0"/>
          <w:marBottom w:val="0"/>
          <w:divBdr>
            <w:top w:val="none" w:sz="0" w:space="0" w:color="auto"/>
            <w:left w:val="none" w:sz="0" w:space="0" w:color="auto"/>
            <w:bottom w:val="none" w:sz="0" w:space="0" w:color="auto"/>
            <w:right w:val="none" w:sz="0" w:space="0" w:color="auto"/>
          </w:divBdr>
        </w:div>
        <w:div w:id="2066905698">
          <w:marLeft w:val="0"/>
          <w:marRight w:val="0"/>
          <w:marTop w:val="0"/>
          <w:marBottom w:val="0"/>
          <w:divBdr>
            <w:top w:val="none" w:sz="0" w:space="0" w:color="auto"/>
            <w:left w:val="none" w:sz="0" w:space="0" w:color="auto"/>
            <w:bottom w:val="none" w:sz="0" w:space="0" w:color="auto"/>
            <w:right w:val="none" w:sz="0" w:space="0" w:color="auto"/>
          </w:divBdr>
        </w:div>
        <w:div w:id="1020594775">
          <w:marLeft w:val="0"/>
          <w:marRight w:val="0"/>
          <w:marTop w:val="0"/>
          <w:marBottom w:val="0"/>
          <w:divBdr>
            <w:top w:val="none" w:sz="0" w:space="0" w:color="auto"/>
            <w:left w:val="none" w:sz="0" w:space="0" w:color="auto"/>
            <w:bottom w:val="none" w:sz="0" w:space="0" w:color="auto"/>
            <w:right w:val="none" w:sz="0" w:space="0" w:color="auto"/>
          </w:divBdr>
        </w:div>
        <w:div w:id="605121306">
          <w:marLeft w:val="0"/>
          <w:marRight w:val="0"/>
          <w:marTop w:val="0"/>
          <w:marBottom w:val="0"/>
          <w:divBdr>
            <w:top w:val="none" w:sz="0" w:space="0" w:color="auto"/>
            <w:left w:val="none" w:sz="0" w:space="0" w:color="auto"/>
            <w:bottom w:val="none" w:sz="0" w:space="0" w:color="auto"/>
            <w:right w:val="none" w:sz="0" w:space="0" w:color="auto"/>
          </w:divBdr>
        </w:div>
        <w:div w:id="1616591836">
          <w:marLeft w:val="0"/>
          <w:marRight w:val="0"/>
          <w:marTop w:val="0"/>
          <w:marBottom w:val="0"/>
          <w:divBdr>
            <w:top w:val="none" w:sz="0" w:space="0" w:color="auto"/>
            <w:left w:val="none" w:sz="0" w:space="0" w:color="auto"/>
            <w:bottom w:val="none" w:sz="0" w:space="0" w:color="auto"/>
            <w:right w:val="none" w:sz="0" w:space="0" w:color="auto"/>
          </w:divBdr>
        </w:div>
        <w:div w:id="149564378">
          <w:marLeft w:val="0"/>
          <w:marRight w:val="0"/>
          <w:marTop w:val="0"/>
          <w:marBottom w:val="0"/>
          <w:divBdr>
            <w:top w:val="none" w:sz="0" w:space="0" w:color="auto"/>
            <w:left w:val="none" w:sz="0" w:space="0" w:color="auto"/>
            <w:bottom w:val="none" w:sz="0" w:space="0" w:color="auto"/>
            <w:right w:val="none" w:sz="0" w:space="0" w:color="auto"/>
          </w:divBdr>
        </w:div>
        <w:div w:id="1424229828">
          <w:marLeft w:val="0"/>
          <w:marRight w:val="0"/>
          <w:marTop w:val="0"/>
          <w:marBottom w:val="0"/>
          <w:divBdr>
            <w:top w:val="none" w:sz="0" w:space="0" w:color="auto"/>
            <w:left w:val="none" w:sz="0" w:space="0" w:color="auto"/>
            <w:bottom w:val="none" w:sz="0" w:space="0" w:color="auto"/>
            <w:right w:val="none" w:sz="0" w:space="0" w:color="auto"/>
          </w:divBdr>
        </w:div>
        <w:div w:id="963852564">
          <w:marLeft w:val="0"/>
          <w:marRight w:val="0"/>
          <w:marTop w:val="0"/>
          <w:marBottom w:val="0"/>
          <w:divBdr>
            <w:top w:val="none" w:sz="0" w:space="0" w:color="auto"/>
            <w:left w:val="none" w:sz="0" w:space="0" w:color="auto"/>
            <w:bottom w:val="none" w:sz="0" w:space="0" w:color="auto"/>
            <w:right w:val="none" w:sz="0" w:space="0" w:color="auto"/>
          </w:divBdr>
        </w:div>
        <w:div w:id="1516455650">
          <w:marLeft w:val="0"/>
          <w:marRight w:val="0"/>
          <w:marTop w:val="0"/>
          <w:marBottom w:val="0"/>
          <w:divBdr>
            <w:top w:val="none" w:sz="0" w:space="0" w:color="auto"/>
            <w:left w:val="none" w:sz="0" w:space="0" w:color="auto"/>
            <w:bottom w:val="none" w:sz="0" w:space="0" w:color="auto"/>
            <w:right w:val="none" w:sz="0" w:space="0" w:color="auto"/>
          </w:divBdr>
        </w:div>
        <w:div w:id="1668437282">
          <w:marLeft w:val="0"/>
          <w:marRight w:val="0"/>
          <w:marTop w:val="0"/>
          <w:marBottom w:val="0"/>
          <w:divBdr>
            <w:top w:val="none" w:sz="0" w:space="0" w:color="auto"/>
            <w:left w:val="none" w:sz="0" w:space="0" w:color="auto"/>
            <w:bottom w:val="none" w:sz="0" w:space="0" w:color="auto"/>
            <w:right w:val="none" w:sz="0" w:space="0" w:color="auto"/>
          </w:divBdr>
        </w:div>
        <w:div w:id="762341350">
          <w:marLeft w:val="0"/>
          <w:marRight w:val="0"/>
          <w:marTop w:val="0"/>
          <w:marBottom w:val="0"/>
          <w:divBdr>
            <w:top w:val="none" w:sz="0" w:space="0" w:color="auto"/>
            <w:left w:val="none" w:sz="0" w:space="0" w:color="auto"/>
            <w:bottom w:val="none" w:sz="0" w:space="0" w:color="auto"/>
            <w:right w:val="none" w:sz="0" w:space="0" w:color="auto"/>
          </w:divBdr>
        </w:div>
        <w:div w:id="372971054">
          <w:marLeft w:val="0"/>
          <w:marRight w:val="0"/>
          <w:marTop w:val="0"/>
          <w:marBottom w:val="0"/>
          <w:divBdr>
            <w:top w:val="none" w:sz="0" w:space="0" w:color="auto"/>
            <w:left w:val="none" w:sz="0" w:space="0" w:color="auto"/>
            <w:bottom w:val="none" w:sz="0" w:space="0" w:color="auto"/>
            <w:right w:val="none" w:sz="0" w:space="0" w:color="auto"/>
          </w:divBdr>
        </w:div>
        <w:div w:id="2024553514">
          <w:marLeft w:val="0"/>
          <w:marRight w:val="0"/>
          <w:marTop w:val="0"/>
          <w:marBottom w:val="0"/>
          <w:divBdr>
            <w:top w:val="none" w:sz="0" w:space="0" w:color="auto"/>
            <w:left w:val="none" w:sz="0" w:space="0" w:color="auto"/>
            <w:bottom w:val="none" w:sz="0" w:space="0" w:color="auto"/>
            <w:right w:val="none" w:sz="0" w:space="0" w:color="auto"/>
          </w:divBdr>
        </w:div>
        <w:div w:id="819615711">
          <w:marLeft w:val="0"/>
          <w:marRight w:val="0"/>
          <w:marTop w:val="0"/>
          <w:marBottom w:val="0"/>
          <w:divBdr>
            <w:top w:val="none" w:sz="0" w:space="0" w:color="auto"/>
            <w:left w:val="none" w:sz="0" w:space="0" w:color="auto"/>
            <w:bottom w:val="none" w:sz="0" w:space="0" w:color="auto"/>
            <w:right w:val="none" w:sz="0" w:space="0" w:color="auto"/>
          </w:divBdr>
        </w:div>
        <w:div w:id="487944685">
          <w:marLeft w:val="0"/>
          <w:marRight w:val="0"/>
          <w:marTop w:val="0"/>
          <w:marBottom w:val="0"/>
          <w:divBdr>
            <w:top w:val="none" w:sz="0" w:space="0" w:color="auto"/>
            <w:left w:val="none" w:sz="0" w:space="0" w:color="auto"/>
            <w:bottom w:val="none" w:sz="0" w:space="0" w:color="auto"/>
            <w:right w:val="none" w:sz="0" w:space="0" w:color="auto"/>
          </w:divBdr>
        </w:div>
        <w:div w:id="960375953">
          <w:marLeft w:val="0"/>
          <w:marRight w:val="0"/>
          <w:marTop w:val="0"/>
          <w:marBottom w:val="0"/>
          <w:divBdr>
            <w:top w:val="none" w:sz="0" w:space="0" w:color="auto"/>
            <w:left w:val="none" w:sz="0" w:space="0" w:color="auto"/>
            <w:bottom w:val="none" w:sz="0" w:space="0" w:color="auto"/>
            <w:right w:val="none" w:sz="0" w:space="0" w:color="auto"/>
          </w:divBdr>
        </w:div>
        <w:div w:id="1221403891">
          <w:marLeft w:val="0"/>
          <w:marRight w:val="0"/>
          <w:marTop w:val="0"/>
          <w:marBottom w:val="0"/>
          <w:divBdr>
            <w:top w:val="none" w:sz="0" w:space="0" w:color="auto"/>
            <w:left w:val="none" w:sz="0" w:space="0" w:color="auto"/>
            <w:bottom w:val="none" w:sz="0" w:space="0" w:color="auto"/>
            <w:right w:val="none" w:sz="0" w:space="0" w:color="auto"/>
          </w:divBdr>
        </w:div>
        <w:div w:id="600840417">
          <w:marLeft w:val="0"/>
          <w:marRight w:val="0"/>
          <w:marTop w:val="0"/>
          <w:marBottom w:val="0"/>
          <w:divBdr>
            <w:top w:val="none" w:sz="0" w:space="0" w:color="auto"/>
            <w:left w:val="none" w:sz="0" w:space="0" w:color="auto"/>
            <w:bottom w:val="none" w:sz="0" w:space="0" w:color="auto"/>
            <w:right w:val="none" w:sz="0" w:space="0" w:color="auto"/>
          </w:divBdr>
        </w:div>
        <w:div w:id="303119923">
          <w:marLeft w:val="0"/>
          <w:marRight w:val="0"/>
          <w:marTop w:val="0"/>
          <w:marBottom w:val="0"/>
          <w:divBdr>
            <w:top w:val="none" w:sz="0" w:space="0" w:color="auto"/>
            <w:left w:val="none" w:sz="0" w:space="0" w:color="auto"/>
            <w:bottom w:val="none" w:sz="0" w:space="0" w:color="auto"/>
            <w:right w:val="none" w:sz="0" w:space="0" w:color="auto"/>
          </w:divBdr>
        </w:div>
        <w:div w:id="925958209">
          <w:marLeft w:val="0"/>
          <w:marRight w:val="0"/>
          <w:marTop w:val="0"/>
          <w:marBottom w:val="0"/>
          <w:divBdr>
            <w:top w:val="none" w:sz="0" w:space="0" w:color="auto"/>
            <w:left w:val="none" w:sz="0" w:space="0" w:color="auto"/>
            <w:bottom w:val="none" w:sz="0" w:space="0" w:color="auto"/>
            <w:right w:val="none" w:sz="0" w:space="0" w:color="auto"/>
          </w:divBdr>
        </w:div>
        <w:div w:id="1166170510">
          <w:marLeft w:val="0"/>
          <w:marRight w:val="0"/>
          <w:marTop w:val="0"/>
          <w:marBottom w:val="0"/>
          <w:divBdr>
            <w:top w:val="none" w:sz="0" w:space="0" w:color="auto"/>
            <w:left w:val="none" w:sz="0" w:space="0" w:color="auto"/>
            <w:bottom w:val="none" w:sz="0" w:space="0" w:color="auto"/>
            <w:right w:val="none" w:sz="0" w:space="0" w:color="auto"/>
          </w:divBdr>
        </w:div>
      </w:divsChild>
    </w:div>
    <w:div w:id="16602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Confederate_Ar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Union_Army" TargetMode="External"/><Relationship Id="rId5" Type="http://schemas.openxmlformats.org/officeDocument/2006/relationships/hyperlink" Target="https://en.wikipedia.org/wiki/American_Civil_War" TargetMode="External"/><Relationship Id="rId4" Type="http://schemas.openxmlformats.org/officeDocument/2006/relationships/hyperlink" Target="https://en.wikipedia.org/wiki/Border_states_(American_Civil_W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Heath</dc:creator>
  <cp:keywords/>
  <dc:description/>
  <cp:lastModifiedBy>Bill Heath</cp:lastModifiedBy>
  <cp:revision>13</cp:revision>
  <cp:lastPrinted>2020-06-07T12:08:00Z</cp:lastPrinted>
  <dcterms:created xsi:type="dcterms:W3CDTF">2020-06-19T00:09:00Z</dcterms:created>
  <dcterms:modified xsi:type="dcterms:W3CDTF">2020-06-19T00:32:00Z</dcterms:modified>
</cp:coreProperties>
</file>