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D94C" w14:textId="01F6CBA2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bookmarkStart w:id="0" w:name="_Hlk40644467"/>
      <w:r w:rsidRPr="002A16C7">
        <w:rPr>
          <w:rFonts w:ascii="Verdana" w:eastAsia="Times New Roman" w:hAnsi="Verdana" w:cs="Arial"/>
          <w:sz w:val="20"/>
          <w:szCs w:val="20"/>
        </w:rPr>
        <w:t xml:space="preserve">Fellowship Church, Adult Sunday School Handout </w:t>
      </w:r>
      <w:r w:rsidR="00716892">
        <w:rPr>
          <w:rFonts w:ascii="Verdana" w:eastAsia="Times New Roman" w:hAnsi="Verdana" w:cs="Arial"/>
          <w:sz w:val="20"/>
          <w:szCs w:val="20"/>
        </w:rPr>
        <w:t xml:space="preserve">                                                   </w:t>
      </w:r>
      <w:r w:rsidRPr="002A16C7">
        <w:rPr>
          <w:rFonts w:ascii="Verdana" w:eastAsia="Times New Roman" w:hAnsi="Verdana" w:cs="Arial"/>
          <w:sz w:val="20"/>
          <w:szCs w:val="20"/>
        </w:rPr>
        <w:t>May</w:t>
      </w:r>
      <w:r w:rsidR="00B74852">
        <w:rPr>
          <w:rFonts w:ascii="Verdana" w:eastAsia="Times New Roman" w:hAnsi="Verdana" w:cs="Arial"/>
          <w:sz w:val="20"/>
          <w:szCs w:val="20"/>
        </w:rPr>
        <w:t xml:space="preserve"> </w:t>
      </w:r>
      <w:r w:rsidR="002F71D3">
        <w:rPr>
          <w:rFonts w:ascii="Verdana" w:eastAsia="Times New Roman" w:hAnsi="Verdana" w:cs="Arial"/>
          <w:sz w:val="20"/>
          <w:szCs w:val="20"/>
        </w:rPr>
        <w:t>31</w:t>
      </w:r>
      <w:r w:rsidR="00B74852">
        <w:rPr>
          <w:rFonts w:ascii="Verdana" w:eastAsia="Times New Roman" w:hAnsi="Verdana" w:cs="Arial"/>
          <w:sz w:val="20"/>
          <w:szCs w:val="20"/>
        </w:rPr>
        <w:t xml:space="preserve">, </w:t>
      </w:r>
      <w:r w:rsidRPr="002A16C7">
        <w:rPr>
          <w:rFonts w:ascii="Verdana" w:eastAsia="Times New Roman" w:hAnsi="Verdana" w:cs="Arial"/>
          <w:sz w:val="20"/>
          <w:szCs w:val="20"/>
        </w:rPr>
        <w:t>2020 / W.H.</w:t>
      </w:r>
    </w:p>
    <w:p w14:paraId="3FE51CA4" w14:textId="77777777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538885DC" w14:textId="43F29331" w:rsidR="00233221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sz w:val="20"/>
          <w:szCs w:val="20"/>
        </w:rPr>
        <w:t xml:space="preserve">Intro: We can see the Forest, the Trees, and the Tree - changing quickly. </w:t>
      </w:r>
    </w:p>
    <w:p w14:paraId="5B18A276" w14:textId="207C7050" w:rsidR="00507232" w:rsidRPr="002A16C7" w:rsidRDefault="00507232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Comfort, convict, or challenge</w:t>
      </w:r>
    </w:p>
    <w:p w14:paraId="3784314C" w14:textId="77777777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38BBF37" w14:textId="6C8BC1A5" w:rsidR="00264DAB" w:rsidRDefault="00264DAB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  <w:r w:rsidRPr="00264DAB">
        <w:rPr>
          <w:rFonts w:ascii="Verdana" w:eastAsia="Times New Roman" w:hAnsi="Verdana" w:cs="Arial"/>
          <w:sz w:val="20"/>
          <w:szCs w:val="20"/>
        </w:rPr>
        <w:t xml:space="preserve">Series: The Kings of Israel, examples for our Learning and Admonition (lesson </w:t>
      </w:r>
      <w:r>
        <w:rPr>
          <w:rFonts w:ascii="Verdana" w:eastAsia="Times New Roman" w:hAnsi="Verdana" w:cs="Arial"/>
          <w:sz w:val="20"/>
          <w:szCs w:val="20"/>
        </w:rPr>
        <w:t>2</w:t>
      </w:r>
      <w:r w:rsidRPr="00264DAB">
        <w:rPr>
          <w:rFonts w:ascii="Verdana" w:eastAsia="Times New Roman" w:hAnsi="Verdana" w:cs="Arial"/>
          <w:sz w:val="20"/>
          <w:szCs w:val="20"/>
        </w:rPr>
        <w:t xml:space="preserve"> of 12)</w:t>
      </w:r>
      <w:r>
        <w:rPr>
          <w:rFonts w:ascii="Verdana" w:eastAsia="Times New Roman" w:hAnsi="Verdana" w:cs="Arial"/>
          <w:sz w:val="20"/>
          <w:szCs w:val="20"/>
        </w:rPr>
        <w:t>, David</w:t>
      </w:r>
    </w:p>
    <w:p w14:paraId="463B5BA5" w14:textId="77777777" w:rsidR="00264DAB" w:rsidRDefault="00264DAB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6888A7D7" w14:textId="5E1056D0" w:rsidR="00264DAB" w:rsidRPr="00264DAB" w:rsidRDefault="00233221" w:rsidP="001C01AE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  <w:r w:rsidRPr="00264DAB">
        <w:rPr>
          <w:rFonts w:ascii="Verdana" w:eastAsia="Times New Roman" w:hAnsi="Verdana" w:cs="Arial"/>
          <w:b/>
          <w:bCs/>
          <w:sz w:val="20"/>
          <w:szCs w:val="20"/>
        </w:rPr>
        <w:t xml:space="preserve">Title: </w:t>
      </w:r>
      <w:r w:rsidR="00264DAB" w:rsidRPr="00264DAB">
        <w:rPr>
          <w:rFonts w:ascii="Verdana" w:eastAsia="Times New Roman" w:hAnsi="Verdana" w:cs="Arial"/>
          <w:b/>
          <w:bCs/>
          <w:sz w:val="20"/>
          <w:szCs w:val="20"/>
        </w:rPr>
        <w:t>Extreme Lessons from King David - His Rise, Fall and Consequences</w:t>
      </w:r>
    </w:p>
    <w:p w14:paraId="409CFD2C" w14:textId="77777777" w:rsidR="00264DAB" w:rsidRDefault="00264DAB" w:rsidP="001C01AE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655A8A1B" w14:textId="5D9BE494" w:rsidR="001C01AE" w:rsidRDefault="001C01AE" w:rsidP="001C01AE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1Co 10:11</w:t>
      </w:r>
      <w:r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Pr="001C01AE">
        <w:rPr>
          <w:rFonts w:ascii="Verdana" w:eastAsia="Times New Roman" w:hAnsi="Verdana" w:cs="Arial"/>
          <w:b/>
          <w:bCs/>
          <w:sz w:val="20"/>
          <w:szCs w:val="20"/>
        </w:rPr>
        <w:t>(past)</w:t>
      </w:r>
      <w:r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sz w:val="20"/>
          <w:szCs w:val="20"/>
        </w:rPr>
        <w:t>Now all these things happened unto them for e</w:t>
      </w:r>
      <w:r>
        <w:rPr>
          <w:rFonts w:ascii="Verdana" w:eastAsia="Times New Roman" w:hAnsi="Verdana" w:cs="Arial"/>
          <w:sz w:val="20"/>
          <w:szCs w:val="20"/>
        </w:rPr>
        <w:t>nsamples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: and </w:t>
      </w:r>
      <w:r w:rsidRPr="001C01AE">
        <w:rPr>
          <w:rFonts w:ascii="Verdana" w:eastAsia="Times New Roman" w:hAnsi="Verdana" w:cs="Arial"/>
          <w:b/>
          <w:bCs/>
          <w:sz w:val="20"/>
          <w:szCs w:val="20"/>
        </w:rPr>
        <w:t>(present) they are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written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for </w:t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our admonition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, </w:t>
      </w:r>
      <w:r w:rsidRPr="001C01AE">
        <w:rPr>
          <w:rFonts w:ascii="Verdana" w:eastAsia="Times New Roman" w:hAnsi="Verdana" w:cs="Arial"/>
          <w:b/>
          <w:bCs/>
          <w:sz w:val="20"/>
          <w:szCs w:val="20"/>
        </w:rPr>
        <w:t xml:space="preserve">(future) </w:t>
      </w:r>
      <w:r w:rsidRPr="007C3747">
        <w:rPr>
          <w:rFonts w:ascii="Verdana" w:eastAsia="Times New Roman" w:hAnsi="Verdana" w:cs="Arial"/>
          <w:sz w:val="20"/>
          <w:szCs w:val="20"/>
          <w:highlight w:val="yellow"/>
        </w:rPr>
        <w:t>upon whom the ends of the world are come.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7C3747">
        <w:rPr>
          <w:rFonts w:ascii="Verdana" w:eastAsia="Times New Roman" w:hAnsi="Verdana" w:cs="Arial"/>
          <w:sz w:val="18"/>
          <w:szCs w:val="18"/>
        </w:rPr>
        <w:t>(</w:t>
      </w:r>
      <w:r>
        <w:rPr>
          <w:rFonts w:ascii="Verdana" w:eastAsia="Times New Roman" w:hAnsi="Verdana" w:cs="Arial"/>
          <w:sz w:val="18"/>
          <w:szCs w:val="18"/>
        </w:rPr>
        <w:t xml:space="preserve">ensample: </w:t>
      </w:r>
      <w:r w:rsidRPr="007C3747">
        <w:rPr>
          <w:rStyle w:val="HTMLCite"/>
          <w:rFonts w:ascii="Verdana" w:hAnsi="Verdana"/>
          <w:i w:val="0"/>
          <w:iCs w:val="0"/>
          <w:sz w:val="18"/>
          <w:szCs w:val="18"/>
        </w:rPr>
        <w:t>a pattern or model.</w:t>
      </w:r>
      <w:r w:rsidRPr="007C3747">
        <w:rPr>
          <w:rStyle w:val="Heading1Char"/>
        </w:rPr>
        <w:t xml:space="preserve"> </w:t>
      </w:r>
      <w:r w:rsidRPr="007C3747">
        <w:rPr>
          <w:rStyle w:val="Heading1Char"/>
          <w:rFonts w:ascii="Verdana" w:hAnsi="Verdana"/>
          <w:b w:val="0"/>
          <w:bCs w:val="0"/>
          <w:sz w:val="18"/>
          <w:szCs w:val="18"/>
        </w:rPr>
        <w:t>Example:</w:t>
      </w:r>
      <w:r>
        <w:rPr>
          <w:rStyle w:val="Heading1Char"/>
        </w:rPr>
        <w:t xml:space="preserve"> </w:t>
      </w:r>
      <w:r w:rsidRPr="007C3747">
        <w:rPr>
          <w:rStyle w:val="HTMLCite"/>
          <w:rFonts w:ascii="Verdana" w:hAnsi="Verdana"/>
          <w:i w:val="0"/>
          <w:iCs w:val="0"/>
          <w:sz w:val="18"/>
          <w:szCs w:val="18"/>
        </w:rPr>
        <w:t>Something that is representative of all such things in a group.</w:t>
      </w:r>
      <w:r>
        <w:rPr>
          <w:rStyle w:val="HTMLCite"/>
          <w:rFonts w:ascii="Verdana" w:hAnsi="Verdana"/>
          <w:i w:val="0"/>
          <w:iCs w:val="0"/>
          <w:sz w:val="18"/>
          <w:szCs w:val="18"/>
        </w:rPr>
        <w:t>)</w:t>
      </w:r>
      <w:r>
        <w:rPr>
          <w:b/>
          <w:bCs/>
        </w:rPr>
        <w:t xml:space="preserve"> </w:t>
      </w:r>
      <w:r w:rsidRPr="00773B98">
        <w:rPr>
          <w:rFonts w:ascii="Verdana" w:hAnsi="Verdana"/>
          <w:b/>
          <w:bCs/>
          <w:sz w:val="18"/>
          <w:szCs w:val="18"/>
        </w:rPr>
        <w:t>1Co 10:12</w:t>
      </w:r>
      <w:r w:rsidRPr="00773B98">
        <w:rPr>
          <w:rFonts w:ascii="Verdana" w:hAnsi="Verdana"/>
          <w:sz w:val="18"/>
          <w:szCs w:val="18"/>
        </w:rPr>
        <w:t xml:space="preserve"> Wherefore let him that thinketh he standeth take heed lest he fall</w:t>
      </w:r>
      <w:r>
        <w:rPr>
          <w:rFonts w:ascii="Verdana" w:hAnsi="Verdana"/>
          <w:sz w:val="18"/>
          <w:szCs w:val="18"/>
        </w:rPr>
        <w:t xml:space="preserve"> </w:t>
      </w:r>
      <w:r w:rsidRPr="00773B98">
        <w:rPr>
          <w:rFonts w:ascii="Verdana" w:hAnsi="Verdana"/>
          <w:b/>
          <w:bCs/>
          <w:sz w:val="18"/>
          <w:szCs w:val="18"/>
        </w:rPr>
        <w:t>13:</w:t>
      </w:r>
      <w:r>
        <w:rPr>
          <w:rFonts w:ascii="Verdana" w:hAnsi="Verdana"/>
          <w:sz w:val="18"/>
          <w:szCs w:val="18"/>
        </w:rPr>
        <w:t xml:space="preserve"> There has no temptation taken you…  </w:t>
      </w:r>
    </w:p>
    <w:p w14:paraId="5D711EB9" w14:textId="43154B1E" w:rsidR="001C01AE" w:rsidRPr="002A16C7" w:rsidRDefault="001C01AE" w:rsidP="001C01AE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Ro 15:4</w:t>
      </w:r>
      <w:r>
        <w:rPr>
          <w:rFonts w:ascii="Verdana" w:eastAsia="Times New Roman" w:hAnsi="Verdana" w:cs="Arial"/>
          <w:b/>
          <w:bCs/>
          <w:sz w:val="20"/>
          <w:szCs w:val="20"/>
        </w:rPr>
        <w:t xml:space="preserve"> (past) 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For whatsoever things were </w:t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written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aforetime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1C01AE">
        <w:rPr>
          <w:rFonts w:ascii="Verdana" w:eastAsia="Times New Roman" w:hAnsi="Verdana" w:cs="Arial"/>
          <w:b/>
          <w:bCs/>
          <w:sz w:val="20"/>
          <w:szCs w:val="20"/>
        </w:rPr>
        <w:t>(present)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were written for </w:t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our learning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, that we through patience and comfort </w:t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of the scriptures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1C01AE">
        <w:rPr>
          <w:rFonts w:ascii="Verdana" w:eastAsia="Times New Roman" w:hAnsi="Verdana" w:cs="Arial"/>
          <w:b/>
          <w:bCs/>
          <w:sz w:val="20"/>
          <w:szCs w:val="20"/>
        </w:rPr>
        <w:t xml:space="preserve">(future) </w:t>
      </w:r>
      <w:r w:rsidRPr="007C3747">
        <w:rPr>
          <w:rFonts w:ascii="Verdana" w:eastAsia="Times New Roman" w:hAnsi="Verdana" w:cs="Arial"/>
          <w:sz w:val="20"/>
          <w:szCs w:val="20"/>
          <w:highlight w:val="yellow"/>
        </w:rPr>
        <w:t xml:space="preserve">might have </w:t>
      </w:r>
      <w:r w:rsidRPr="007C3747">
        <w:rPr>
          <w:rFonts w:ascii="Verdana" w:eastAsia="Times New Roman" w:hAnsi="Verdana" w:cs="Arial"/>
          <w:b/>
          <w:bCs/>
          <w:sz w:val="20"/>
          <w:szCs w:val="20"/>
          <w:highlight w:val="yellow"/>
        </w:rPr>
        <w:t>hope</w:t>
      </w:r>
      <w:r w:rsidRPr="007C3747">
        <w:rPr>
          <w:rFonts w:ascii="Verdana" w:eastAsia="Times New Roman" w:hAnsi="Verdana" w:cs="Arial"/>
          <w:sz w:val="20"/>
          <w:szCs w:val="20"/>
          <w:highlight w:val="yellow"/>
        </w:rPr>
        <w:t>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45CA8289" w14:textId="77777777" w:rsidR="001C01AE" w:rsidRDefault="001C01AE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717808BE" w14:textId="57B49525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Text: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E86D2E">
        <w:rPr>
          <w:rFonts w:ascii="Verdana" w:eastAsia="Times New Roman" w:hAnsi="Verdana" w:cs="Arial"/>
          <w:sz w:val="20"/>
          <w:szCs w:val="20"/>
        </w:rPr>
        <w:t xml:space="preserve"> </w:t>
      </w:r>
      <w:r w:rsidRPr="00507232">
        <w:rPr>
          <w:rFonts w:ascii="Verdana" w:eastAsia="Times New Roman" w:hAnsi="Verdana" w:cs="Arial"/>
          <w:b/>
          <w:bCs/>
          <w:sz w:val="20"/>
          <w:szCs w:val="20"/>
        </w:rPr>
        <w:t>II Samuel 5-24.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E86D2E">
        <w:rPr>
          <w:rFonts w:ascii="Verdana" w:eastAsia="Times New Roman" w:hAnsi="Verdana" w:cs="Arial"/>
          <w:sz w:val="20"/>
          <w:szCs w:val="20"/>
        </w:rPr>
        <w:t xml:space="preserve">King </w:t>
      </w:r>
      <w:r w:rsidR="00E86D2E" w:rsidRPr="002A16C7">
        <w:rPr>
          <w:rFonts w:ascii="Verdana" w:eastAsia="Times New Roman" w:hAnsi="Verdana" w:cs="Arial"/>
          <w:sz w:val="20"/>
          <w:szCs w:val="20"/>
        </w:rPr>
        <w:t>David</w:t>
      </w:r>
      <w:r w:rsidR="00E86D2E">
        <w:rPr>
          <w:rFonts w:ascii="Verdana" w:eastAsia="Times New Roman" w:hAnsi="Verdana" w:cs="Arial"/>
          <w:sz w:val="20"/>
          <w:szCs w:val="20"/>
        </w:rPr>
        <w:t>-</w:t>
      </w:r>
      <w:r w:rsidR="00E86D2E" w:rsidRPr="002A16C7">
        <w:rPr>
          <w:rFonts w:ascii="Verdana" w:eastAsia="Times New Roman" w:hAnsi="Verdana" w:cs="Arial"/>
          <w:sz w:val="20"/>
          <w:szCs w:val="20"/>
        </w:rPr>
        <w:t>the united kingdom</w:t>
      </w:r>
      <w:r w:rsidR="00C8039C">
        <w:rPr>
          <w:rFonts w:ascii="Verdana" w:eastAsia="Times New Roman" w:hAnsi="Verdana" w:cs="Arial"/>
          <w:sz w:val="20"/>
          <w:szCs w:val="20"/>
        </w:rPr>
        <w:t xml:space="preserve"> (2 of 3) then I/II Kings (I/II Chr </w:t>
      </w:r>
      <w:r w:rsidR="00C8039C" w:rsidRPr="00C8039C">
        <w:rPr>
          <w:rFonts w:ascii="Verdana" w:eastAsia="Times New Roman" w:hAnsi="Verdana" w:cs="Arial"/>
          <w:sz w:val="20"/>
          <w:szCs w:val="20"/>
        </w:rPr>
        <w:t>af</w:t>
      </w:r>
      <w:r w:rsidR="00A147C5" w:rsidRPr="00C8039C">
        <w:rPr>
          <w:rFonts w:ascii="Verdana" w:eastAsia="Times New Roman" w:hAnsi="Verdana" w:cs="Arial"/>
          <w:sz w:val="20"/>
          <w:szCs w:val="20"/>
        </w:rPr>
        <w:t>ter exile-hope</w:t>
      </w:r>
      <w:r w:rsidR="00C8039C" w:rsidRPr="00C8039C">
        <w:rPr>
          <w:rFonts w:ascii="Verdana" w:eastAsia="Times New Roman" w:hAnsi="Verdana" w:cs="Arial"/>
          <w:sz w:val="20"/>
          <w:szCs w:val="20"/>
        </w:rPr>
        <w:t>)</w:t>
      </w:r>
    </w:p>
    <w:p w14:paraId="6D19E17D" w14:textId="000FDA2A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sz w:val="20"/>
          <w:szCs w:val="20"/>
        </w:rPr>
        <w:br/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1.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David</w:t>
      </w:r>
      <w:r w:rsidR="004F1950">
        <w:rPr>
          <w:rFonts w:ascii="Verdana" w:eastAsia="Times New Roman" w:hAnsi="Verdana" w:cs="Arial"/>
          <w:b/>
          <w:bCs/>
          <w:sz w:val="20"/>
          <w:szCs w:val="20"/>
        </w:rPr>
        <w:t>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A147C5">
        <w:rPr>
          <w:rFonts w:ascii="Verdana" w:eastAsia="Times New Roman" w:hAnsi="Verdana" w:cs="Arial"/>
          <w:sz w:val="20"/>
          <w:szCs w:val="20"/>
          <w:highlight w:val="yellow"/>
          <w:u w:val="single"/>
        </w:rPr>
        <w:t xml:space="preserve">Strong Foundation that </w:t>
      </w:r>
      <w:r w:rsidR="007B6CBA" w:rsidRPr="00A147C5">
        <w:rPr>
          <w:rFonts w:ascii="Verdana" w:eastAsia="Times New Roman" w:hAnsi="Verdana" w:cs="Arial"/>
          <w:sz w:val="20"/>
          <w:szCs w:val="20"/>
          <w:highlight w:val="yellow"/>
          <w:u w:val="single"/>
        </w:rPr>
        <w:t>weakened</w:t>
      </w:r>
      <w:r w:rsidRPr="002A16C7">
        <w:rPr>
          <w:rFonts w:ascii="Verdana" w:eastAsia="Times New Roman" w:hAnsi="Verdana" w:cs="Arial"/>
          <w:sz w:val="20"/>
          <w:szCs w:val="20"/>
        </w:rPr>
        <w:t>. God Chose. His life has 3 clear stages.</w:t>
      </w:r>
    </w:p>
    <w:p w14:paraId="14EC5BEC" w14:textId="07A9B1A2" w:rsidR="00233221" w:rsidRDefault="00233221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41047EE" w14:textId="286868BC" w:rsidR="00B53FAF" w:rsidRDefault="00B53FAF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* </w:t>
      </w:r>
      <w:r w:rsidRPr="00B53FAF">
        <w:rPr>
          <w:rFonts w:ascii="Verdana" w:eastAsia="Times New Roman" w:hAnsi="Verdana" w:cs="Arial"/>
          <w:sz w:val="20"/>
          <w:szCs w:val="20"/>
        </w:rPr>
        <w:t>What to learn from David’s Rise.  Follow me as I follow Christ.</w:t>
      </w:r>
    </w:p>
    <w:p w14:paraId="4886AA78" w14:textId="77777777" w:rsidR="00B53FAF" w:rsidRPr="00B53FAF" w:rsidRDefault="00B53FAF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A8F1951" w14:textId="2F83E194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Rise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>(</w:t>
      </w:r>
      <w:r w:rsidR="003D54BC">
        <w:rPr>
          <w:rFonts w:ascii="Verdana" w:eastAsia="Times New Roman" w:hAnsi="Verdana" w:cs="Arial"/>
          <w:sz w:val="20"/>
          <w:szCs w:val="20"/>
        </w:rPr>
        <w:t>&gt;</w:t>
      </w:r>
      <w:r>
        <w:rPr>
          <w:rFonts w:ascii="Verdana" w:eastAsia="Times New Roman" w:hAnsi="Verdana" w:cs="Arial"/>
          <w:sz w:val="20"/>
          <w:szCs w:val="20"/>
        </w:rPr>
        <w:t>20 events, a victorious</w:t>
      </w:r>
      <w:r w:rsidR="003D54BC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>king</w:t>
      </w:r>
      <w:r w:rsidR="003D54BC">
        <w:rPr>
          <w:rFonts w:ascii="Verdana" w:eastAsia="Times New Roman" w:hAnsi="Verdana" w:cs="Arial"/>
          <w:sz w:val="20"/>
          <w:szCs w:val="20"/>
        </w:rPr>
        <w:t xml:space="preserve"> – </w:t>
      </w:r>
      <w:r w:rsidR="002F3995">
        <w:rPr>
          <w:rFonts w:ascii="Verdana" w:eastAsia="Times New Roman" w:hAnsi="Verdana" w:cs="Arial"/>
          <w:sz w:val="20"/>
          <w:szCs w:val="20"/>
        </w:rPr>
        <w:t xml:space="preserve">in his </w:t>
      </w:r>
      <w:r w:rsidR="003D54BC">
        <w:rPr>
          <w:rFonts w:ascii="Verdana" w:eastAsia="Times New Roman" w:hAnsi="Verdana" w:cs="Arial"/>
          <w:sz w:val="20"/>
          <w:szCs w:val="20"/>
        </w:rPr>
        <w:t>ways &amp; doings blessed)</w:t>
      </w:r>
    </w:p>
    <w:p w14:paraId="1DCF1724" w14:textId="77777777" w:rsidR="00A24C10" w:rsidRDefault="007F2B0F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050236">
        <w:rPr>
          <w:rFonts w:ascii="Verdana" w:eastAsia="Times New Roman" w:hAnsi="Verdana" w:cs="Arial"/>
          <w:b/>
          <w:bCs/>
          <w:sz w:val="20"/>
          <w:szCs w:val="20"/>
        </w:rPr>
        <w:t>a.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I Samuel 16 </w:t>
      </w:r>
      <w:r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>1-15 yrs</w:t>
      </w:r>
      <w:r>
        <w:rPr>
          <w:rFonts w:ascii="Verdana" w:eastAsia="Times New Roman" w:hAnsi="Verdana" w:cs="Arial"/>
          <w:sz w:val="20"/>
          <w:szCs w:val="20"/>
        </w:rPr>
        <w:t xml:space="preserve">     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33221" w:rsidRPr="002A16C7">
        <w:rPr>
          <w:rFonts w:ascii="Verdana" w:eastAsia="Times New Roman" w:hAnsi="Verdana" w:cs="Arial"/>
          <w:sz w:val="20"/>
          <w:szCs w:val="20"/>
        </w:rPr>
        <w:t xml:space="preserve">Strong foundation Rise: Seven contrasts (juxtapositions) </w:t>
      </w:r>
    </w:p>
    <w:p w14:paraId="6ECB152F" w14:textId="0D5C7CDD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ab/>
      </w:r>
      <w:r w:rsidR="00F13DE2">
        <w:rPr>
          <w:rFonts w:ascii="Verdana" w:eastAsia="Times New Roman" w:hAnsi="Verdana" w:cs="Arial"/>
          <w:sz w:val="20"/>
          <w:szCs w:val="20"/>
        </w:rPr>
        <w:t>God chose, youngest, heart, protect sheep, harp, good looking, courageous</w:t>
      </w:r>
      <w:r>
        <w:rPr>
          <w:rFonts w:ascii="Verdana" w:eastAsia="Times New Roman" w:hAnsi="Verdana" w:cs="Arial"/>
          <w:sz w:val="20"/>
          <w:szCs w:val="20"/>
        </w:rPr>
        <w:tab/>
      </w:r>
    </w:p>
    <w:p w14:paraId="19C9A75B" w14:textId="77777777" w:rsidR="00A24C10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050236">
        <w:rPr>
          <w:rFonts w:ascii="Verdana" w:eastAsia="Times New Roman" w:hAnsi="Verdana" w:cs="Arial"/>
          <w:b/>
          <w:bCs/>
          <w:sz w:val="20"/>
          <w:szCs w:val="20"/>
        </w:rPr>
        <w:t>b.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7F2B0F" w:rsidRPr="002A16C7">
        <w:rPr>
          <w:rFonts w:ascii="Verdana" w:eastAsia="Times New Roman" w:hAnsi="Verdana" w:cs="Arial"/>
          <w:sz w:val="20"/>
          <w:szCs w:val="20"/>
        </w:rPr>
        <w:t>1 Sam 17-31</w:t>
      </w:r>
      <w:r w:rsidR="007F2B0F">
        <w:rPr>
          <w:rFonts w:ascii="Verdana" w:eastAsia="Times New Roman" w:hAnsi="Verdana" w:cs="Arial"/>
          <w:sz w:val="20"/>
          <w:szCs w:val="20"/>
        </w:rPr>
        <w:tab/>
      </w:r>
      <w:r w:rsidR="007F2B0F" w:rsidRPr="002A16C7">
        <w:rPr>
          <w:rFonts w:ascii="Verdana" w:eastAsia="Times New Roman" w:hAnsi="Verdana" w:cs="Arial"/>
          <w:sz w:val="20"/>
          <w:szCs w:val="20"/>
        </w:rPr>
        <w:t xml:space="preserve">15-30 yrs </w:t>
      </w:r>
      <w:r w:rsidR="007F2B0F"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 xml:space="preserve">Right choices in persecution: Goliath to death of King Saul. </w:t>
      </w:r>
      <w:r>
        <w:rPr>
          <w:rFonts w:ascii="Verdana" w:eastAsia="Times New Roman" w:hAnsi="Verdana" w:cs="Arial"/>
          <w:sz w:val="20"/>
          <w:szCs w:val="20"/>
        </w:rPr>
        <w:tab/>
      </w:r>
    </w:p>
    <w:p w14:paraId="7FF8A754" w14:textId="680041D4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ab/>
      </w:r>
      <w:r w:rsidR="00F13DE2">
        <w:rPr>
          <w:rFonts w:ascii="Verdana" w:eastAsia="Times New Roman" w:hAnsi="Verdana" w:cs="Arial"/>
          <w:sz w:val="20"/>
          <w:szCs w:val="20"/>
        </w:rPr>
        <w:t>Behave wisely, Michal &amp; Jonathan, 400 men join, spares Saul, military victories</w:t>
      </w:r>
    </w:p>
    <w:p w14:paraId="193D4698" w14:textId="77777777" w:rsidR="00A24C10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050236">
        <w:rPr>
          <w:rFonts w:ascii="Verdana" w:eastAsia="Times New Roman" w:hAnsi="Verdana" w:cs="Arial"/>
          <w:b/>
          <w:bCs/>
          <w:sz w:val="20"/>
          <w:szCs w:val="20"/>
        </w:rPr>
        <w:t>c.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2F3995" w:rsidRPr="002A16C7">
        <w:rPr>
          <w:rFonts w:ascii="Verdana" w:eastAsia="Times New Roman" w:hAnsi="Verdana" w:cs="Arial"/>
          <w:sz w:val="20"/>
          <w:szCs w:val="20"/>
        </w:rPr>
        <w:t xml:space="preserve">II Sam 1-4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F3995" w:rsidRPr="002A16C7">
        <w:rPr>
          <w:rFonts w:ascii="Verdana" w:eastAsia="Times New Roman" w:hAnsi="Verdana" w:cs="Arial"/>
          <w:sz w:val="20"/>
          <w:szCs w:val="20"/>
        </w:rPr>
        <w:t xml:space="preserve">30-37 yrs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 xml:space="preserve">Public anointing at Hebron as king over Judah. Mil/pub victories. </w:t>
      </w:r>
    </w:p>
    <w:p w14:paraId="01383A14" w14:textId="54B62D49" w:rsidR="00233221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F13DE2">
        <w:rPr>
          <w:rFonts w:ascii="Verdana" w:eastAsia="Times New Roman" w:hAnsi="Verdana" w:cs="Arial"/>
          <w:sz w:val="20"/>
          <w:szCs w:val="20"/>
        </w:rPr>
        <w:t>Many victories, king of Judah at Hebron for 7 ½ years, sorrows for Abner-win</w:t>
      </w:r>
      <w:r w:rsidR="00507232">
        <w:rPr>
          <w:rFonts w:ascii="Verdana" w:eastAsia="Times New Roman" w:hAnsi="Verdana" w:cs="Arial"/>
          <w:sz w:val="20"/>
          <w:szCs w:val="20"/>
        </w:rPr>
        <w:t>s peoples hearts</w:t>
      </w:r>
    </w:p>
    <w:p w14:paraId="4D4B9AD8" w14:textId="49EF3F6A" w:rsidR="0083738E" w:rsidRDefault="0083738E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7A60A1BE" w14:textId="1A1559BB" w:rsidR="00B53FAF" w:rsidRDefault="00B53FAF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* What to be admonished from David’s fall and consequences.</w:t>
      </w:r>
    </w:p>
    <w:p w14:paraId="40200B90" w14:textId="77777777" w:rsidR="00B53FAF" w:rsidRPr="002A16C7" w:rsidRDefault="00B53FAF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3CA8226" w14:textId="77777777" w:rsidR="00E86D2E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 xml:space="preserve">Fall </w:t>
      </w:r>
      <w:r w:rsidRPr="00152269">
        <w:rPr>
          <w:rFonts w:ascii="Verdana" w:eastAsia="Times New Roman" w:hAnsi="Verdana" w:cs="Arial"/>
          <w:sz w:val="20"/>
          <w:szCs w:val="20"/>
        </w:rPr>
        <w:t>(8 events, a defeated king</w:t>
      </w:r>
      <w:r w:rsidR="003D54BC">
        <w:rPr>
          <w:rFonts w:ascii="Verdana" w:eastAsia="Times New Roman" w:hAnsi="Verdana" w:cs="Arial"/>
          <w:sz w:val="20"/>
          <w:szCs w:val="20"/>
        </w:rPr>
        <w:t xml:space="preserve"> – ways &amp; doings mixed</w:t>
      </w:r>
      <w:r w:rsidRPr="00152269">
        <w:rPr>
          <w:rFonts w:ascii="Verdana" w:eastAsia="Times New Roman" w:hAnsi="Verdana" w:cs="Arial"/>
          <w:sz w:val="20"/>
          <w:szCs w:val="20"/>
        </w:rPr>
        <w:t>)</w:t>
      </w:r>
      <w:r w:rsidR="007F2B0F">
        <w:rPr>
          <w:rFonts w:ascii="Verdana" w:eastAsia="Times New Roman" w:hAnsi="Verdana" w:cs="Arial"/>
          <w:sz w:val="20"/>
          <w:szCs w:val="20"/>
        </w:rPr>
        <w:t xml:space="preserve"> </w:t>
      </w:r>
      <w:r w:rsidR="00E86D2E">
        <w:rPr>
          <w:rFonts w:ascii="Verdana" w:eastAsia="Times New Roman" w:hAnsi="Verdana" w:cs="Arial"/>
          <w:sz w:val="20"/>
          <w:szCs w:val="20"/>
        </w:rPr>
        <w:t>James 1:15 Lust-sin-death.  Acts 5, 1 Cor 5.</w:t>
      </w:r>
    </w:p>
    <w:p w14:paraId="03C1AD5F" w14:textId="3C73DBF8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sz w:val="20"/>
          <w:szCs w:val="20"/>
        </w:rPr>
        <w:t xml:space="preserve">a. </w:t>
      </w:r>
      <w:r w:rsidR="002F3995" w:rsidRPr="002F3995">
        <w:rPr>
          <w:rFonts w:ascii="Verdana" w:eastAsia="Times New Roman" w:hAnsi="Verdana" w:cs="Arial"/>
          <w:sz w:val="20"/>
          <w:szCs w:val="20"/>
        </w:rPr>
        <w:t>II Sam 5-10</w:t>
      </w:r>
      <w:r w:rsidR="002F3995"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F3995" w:rsidRPr="002A16C7">
        <w:rPr>
          <w:rFonts w:ascii="Verdana" w:eastAsia="Times New Roman" w:hAnsi="Verdana" w:cs="Arial"/>
          <w:sz w:val="20"/>
          <w:szCs w:val="20"/>
        </w:rPr>
        <w:t xml:space="preserve">37-49 yrs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 xml:space="preserve">Many victories mixed with </w:t>
      </w:r>
      <w:r w:rsidR="002F3995">
        <w:rPr>
          <w:rFonts w:ascii="Verdana" w:eastAsia="Times New Roman" w:hAnsi="Verdana" w:cs="Arial"/>
          <w:sz w:val="20"/>
          <w:szCs w:val="20"/>
        </w:rPr>
        <w:t xml:space="preserve">sin as a 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person </w:t>
      </w:r>
      <w:r w:rsidR="002F3995">
        <w:rPr>
          <w:rFonts w:ascii="Verdana" w:eastAsia="Times New Roman" w:hAnsi="Verdana" w:cs="Arial"/>
          <w:sz w:val="20"/>
          <w:szCs w:val="20"/>
        </w:rPr>
        <w:t xml:space="preserve">and </w:t>
      </w:r>
      <w:r w:rsidR="00EB7444">
        <w:rPr>
          <w:rFonts w:ascii="Verdana" w:eastAsia="Times New Roman" w:hAnsi="Verdana" w:cs="Arial"/>
          <w:sz w:val="20"/>
          <w:szCs w:val="20"/>
        </w:rPr>
        <w:t xml:space="preserve">as </w:t>
      </w:r>
      <w:r w:rsidR="002F3995">
        <w:rPr>
          <w:rFonts w:ascii="Verdana" w:eastAsia="Times New Roman" w:hAnsi="Verdana" w:cs="Arial"/>
          <w:sz w:val="20"/>
          <w:szCs w:val="20"/>
        </w:rPr>
        <w:t>a king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. </w:t>
      </w:r>
      <w:r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39DACBB3" w14:textId="72080D55" w:rsidR="00EB7444" w:rsidRPr="00507232" w:rsidRDefault="0035312A" w:rsidP="00EB7444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EB7444">
        <w:rPr>
          <w:rFonts w:ascii="Verdana" w:eastAsia="Times New Roman" w:hAnsi="Verdana" w:cs="Arial"/>
          <w:sz w:val="20"/>
          <w:szCs w:val="20"/>
        </w:rPr>
        <w:t xml:space="preserve">Jebusite city new capital </w:t>
      </w:r>
      <w:r w:rsidR="00EB7444" w:rsidRPr="00F660BA">
        <w:rPr>
          <w:rFonts w:ascii="Verdana" w:eastAsia="Times New Roman" w:hAnsi="Verdana" w:cs="Arial"/>
          <w:b/>
          <w:bCs/>
          <w:sz w:val="20"/>
          <w:szCs w:val="20"/>
          <w:highlight w:val="yellow"/>
        </w:rPr>
        <w:t>(Jer 32:31)</w:t>
      </w:r>
      <w:r w:rsidR="00EB7444">
        <w:rPr>
          <w:rFonts w:ascii="Verdana" w:eastAsia="Times New Roman" w:hAnsi="Verdana" w:cs="Arial"/>
          <w:sz w:val="20"/>
          <w:szCs w:val="20"/>
        </w:rPr>
        <w:t xml:space="preserve"> Perceived God made him king over all Israel </w:t>
      </w:r>
      <w:r w:rsidR="00EB7444" w:rsidRPr="00507232">
        <w:rPr>
          <w:rFonts w:ascii="Verdana" w:eastAsia="Times New Roman" w:hAnsi="Verdana" w:cs="Arial"/>
          <w:b/>
          <w:bCs/>
          <w:sz w:val="20"/>
          <w:szCs w:val="20"/>
        </w:rPr>
        <w:t>(1 Cor 10:12)</w:t>
      </w:r>
    </w:p>
    <w:p w14:paraId="35CF5897" w14:textId="26277D8A" w:rsidR="00EB7444" w:rsidRDefault="00EB7444" w:rsidP="00EB7444">
      <w:pPr>
        <w:shd w:val="clear" w:color="auto" w:fill="FFFFFF"/>
        <w:ind w:firstLine="72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Added </w:t>
      </w:r>
      <w:r w:rsidR="0035312A">
        <w:rPr>
          <w:rFonts w:ascii="Verdana" w:eastAsia="Times New Roman" w:hAnsi="Verdana" w:cs="Arial"/>
          <w:sz w:val="20"/>
          <w:szCs w:val="20"/>
        </w:rPr>
        <w:t xml:space="preserve">many wives </w:t>
      </w:r>
      <w:r w:rsidR="000A11DF" w:rsidRPr="00507232">
        <w:rPr>
          <w:rFonts w:ascii="Verdana" w:eastAsia="Times New Roman" w:hAnsi="Verdana" w:cs="Arial"/>
          <w:b/>
          <w:bCs/>
          <w:sz w:val="20"/>
          <w:szCs w:val="20"/>
        </w:rPr>
        <w:t>(De 17:</w:t>
      </w:r>
      <w:r w:rsidR="007F2B0F" w:rsidRPr="00507232">
        <w:rPr>
          <w:rFonts w:ascii="Verdana" w:eastAsia="Times New Roman" w:hAnsi="Verdana" w:cs="Arial"/>
          <w:b/>
          <w:bCs/>
          <w:sz w:val="20"/>
          <w:szCs w:val="20"/>
        </w:rPr>
        <w:t>1</w:t>
      </w:r>
      <w:r w:rsidR="000A11DF" w:rsidRPr="00507232">
        <w:rPr>
          <w:rFonts w:ascii="Verdana" w:eastAsia="Times New Roman" w:hAnsi="Verdana" w:cs="Arial"/>
          <w:b/>
          <w:bCs/>
          <w:sz w:val="20"/>
          <w:szCs w:val="20"/>
        </w:rPr>
        <w:t>7)</w:t>
      </w:r>
      <w:r w:rsidR="000A11DF">
        <w:rPr>
          <w:rFonts w:ascii="Verdana" w:eastAsia="Times New Roman" w:hAnsi="Verdana" w:cs="Arial"/>
          <w:sz w:val="20"/>
          <w:szCs w:val="20"/>
        </w:rPr>
        <w:t>,</w:t>
      </w:r>
      <w:r w:rsidR="002F3995">
        <w:rPr>
          <w:rFonts w:ascii="Verdana" w:eastAsia="Times New Roman" w:hAnsi="Verdana" w:cs="Arial"/>
          <w:sz w:val="20"/>
          <w:szCs w:val="20"/>
        </w:rPr>
        <w:t xml:space="preserve"> </w:t>
      </w:r>
      <w:r w:rsidR="000A11DF">
        <w:rPr>
          <w:rFonts w:ascii="Verdana" w:eastAsia="Times New Roman" w:hAnsi="Verdana" w:cs="Arial"/>
          <w:sz w:val="20"/>
          <w:szCs w:val="20"/>
        </w:rPr>
        <w:t xml:space="preserve">Priest carries Ark </w:t>
      </w:r>
      <w:r w:rsidR="000A11DF" w:rsidRPr="00507232">
        <w:rPr>
          <w:rFonts w:ascii="Verdana" w:eastAsia="Times New Roman" w:hAnsi="Verdana" w:cs="Arial"/>
          <w:b/>
          <w:bCs/>
          <w:sz w:val="20"/>
          <w:szCs w:val="20"/>
        </w:rPr>
        <w:t>(Nu 4)</w:t>
      </w:r>
      <w:r w:rsidR="000A11DF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3824C4DE" w14:textId="254FD9D9" w:rsidR="00233221" w:rsidRPr="002A16C7" w:rsidRDefault="00EB7444" w:rsidP="00EB7444">
      <w:pPr>
        <w:shd w:val="clear" w:color="auto" w:fill="FFFFFF"/>
        <w:ind w:firstLine="72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Wild </w:t>
      </w:r>
      <w:r w:rsidR="000A11DF">
        <w:rPr>
          <w:rFonts w:ascii="Verdana" w:eastAsia="Times New Roman" w:hAnsi="Verdana" w:cs="Arial"/>
          <w:sz w:val="20"/>
          <w:szCs w:val="20"/>
        </w:rPr>
        <w:t>dance</w:t>
      </w:r>
      <w:r>
        <w:rPr>
          <w:rFonts w:ascii="Verdana" w:eastAsia="Times New Roman" w:hAnsi="Verdana" w:cs="Arial"/>
          <w:sz w:val="20"/>
          <w:szCs w:val="20"/>
        </w:rPr>
        <w:t xml:space="preserve"> exposing nakedness</w:t>
      </w:r>
      <w:r w:rsidR="000A11DF">
        <w:rPr>
          <w:rFonts w:ascii="Verdana" w:eastAsia="Times New Roman" w:hAnsi="Verdana" w:cs="Arial"/>
          <w:sz w:val="20"/>
          <w:szCs w:val="20"/>
        </w:rPr>
        <w:t xml:space="preserve"> (</w:t>
      </w:r>
      <w:r w:rsidR="007F2B0F">
        <w:rPr>
          <w:rFonts w:ascii="Verdana" w:eastAsia="Times New Roman" w:hAnsi="Verdana" w:cs="Arial"/>
          <w:sz w:val="20"/>
          <w:szCs w:val="20"/>
        </w:rPr>
        <w:t xml:space="preserve">Gen 3, </w:t>
      </w:r>
      <w:r w:rsidR="000A11DF">
        <w:rPr>
          <w:rFonts w:ascii="Verdana" w:eastAsia="Times New Roman" w:hAnsi="Verdana" w:cs="Arial"/>
          <w:sz w:val="20"/>
          <w:szCs w:val="20"/>
        </w:rPr>
        <w:t xml:space="preserve">Ex 20:26 – </w:t>
      </w:r>
      <w:r w:rsidRPr="00F660BA">
        <w:rPr>
          <w:rFonts w:ascii="Verdana" w:eastAsia="Times New Roman" w:hAnsi="Verdana" w:cs="Arial"/>
          <w:b/>
          <w:bCs/>
          <w:sz w:val="20"/>
          <w:szCs w:val="20"/>
        </w:rPr>
        <w:t>Mic</w:t>
      </w:r>
      <w:r w:rsidR="00A147C5" w:rsidRPr="00F660BA">
        <w:rPr>
          <w:rFonts w:ascii="Verdana" w:eastAsia="Times New Roman" w:hAnsi="Verdana" w:cs="Arial"/>
          <w:b/>
          <w:bCs/>
          <w:sz w:val="20"/>
          <w:szCs w:val="20"/>
        </w:rPr>
        <w:t>hal</w:t>
      </w:r>
      <w:r w:rsidRPr="00F660BA">
        <w:rPr>
          <w:rFonts w:ascii="Verdana" w:eastAsia="Times New Roman" w:hAnsi="Verdana" w:cs="Arial"/>
          <w:b/>
          <w:bCs/>
          <w:sz w:val="20"/>
          <w:szCs w:val="20"/>
        </w:rPr>
        <w:t>/</w:t>
      </w:r>
      <w:r w:rsidR="000A11DF" w:rsidRPr="00507232">
        <w:rPr>
          <w:rFonts w:ascii="Verdana" w:eastAsia="Times New Roman" w:hAnsi="Verdana" w:cs="Arial"/>
          <w:b/>
          <w:bCs/>
          <w:sz w:val="20"/>
          <w:szCs w:val="20"/>
        </w:rPr>
        <w:t>omitted in 1 Chr</w:t>
      </w:r>
      <w:r w:rsidR="000A11DF">
        <w:rPr>
          <w:rFonts w:ascii="Verdana" w:eastAsia="Times New Roman" w:hAnsi="Verdana" w:cs="Arial"/>
          <w:sz w:val="20"/>
          <w:szCs w:val="20"/>
        </w:rPr>
        <w:t>)</w:t>
      </w:r>
    </w:p>
    <w:p w14:paraId="75A14AB1" w14:textId="3A5D701D" w:rsidR="00233221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sz w:val="20"/>
          <w:szCs w:val="20"/>
        </w:rPr>
        <w:t xml:space="preserve">b. </w:t>
      </w:r>
      <w:r w:rsidR="002F3995" w:rsidRPr="002A16C7">
        <w:rPr>
          <w:rFonts w:ascii="Verdana" w:eastAsia="Times New Roman" w:hAnsi="Verdana" w:cs="Arial"/>
          <w:sz w:val="20"/>
          <w:szCs w:val="20"/>
        </w:rPr>
        <w:t>II Samuel 11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F3995" w:rsidRPr="002A16C7">
        <w:rPr>
          <w:rFonts w:ascii="Verdana" w:eastAsia="Times New Roman" w:hAnsi="Verdana" w:cs="Arial"/>
          <w:sz w:val="20"/>
          <w:szCs w:val="20"/>
        </w:rPr>
        <w:t xml:space="preserve"> 50 yrs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sz w:val="20"/>
          <w:szCs w:val="20"/>
        </w:rPr>
        <w:t>Stayed home from battle, adultery and murder</w:t>
      </w:r>
      <w:r w:rsidR="00507232">
        <w:rPr>
          <w:rFonts w:ascii="Verdana" w:eastAsia="Times New Roman" w:hAnsi="Verdana" w:cs="Arial"/>
          <w:sz w:val="20"/>
          <w:szCs w:val="20"/>
        </w:rPr>
        <w:t xml:space="preserve"> </w:t>
      </w:r>
      <w:r w:rsidR="00507232" w:rsidRPr="00507232">
        <w:rPr>
          <w:rFonts w:ascii="Verdana" w:eastAsia="Times New Roman" w:hAnsi="Verdana" w:cs="Arial"/>
          <w:b/>
          <w:bCs/>
          <w:sz w:val="20"/>
          <w:szCs w:val="20"/>
        </w:rPr>
        <w:t>(omitted in 1 Chr)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ab/>
      </w:r>
    </w:p>
    <w:p w14:paraId="15E16186" w14:textId="77777777" w:rsidR="0083738E" w:rsidRPr="002A16C7" w:rsidRDefault="0083738E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7BB6488" w14:textId="53B93C78" w:rsidR="00233221" w:rsidRPr="0046138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Consequences</w:t>
      </w:r>
      <w:r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Pr="00461387">
        <w:rPr>
          <w:rFonts w:ascii="Verdana" w:eastAsia="Times New Roman" w:hAnsi="Verdana" w:cs="Arial"/>
          <w:sz w:val="20"/>
          <w:szCs w:val="20"/>
        </w:rPr>
        <w:t>(</w:t>
      </w:r>
      <w:r w:rsidR="003D54BC">
        <w:rPr>
          <w:rFonts w:ascii="Verdana" w:eastAsia="Times New Roman" w:hAnsi="Verdana" w:cs="Arial"/>
          <w:sz w:val="20"/>
          <w:szCs w:val="20"/>
        </w:rPr>
        <w:t>&gt;</w:t>
      </w:r>
      <w:r w:rsidRPr="00461387">
        <w:rPr>
          <w:rFonts w:ascii="Verdana" w:eastAsia="Times New Roman" w:hAnsi="Verdana" w:cs="Arial"/>
          <w:sz w:val="20"/>
          <w:szCs w:val="20"/>
        </w:rPr>
        <w:t>20 events, a forgiven king</w:t>
      </w:r>
      <w:r w:rsidR="003D54BC">
        <w:rPr>
          <w:rFonts w:ascii="Verdana" w:eastAsia="Times New Roman" w:hAnsi="Verdana" w:cs="Arial"/>
          <w:sz w:val="20"/>
          <w:szCs w:val="20"/>
        </w:rPr>
        <w:t xml:space="preserve"> – ways &amp; doings mixed</w:t>
      </w:r>
      <w:r w:rsidRPr="00461387">
        <w:rPr>
          <w:rFonts w:ascii="Verdana" w:eastAsia="Times New Roman" w:hAnsi="Verdana" w:cs="Arial"/>
          <w:sz w:val="20"/>
          <w:szCs w:val="20"/>
        </w:rPr>
        <w:t>)</w:t>
      </w:r>
    </w:p>
    <w:p w14:paraId="7B0C9589" w14:textId="2A071B5F" w:rsidR="00233221" w:rsidRPr="002A16C7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050236">
        <w:rPr>
          <w:rFonts w:ascii="Verdana" w:eastAsia="Times New Roman" w:hAnsi="Verdana" w:cs="Arial"/>
          <w:b/>
          <w:bCs/>
          <w:sz w:val="20"/>
          <w:szCs w:val="20"/>
        </w:rPr>
        <w:t>a.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2F3995" w:rsidRPr="002A16C7">
        <w:rPr>
          <w:rFonts w:ascii="Verdana" w:eastAsia="Times New Roman" w:hAnsi="Verdana" w:cs="Arial"/>
          <w:sz w:val="20"/>
          <w:szCs w:val="20"/>
        </w:rPr>
        <w:t>II Samuel 12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F3995" w:rsidRPr="002A16C7">
        <w:rPr>
          <w:rFonts w:ascii="Verdana" w:eastAsia="Times New Roman" w:hAnsi="Verdana" w:cs="Arial"/>
          <w:sz w:val="20"/>
          <w:szCs w:val="20"/>
        </w:rPr>
        <w:t>50 yrs</w:t>
      </w:r>
      <w:r w:rsidR="002F3995" w:rsidRPr="003D54BC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="002F3995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="002F3995">
        <w:rPr>
          <w:rFonts w:ascii="Verdana" w:eastAsia="Times New Roman" w:hAnsi="Verdana" w:cs="Arial"/>
          <w:b/>
          <w:bCs/>
          <w:sz w:val="20"/>
          <w:szCs w:val="20"/>
        </w:rPr>
        <w:tab/>
      </w:r>
      <w:r w:rsidRPr="003D54BC">
        <w:rPr>
          <w:rFonts w:ascii="Verdana" w:eastAsia="Times New Roman" w:hAnsi="Verdana" w:cs="Arial"/>
          <w:b/>
          <w:bCs/>
          <w:sz w:val="20"/>
          <w:szCs w:val="20"/>
        </w:rPr>
        <w:t>Repentance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when confronted by the prophet Nathan. </w:t>
      </w:r>
      <w:r w:rsidRPr="003D54BC">
        <w:rPr>
          <w:rFonts w:ascii="Verdana" w:eastAsia="Times New Roman" w:hAnsi="Verdana" w:cs="Arial"/>
          <w:b/>
          <w:bCs/>
          <w:sz w:val="20"/>
          <w:szCs w:val="20"/>
        </w:rPr>
        <w:t>Psalm 51.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ab/>
      </w:r>
    </w:p>
    <w:p w14:paraId="2CD1AAB2" w14:textId="7509B373" w:rsidR="00233221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050236">
        <w:rPr>
          <w:rFonts w:ascii="Verdana" w:eastAsia="Times New Roman" w:hAnsi="Verdana" w:cs="Arial"/>
          <w:b/>
          <w:bCs/>
          <w:sz w:val="20"/>
          <w:szCs w:val="20"/>
        </w:rPr>
        <w:t>b.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2F3995" w:rsidRPr="002A16C7">
        <w:rPr>
          <w:rFonts w:ascii="Verdana" w:eastAsia="Times New Roman" w:hAnsi="Verdana" w:cs="Arial"/>
          <w:sz w:val="20"/>
          <w:szCs w:val="20"/>
        </w:rPr>
        <w:t>II Sam 12-23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="002F3995" w:rsidRPr="002A16C7">
        <w:rPr>
          <w:rFonts w:ascii="Verdana" w:eastAsia="Times New Roman" w:hAnsi="Verdana" w:cs="Arial"/>
          <w:sz w:val="20"/>
          <w:szCs w:val="20"/>
        </w:rPr>
        <w:t xml:space="preserve">50-70 yrs </w:t>
      </w:r>
      <w:r w:rsidR="002F3995">
        <w:rPr>
          <w:rFonts w:ascii="Verdana" w:eastAsia="Times New Roman" w:hAnsi="Verdana" w:cs="Arial"/>
          <w:sz w:val="20"/>
          <w:szCs w:val="20"/>
        </w:rPr>
        <w:tab/>
      </w:r>
      <w:r w:rsidRPr="00050236">
        <w:rPr>
          <w:rFonts w:ascii="Verdana" w:eastAsia="Times New Roman" w:hAnsi="Verdana" w:cs="Arial"/>
          <w:b/>
          <w:bCs/>
          <w:sz w:val="20"/>
          <w:szCs w:val="20"/>
        </w:rPr>
        <w:t xml:space="preserve">Consequences </w:t>
      </w:r>
      <w:r w:rsidRPr="002A16C7">
        <w:rPr>
          <w:rFonts w:ascii="Verdana" w:eastAsia="Times New Roman" w:hAnsi="Verdana" w:cs="Arial"/>
          <w:sz w:val="20"/>
          <w:szCs w:val="20"/>
        </w:rPr>
        <w:t>of King David’s personal choices and sin (</w:t>
      </w:r>
      <w:r w:rsidR="002F3995">
        <w:rPr>
          <w:rFonts w:ascii="Verdana" w:eastAsia="Times New Roman" w:hAnsi="Verdana" w:cs="Arial"/>
          <w:sz w:val="20"/>
          <w:szCs w:val="20"/>
        </w:rPr>
        <w:t>&gt;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20x) </w:t>
      </w:r>
      <w:r>
        <w:rPr>
          <w:rFonts w:ascii="Verdana" w:eastAsia="Times New Roman" w:hAnsi="Verdana" w:cs="Arial"/>
          <w:sz w:val="20"/>
          <w:szCs w:val="20"/>
        </w:rPr>
        <w:tab/>
      </w:r>
    </w:p>
    <w:p w14:paraId="0EDFBF7B" w14:textId="77777777" w:rsidR="00A24E0F" w:rsidRDefault="00D9265A" w:rsidP="00A147C5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ab/>
      </w:r>
      <w:r w:rsidR="00A147C5">
        <w:rPr>
          <w:rFonts w:ascii="Verdana" w:eastAsia="Times New Roman" w:hAnsi="Verdana" w:cs="Arial"/>
          <w:sz w:val="20"/>
          <w:szCs w:val="20"/>
        </w:rPr>
        <w:t>Personal: Abs</w:t>
      </w:r>
      <w:r w:rsidR="00507232">
        <w:rPr>
          <w:rFonts w:ascii="Verdana" w:eastAsia="Times New Roman" w:hAnsi="Verdana" w:cs="Arial"/>
          <w:sz w:val="20"/>
          <w:szCs w:val="20"/>
        </w:rPr>
        <w:t>a</w:t>
      </w:r>
      <w:r w:rsidR="00A147C5">
        <w:rPr>
          <w:rFonts w:ascii="Verdana" w:eastAsia="Times New Roman" w:hAnsi="Verdana" w:cs="Arial"/>
          <w:sz w:val="20"/>
          <w:szCs w:val="20"/>
        </w:rPr>
        <w:t>lom with concubines, too weak for battle, Urijah the Hitite</w:t>
      </w:r>
      <w:r w:rsidR="00A24E0F">
        <w:rPr>
          <w:rFonts w:ascii="Verdana" w:eastAsia="Times New Roman" w:hAnsi="Verdana" w:cs="Arial"/>
          <w:sz w:val="20"/>
          <w:szCs w:val="20"/>
        </w:rPr>
        <w:t xml:space="preserve">-last in list of mighty men,   </w:t>
      </w:r>
    </w:p>
    <w:p w14:paraId="07B74BC6" w14:textId="3025FA80" w:rsidR="00A147C5" w:rsidRDefault="00A24E0F" w:rsidP="00A147C5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              </w:t>
      </w:r>
      <w:r w:rsidR="00A147C5">
        <w:rPr>
          <w:rFonts w:ascii="Verdana" w:eastAsia="Times New Roman" w:hAnsi="Verdana" w:cs="Arial"/>
          <w:sz w:val="20"/>
          <w:szCs w:val="20"/>
        </w:rPr>
        <w:t>knew only Bathsheba</w:t>
      </w:r>
    </w:p>
    <w:p w14:paraId="028E474F" w14:textId="45C549C8" w:rsidR="00233221" w:rsidRDefault="00D9265A" w:rsidP="00A147C5">
      <w:pPr>
        <w:shd w:val="clear" w:color="auto" w:fill="FFFFFF"/>
        <w:ind w:firstLine="72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Family:  Lost baby, lost favorite son, daughter </w:t>
      </w:r>
      <w:r w:rsidR="00507232">
        <w:rPr>
          <w:rFonts w:ascii="Verdana" w:eastAsia="Times New Roman" w:hAnsi="Verdana" w:cs="Arial"/>
          <w:sz w:val="20"/>
          <w:szCs w:val="20"/>
        </w:rPr>
        <w:t xml:space="preserve">Tamar </w:t>
      </w:r>
      <w:r>
        <w:rPr>
          <w:rFonts w:ascii="Verdana" w:eastAsia="Times New Roman" w:hAnsi="Verdana" w:cs="Arial"/>
          <w:sz w:val="20"/>
          <w:szCs w:val="20"/>
        </w:rPr>
        <w:t>raped</w:t>
      </w:r>
      <w:r w:rsidR="00507232">
        <w:rPr>
          <w:rFonts w:ascii="Verdana" w:eastAsia="Times New Roman" w:hAnsi="Verdana" w:cs="Arial"/>
          <w:sz w:val="20"/>
          <w:szCs w:val="20"/>
        </w:rPr>
        <w:t>-</w:t>
      </w:r>
      <w:r>
        <w:rPr>
          <w:rFonts w:ascii="Verdana" w:eastAsia="Times New Roman" w:hAnsi="Verdana" w:cs="Arial"/>
          <w:sz w:val="20"/>
          <w:szCs w:val="20"/>
        </w:rPr>
        <w:t xml:space="preserve">one son </w:t>
      </w:r>
      <w:r w:rsidR="00507232">
        <w:rPr>
          <w:rFonts w:ascii="Verdana" w:eastAsia="Times New Roman" w:hAnsi="Verdana" w:cs="Arial"/>
          <w:sz w:val="20"/>
          <w:szCs w:val="20"/>
        </w:rPr>
        <w:t>murdered</w:t>
      </w:r>
      <w:r>
        <w:rPr>
          <w:rFonts w:ascii="Verdana" w:eastAsia="Times New Roman" w:hAnsi="Verdana" w:cs="Arial"/>
          <w:sz w:val="20"/>
          <w:szCs w:val="20"/>
        </w:rPr>
        <w:t xml:space="preserve"> another son, etc</w:t>
      </w:r>
    </w:p>
    <w:p w14:paraId="1A3461D6" w14:textId="77777777" w:rsidR="00A24E0F" w:rsidRDefault="00D9265A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ab/>
        <w:t xml:space="preserve">Nation:  </w:t>
      </w:r>
      <w:r w:rsidR="00507232">
        <w:rPr>
          <w:rFonts w:ascii="Verdana" w:eastAsia="Times New Roman" w:hAnsi="Verdana" w:cs="Arial"/>
          <w:sz w:val="20"/>
          <w:szCs w:val="20"/>
        </w:rPr>
        <w:t xml:space="preserve">2 sons tried to take his kingdom, </w:t>
      </w:r>
      <w:r w:rsidR="00A24E0F">
        <w:rPr>
          <w:rFonts w:ascii="Verdana" w:eastAsia="Times New Roman" w:hAnsi="Verdana" w:cs="Arial"/>
          <w:sz w:val="20"/>
          <w:szCs w:val="20"/>
        </w:rPr>
        <w:t xml:space="preserve">II Samuel 23:5 kingdom stops growing, </w:t>
      </w:r>
      <w:r w:rsidR="004C56DD">
        <w:rPr>
          <w:rFonts w:ascii="Verdana" w:eastAsia="Times New Roman" w:hAnsi="Verdana" w:cs="Arial"/>
          <w:sz w:val="20"/>
          <w:szCs w:val="20"/>
        </w:rPr>
        <w:t xml:space="preserve">Numbering the </w:t>
      </w:r>
    </w:p>
    <w:p w14:paraId="22D2DDE4" w14:textId="168BFD86" w:rsidR="00D9265A" w:rsidRDefault="00A24E0F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            </w:t>
      </w:r>
      <w:r w:rsidR="004C56DD">
        <w:rPr>
          <w:rFonts w:ascii="Verdana" w:eastAsia="Times New Roman" w:hAnsi="Verdana" w:cs="Arial"/>
          <w:sz w:val="20"/>
          <w:szCs w:val="20"/>
        </w:rPr>
        <w:t>Army</w:t>
      </w:r>
      <w:r>
        <w:rPr>
          <w:rFonts w:ascii="Verdana" w:eastAsia="Times New Roman" w:hAnsi="Verdana" w:cs="Arial"/>
          <w:sz w:val="20"/>
          <w:szCs w:val="20"/>
        </w:rPr>
        <w:t>:</w:t>
      </w:r>
      <w:r w:rsidR="004C56DD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 xml:space="preserve">famine 7 years, sword 3 months, or </w:t>
      </w:r>
      <w:r w:rsidR="004C56DD">
        <w:rPr>
          <w:rFonts w:ascii="Verdana" w:eastAsia="Times New Roman" w:hAnsi="Verdana" w:cs="Arial"/>
          <w:sz w:val="20"/>
          <w:szCs w:val="20"/>
        </w:rPr>
        <w:t>plague</w:t>
      </w:r>
      <w:r>
        <w:rPr>
          <w:rFonts w:ascii="Verdana" w:eastAsia="Times New Roman" w:hAnsi="Verdana" w:cs="Arial"/>
          <w:sz w:val="20"/>
          <w:szCs w:val="20"/>
        </w:rPr>
        <w:t xml:space="preserve"> for 3 days – plague 70K of Israel died.  </w:t>
      </w:r>
    </w:p>
    <w:p w14:paraId="5797EF56" w14:textId="6B002A40" w:rsidR="00D9265A" w:rsidRDefault="00D9265A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0061B903" w14:textId="65A6AD9E" w:rsidR="00884321" w:rsidRDefault="008843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* What to learn from David about God’s prophetic and sovereign will. </w:t>
      </w:r>
    </w:p>
    <w:p w14:paraId="1A5C88FE" w14:textId="77777777" w:rsidR="00884321" w:rsidRPr="002A16C7" w:rsidRDefault="008843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1BEB18EA" w14:textId="68ED2E0D" w:rsidR="00233221" w:rsidRDefault="00233221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1C01AE">
        <w:rPr>
          <w:rFonts w:ascii="Verdana" w:eastAsia="Times New Roman" w:hAnsi="Verdana" w:cs="Arial"/>
          <w:b/>
          <w:bCs/>
          <w:sz w:val="20"/>
          <w:szCs w:val="20"/>
        </w:rPr>
        <w:t>David’s name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is mentioned many times favorably in the New Testament including Hebrews 11 hall of fame. David wrote at least 75 of the 150 Psalms. </w:t>
      </w:r>
      <w:r w:rsidRPr="00A147C5">
        <w:rPr>
          <w:rFonts w:ascii="Verdana" w:eastAsia="Times New Roman" w:hAnsi="Verdana" w:cs="Arial"/>
          <w:b/>
          <w:bCs/>
          <w:sz w:val="20"/>
          <w:szCs w:val="20"/>
        </w:rPr>
        <w:t xml:space="preserve">He is a type of Christ as a victorious king that rules with judgment and justice. </w:t>
      </w:r>
      <w:r w:rsidRPr="002A16C7">
        <w:rPr>
          <w:rFonts w:ascii="Verdana" w:eastAsia="Times New Roman" w:hAnsi="Verdana" w:cs="Arial"/>
          <w:sz w:val="20"/>
          <w:szCs w:val="20"/>
        </w:rPr>
        <w:t>New Testament truths about David are expressed in the terms, “son of David”</w:t>
      </w:r>
      <w:r w:rsidR="001C01AE">
        <w:rPr>
          <w:rFonts w:ascii="Verdana" w:eastAsia="Times New Roman" w:hAnsi="Verdana" w:cs="Arial"/>
          <w:sz w:val="20"/>
          <w:szCs w:val="20"/>
        </w:rPr>
        <w:t xml:space="preserve"> Mt-Mk-Lu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A147C5">
        <w:rPr>
          <w:rFonts w:ascii="Verdana" w:eastAsia="Times New Roman" w:hAnsi="Verdana" w:cs="Arial"/>
          <w:sz w:val="20"/>
          <w:szCs w:val="20"/>
          <w:highlight w:val="yellow"/>
        </w:rPr>
        <w:t>“sure mercies of David”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1C01AE" w:rsidRPr="001C01AE">
        <w:rPr>
          <w:rFonts w:ascii="Verdana" w:eastAsia="Times New Roman" w:hAnsi="Verdana" w:cs="Arial"/>
          <w:b/>
          <w:bCs/>
          <w:sz w:val="20"/>
          <w:szCs w:val="20"/>
        </w:rPr>
        <w:t>Acts</w:t>
      </w:r>
      <w:r w:rsidR="001C01AE">
        <w:rPr>
          <w:rFonts w:ascii="Verdana" w:eastAsia="Times New Roman" w:hAnsi="Verdana" w:cs="Arial"/>
          <w:sz w:val="20"/>
          <w:szCs w:val="20"/>
        </w:rPr>
        <w:t xml:space="preserve"> 13 </w:t>
      </w:r>
      <w:r w:rsidRPr="00A147C5">
        <w:rPr>
          <w:rFonts w:ascii="Verdana" w:eastAsia="Times New Roman" w:hAnsi="Verdana" w:cs="Arial"/>
          <w:sz w:val="20"/>
          <w:szCs w:val="20"/>
          <w:highlight w:val="yellow"/>
        </w:rPr>
        <w:t>“rebuild the tabernacles of David”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1C01AE" w:rsidRPr="001C01AE">
        <w:rPr>
          <w:rFonts w:ascii="Verdana" w:eastAsia="Times New Roman" w:hAnsi="Verdana" w:cs="Arial"/>
          <w:b/>
          <w:bCs/>
          <w:sz w:val="20"/>
          <w:szCs w:val="20"/>
        </w:rPr>
        <w:t>Acts</w:t>
      </w:r>
      <w:r w:rsidR="001C01AE">
        <w:rPr>
          <w:rFonts w:ascii="Verdana" w:eastAsia="Times New Roman" w:hAnsi="Verdana" w:cs="Arial"/>
          <w:sz w:val="20"/>
          <w:szCs w:val="20"/>
        </w:rPr>
        <w:t xml:space="preserve"> 15 </w:t>
      </w:r>
      <w:r w:rsidRPr="00A147C5">
        <w:rPr>
          <w:rFonts w:ascii="Verdana" w:eastAsia="Times New Roman" w:hAnsi="Verdana" w:cs="Arial"/>
          <w:sz w:val="20"/>
          <w:szCs w:val="20"/>
          <w:highlight w:val="yellow"/>
        </w:rPr>
        <w:t>“key of David”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1C01AE">
        <w:rPr>
          <w:rFonts w:ascii="Verdana" w:eastAsia="Times New Roman" w:hAnsi="Verdana" w:cs="Arial"/>
          <w:sz w:val="20"/>
          <w:szCs w:val="20"/>
        </w:rPr>
        <w:t xml:space="preserve"> </w:t>
      </w:r>
      <w:r w:rsidR="001C01AE" w:rsidRPr="001C01AE">
        <w:rPr>
          <w:rFonts w:ascii="Verdana" w:eastAsia="Times New Roman" w:hAnsi="Verdana" w:cs="Arial"/>
          <w:b/>
          <w:bCs/>
          <w:sz w:val="20"/>
          <w:szCs w:val="20"/>
        </w:rPr>
        <w:t>Rev</w:t>
      </w:r>
      <w:r w:rsidR="001C01AE">
        <w:rPr>
          <w:rFonts w:ascii="Verdana" w:eastAsia="Times New Roman" w:hAnsi="Verdana" w:cs="Arial"/>
          <w:sz w:val="20"/>
          <w:szCs w:val="20"/>
        </w:rPr>
        <w:t xml:space="preserve"> 3 </w:t>
      </w:r>
      <w:r w:rsidRPr="002A16C7">
        <w:rPr>
          <w:rFonts w:ascii="Verdana" w:eastAsia="Times New Roman" w:hAnsi="Verdana" w:cs="Arial"/>
          <w:sz w:val="20"/>
          <w:szCs w:val="20"/>
        </w:rPr>
        <w:t>“the root of David”</w:t>
      </w:r>
      <w:r w:rsidR="001C01AE">
        <w:rPr>
          <w:rFonts w:ascii="Verdana" w:eastAsia="Times New Roman" w:hAnsi="Verdana" w:cs="Arial"/>
          <w:sz w:val="20"/>
          <w:szCs w:val="20"/>
        </w:rPr>
        <w:t xml:space="preserve"> </w:t>
      </w:r>
      <w:r w:rsidR="001C01AE" w:rsidRPr="001C01AE">
        <w:rPr>
          <w:rFonts w:ascii="Verdana" w:eastAsia="Times New Roman" w:hAnsi="Verdana" w:cs="Arial"/>
          <w:b/>
          <w:bCs/>
          <w:sz w:val="20"/>
          <w:szCs w:val="20"/>
        </w:rPr>
        <w:t xml:space="preserve">Rev </w:t>
      </w:r>
      <w:r w:rsidR="001C01AE">
        <w:rPr>
          <w:rFonts w:ascii="Verdana" w:eastAsia="Times New Roman" w:hAnsi="Verdana" w:cs="Arial"/>
          <w:sz w:val="20"/>
          <w:szCs w:val="20"/>
        </w:rPr>
        <w:t>5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“the root and offspring of David”</w:t>
      </w:r>
      <w:r w:rsidR="001C01AE">
        <w:rPr>
          <w:rFonts w:ascii="Verdana" w:eastAsia="Times New Roman" w:hAnsi="Verdana" w:cs="Arial"/>
          <w:sz w:val="20"/>
          <w:szCs w:val="20"/>
        </w:rPr>
        <w:t xml:space="preserve"> </w:t>
      </w:r>
      <w:r w:rsidR="001C01AE" w:rsidRPr="001C01AE">
        <w:rPr>
          <w:rFonts w:ascii="Verdana" w:eastAsia="Times New Roman" w:hAnsi="Verdana" w:cs="Arial"/>
          <w:b/>
          <w:bCs/>
          <w:sz w:val="20"/>
          <w:szCs w:val="20"/>
        </w:rPr>
        <w:t>Rev</w:t>
      </w:r>
      <w:r w:rsidR="001C01AE">
        <w:rPr>
          <w:rFonts w:ascii="Verdana" w:eastAsia="Times New Roman" w:hAnsi="Verdana" w:cs="Arial"/>
          <w:sz w:val="20"/>
          <w:szCs w:val="20"/>
        </w:rPr>
        <w:t xml:space="preserve"> 22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. </w:t>
      </w:r>
    </w:p>
    <w:p w14:paraId="24DCA5E3" w14:textId="3FD4AB44" w:rsidR="00D4226A" w:rsidRDefault="00D4226A" w:rsidP="00233221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07CCAFF" w14:textId="77777777" w:rsidR="001C01AE" w:rsidRDefault="00D4226A" w:rsidP="00233221">
      <w:pPr>
        <w:shd w:val="clear" w:color="auto" w:fill="FFFFFF"/>
        <w:rPr>
          <w:rFonts w:ascii="Verdana" w:hAnsi="Verdana"/>
          <w:sz w:val="18"/>
          <w:szCs w:val="18"/>
        </w:rPr>
      </w:pPr>
      <w:r w:rsidRPr="00D4226A">
        <w:rPr>
          <w:rFonts w:ascii="Verdana" w:hAnsi="Verdana"/>
          <w:b/>
          <w:bCs/>
          <w:sz w:val="18"/>
          <w:szCs w:val="18"/>
        </w:rPr>
        <w:lastRenderedPageBreak/>
        <w:t xml:space="preserve">Hebrews </w:t>
      </w:r>
      <w:r w:rsidR="001C01AE">
        <w:rPr>
          <w:rFonts w:ascii="Verdana" w:hAnsi="Verdana"/>
          <w:b/>
          <w:bCs/>
          <w:sz w:val="18"/>
          <w:szCs w:val="18"/>
        </w:rPr>
        <w:t xml:space="preserve">5:11-14 milk or meat?  </w:t>
      </w:r>
      <w:r w:rsidRPr="00D4226A">
        <w:rPr>
          <w:rFonts w:ascii="Verdana" w:hAnsi="Verdana"/>
          <w:b/>
          <w:bCs/>
          <w:sz w:val="18"/>
          <w:szCs w:val="18"/>
        </w:rPr>
        <w:t>6:1</w:t>
      </w:r>
      <w:r w:rsidR="00773B98">
        <w:rPr>
          <w:rFonts w:ascii="Verdana" w:hAnsi="Verdana"/>
          <w:b/>
          <w:bCs/>
          <w:sz w:val="18"/>
          <w:szCs w:val="18"/>
        </w:rPr>
        <w:t xml:space="preserve"> (1-2) </w:t>
      </w:r>
      <w:r w:rsidRPr="00D4226A">
        <w:rPr>
          <w:rFonts w:ascii="Verdana" w:hAnsi="Verdana"/>
          <w:sz w:val="18"/>
          <w:szCs w:val="18"/>
        </w:rPr>
        <w:t xml:space="preserve">Therefore leaving the principles of the doctrine of Christ, let us go on unto perfection; </w:t>
      </w:r>
      <w:r w:rsidRPr="00D4226A">
        <w:rPr>
          <w:rFonts w:ascii="Verdana" w:hAnsi="Verdana"/>
          <w:sz w:val="18"/>
          <w:szCs w:val="18"/>
          <w:highlight w:val="yellow"/>
        </w:rPr>
        <w:t xml:space="preserve">not laying again the </w:t>
      </w:r>
      <w:r w:rsidRPr="00D4226A">
        <w:rPr>
          <w:rFonts w:ascii="Verdana" w:hAnsi="Verdana"/>
          <w:b/>
          <w:bCs/>
          <w:sz w:val="18"/>
          <w:szCs w:val="18"/>
          <w:highlight w:val="yellow"/>
        </w:rPr>
        <w:t>foundation</w:t>
      </w:r>
      <w:r w:rsidRPr="00D4226A">
        <w:rPr>
          <w:rFonts w:ascii="Verdana" w:hAnsi="Verdana"/>
          <w:sz w:val="18"/>
          <w:szCs w:val="18"/>
          <w:highlight w:val="yellow"/>
        </w:rPr>
        <w:t xml:space="preserve"> of repentance from dead works, and of faith toward God</w:t>
      </w:r>
      <w:r w:rsidRPr="00D4226A">
        <w:rPr>
          <w:rFonts w:ascii="Verdana" w:hAnsi="Verdana"/>
          <w:sz w:val="18"/>
          <w:szCs w:val="18"/>
        </w:rPr>
        <w:t>,</w:t>
      </w:r>
      <w:r w:rsidR="00773B98">
        <w:rPr>
          <w:rFonts w:ascii="Verdana" w:hAnsi="Verdana"/>
          <w:sz w:val="18"/>
          <w:szCs w:val="18"/>
        </w:rPr>
        <w:t xml:space="preserve">  </w:t>
      </w:r>
    </w:p>
    <w:p w14:paraId="5CBB1336" w14:textId="48792A5F" w:rsidR="00D4226A" w:rsidRDefault="00773B98" w:rsidP="00233221">
      <w:pPr>
        <w:shd w:val="clear" w:color="auto" w:fill="FFFFFF"/>
        <w:rPr>
          <w:rFonts w:ascii="Verdana" w:hAnsi="Verdana"/>
          <w:sz w:val="18"/>
          <w:szCs w:val="18"/>
        </w:rPr>
      </w:pPr>
      <w:r w:rsidRPr="00773B98">
        <w:rPr>
          <w:rFonts w:ascii="Verdana" w:hAnsi="Verdana"/>
          <w:b/>
          <w:bCs/>
          <w:sz w:val="18"/>
          <w:szCs w:val="18"/>
        </w:rPr>
        <w:t>1Co 3:11</w:t>
      </w:r>
      <w:r w:rsidRPr="00773B98">
        <w:rPr>
          <w:rFonts w:ascii="Verdana" w:hAnsi="Verdana"/>
          <w:sz w:val="18"/>
          <w:szCs w:val="18"/>
        </w:rPr>
        <w:t xml:space="preserve"> ¶ For other </w:t>
      </w:r>
      <w:r w:rsidRPr="00773B98">
        <w:rPr>
          <w:rFonts w:ascii="Verdana" w:hAnsi="Verdana"/>
          <w:b/>
          <w:bCs/>
          <w:sz w:val="18"/>
          <w:szCs w:val="18"/>
        </w:rPr>
        <w:t>foundation</w:t>
      </w:r>
      <w:r w:rsidRPr="00773B98">
        <w:rPr>
          <w:rFonts w:ascii="Verdana" w:hAnsi="Verdana"/>
          <w:sz w:val="18"/>
          <w:szCs w:val="18"/>
        </w:rPr>
        <w:t xml:space="preserve"> can no man lay than that is laid, which is Jesus Christ.</w:t>
      </w:r>
      <w:r>
        <w:rPr>
          <w:rFonts w:ascii="Verdana" w:hAnsi="Verdana"/>
          <w:sz w:val="18"/>
          <w:szCs w:val="18"/>
        </w:rPr>
        <w:t xml:space="preserve">  </w:t>
      </w:r>
      <w:r w:rsidRPr="00773B98">
        <w:rPr>
          <w:rFonts w:ascii="Verdana" w:hAnsi="Verdana"/>
          <w:b/>
          <w:bCs/>
          <w:sz w:val="18"/>
          <w:szCs w:val="18"/>
        </w:rPr>
        <w:t>12</w:t>
      </w:r>
      <w:r w:rsidRPr="00773B98">
        <w:rPr>
          <w:rFonts w:ascii="Verdana" w:hAnsi="Verdana"/>
          <w:sz w:val="18"/>
          <w:szCs w:val="18"/>
        </w:rPr>
        <w:t xml:space="preserve"> Now if any man build upon this </w:t>
      </w:r>
      <w:r w:rsidRPr="00773B98">
        <w:rPr>
          <w:rFonts w:ascii="Verdana" w:hAnsi="Verdana"/>
          <w:b/>
          <w:bCs/>
          <w:sz w:val="18"/>
          <w:szCs w:val="18"/>
        </w:rPr>
        <w:t>foundation</w:t>
      </w:r>
      <w:r w:rsidRPr="00773B98">
        <w:rPr>
          <w:rFonts w:ascii="Verdana" w:hAnsi="Verdana"/>
          <w:sz w:val="18"/>
          <w:szCs w:val="18"/>
        </w:rPr>
        <w:t xml:space="preserve"> gold, silver, precious stones, wood, hay, stubble;</w:t>
      </w:r>
      <w:r>
        <w:rPr>
          <w:rFonts w:ascii="Verdana" w:hAnsi="Verdana"/>
          <w:sz w:val="18"/>
          <w:szCs w:val="18"/>
        </w:rPr>
        <w:t xml:space="preserve"> (1 Cor 3 context) Build upon rock, not sand.  </w:t>
      </w:r>
    </w:p>
    <w:p w14:paraId="75382F19" w14:textId="77777777" w:rsidR="001C01AE" w:rsidRDefault="001C01AE" w:rsidP="003710D8">
      <w:pPr>
        <w:shd w:val="clear" w:color="auto" w:fill="FFFFFF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1942A61B" w14:textId="6E0C9EE2" w:rsidR="003710D8" w:rsidRDefault="003710D8" w:rsidP="003710D8">
      <w:pPr>
        <w:shd w:val="clear" w:color="auto" w:fill="FFFFFF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Next Sunday: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12 Steps to Begin Right and Continue Wrong with Solomon.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Pr="002A16C7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>1 Kings 1-11.</w:t>
      </w:r>
    </w:p>
    <w:p w14:paraId="2A80ED07" w14:textId="77777777" w:rsidR="0068286C" w:rsidRDefault="0068286C" w:rsidP="00050236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4B3DE7F0" w14:textId="4D538668" w:rsidR="004F1950" w:rsidRDefault="004F1950" w:rsidP="00050236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Notes:</w:t>
      </w:r>
    </w:p>
    <w:p w14:paraId="76DE927F" w14:textId="77777777" w:rsidR="004F1950" w:rsidRDefault="004F1950" w:rsidP="004F1950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4CF51857" w14:textId="3D3D61D2" w:rsidR="004F1950" w:rsidRPr="00050236" w:rsidRDefault="004F1950" w:rsidP="004F1950">
      <w:pPr>
        <w:rPr>
          <w:rFonts w:ascii="Verdana" w:hAnsi="Verdana"/>
          <w:b/>
          <w:bCs/>
          <w:sz w:val="18"/>
          <w:szCs w:val="18"/>
          <w:u w:val="single"/>
        </w:rPr>
      </w:pPr>
      <w:r w:rsidRPr="00050236">
        <w:rPr>
          <w:rFonts w:ascii="Verdana" w:hAnsi="Verdana"/>
          <w:b/>
          <w:bCs/>
          <w:sz w:val="18"/>
          <w:szCs w:val="18"/>
          <w:u w:val="single"/>
        </w:rPr>
        <w:t xml:space="preserve">The Heart of Kings </w:t>
      </w:r>
    </w:p>
    <w:p w14:paraId="71B39F0A" w14:textId="77777777" w:rsidR="004F1950" w:rsidRDefault="004F1950" w:rsidP="004F1950">
      <w:pPr>
        <w:rPr>
          <w:rFonts w:ascii="Verdana" w:hAnsi="Verdana"/>
          <w:b/>
          <w:bCs/>
          <w:sz w:val="18"/>
          <w:szCs w:val="18"/>
          <w:highlight w:val="yellow"/>
        </w:rPr>
      </w:pPr>
    </w:p>
    <w:p w14:paraId="12E92FE2" w14:textId="77777777" w:rsidR="004F1950" w:rsidRDefault="004F1950" w:rsidP="004F1950">
      <w:pPr>
        <w:rPr>
          <w:rFonts w:ascii="Verdana" w:hAnsi="Verdana"/>
          <w:sz w:val="18"/>
          <w:szCs w:val="18"/>
        </w:rPr>
      </w:pPr>
      <w:r w:rsidRPr="003710D8">
        <w:rPr>
          <w:rFonts w:ascii="Verdana" w:hAnsi="Verdana"/>
          <w:b/>
          <w:bCs/>
          <w:sz w:val="18"/>
          <w:szCs w:val="18"/>
          <w:highlight w:val="yellow"/>
        </w:rPr>
        <w:t>De 17:14</w:t>
      </w:r>
      <w:r w:rsidRPr="007F2B0F">
        <w:rPr>
          <w:rFonts w:ascii="Verdana" w:hAnsi="Verdana"/>
          <w:sz w:val="18"/>
          <w:szCs w:val="18"/>
        </w:rPr>
        <w:t xml:space="preserve"> ¶ When thou art come unto the land which the LORD thy God giveth thee, and shalt possess it, and shalt dwell therein, and shalt say, </w:t>
      </w:r>
      <w:r w:rsidRPr="007F2B0F">
        <w:rPr>
          <w:rFonts w:ascii="Verdana" w:hAnsi="Verdana"/>
          <w:b/>
          <w:bCs/>
          <w:sz w:val="18"/>
          <w:szCs w:val="18"/>
        </w:rPr>
        <w:t>I will set a king over me, like as all the nations that [are] about me;</w:t>
      </w:r>
      <w:r w:rsidRPr="007F2B0F">
        <w:rPr>
          <w:rFonts w:ascii="Verdana" w:hAnsi="Verdana"/>
          <w:b/>
          <w:bCs/>
          <w:sz w:val="18"/>
          <w:szCs w:val="18"/>
        </w:rPr>
        <w:br/>
        <w:t>De 17:15</w:t>
      </w:r>
      <w:r w:rsidRPr="007F2B0F">
        <w:rPr>
          <w:rFonts w:ascii="Verdana" w:hAnsi="Verdana"/>
          <w:sz w:val="18"/>
          <w:szCs w:val="18"/>
        </w:rPr>
        <w:t xml:space="preserve"> Thou shalt in any wise set [him] king over thee, whom the LORD thy God shall choose: [one] from among thy brethren shalt thou set king over thee: thou mayest not set a stranger over thee, which [is] not thy brother.</w:t>
      </w:r>
      <w:r w:rsidRPr="007F2B0F">
        <w:rPr>
          <w:rFonts w:ascii="Verdana" w:hAnsi="Verdana"/>
          <w:sz w:val="18"/>
          <w:szCs w:val="18"/>
        </w:rPr>
        <w:br/>
      </w:r>
      <w:r w:rsidRPr="007F2B0F">
        <w:rPr>
          <w:rFonts w:ascii="Verdana" w:hAnsi="Verdana"/>
          <w:b/>
          <w:bCs/>
          <w:sz w:val="18"/>
          <w:szCs w:val="18"/>
        </w:rPr>
        <w:t>De 17:16</w:t>
      </w:r>
      <w:r w:rsidRPr="007F2B0F">
        <w:rPr>
          <w:rFonts w:ascii="Verdana" w:hAnsi="Verdana"/>
          <w:sz w:val="18"/>
          <w:szCs w:val="18"/>
        </w:rPr>
        <w:t xml:space="preserve"> But he shall not multiply horses to himself, nor cause the people to return to Egypt, to the end that he should multiply horses: forasmuch as the LORD hath said unto you, Ye shall henceforth return no more that way.</w:t>
      </w:r>
      <w:r w:rsidRPr="007F2B0F">
        <w:rPr>
          <w:rFonts w:ascii="Verdana" w:hAnsi="Verdana"/>
          <w:sz w:val="18"/>
          <w:szCs w:val="18"/>
        </w:rPr>
        <w:br/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De 17:17</w:t>
      </w:r>
      <w:r w:rsidRPr="007F2B0F">
        <w:rPr>
          <w:rFonts w:ascii="Verdana" w:hAnsi="Verdana"/>
          <w:sz w:val="18"/>
          <w:szCs w:val="18"/>
        </w:rPr>
        <w:t xml:space="preserve"> </w:t>
      </w:r>
      <w:r w:rsidRPr="007F2B0F">
        <w:rPr>
          <w:rFonts w:ascii="Verdana" w:hAnsi="Verdana"/>
          <w:b/>
          <w:bCs/>
          <w:sz w:val="18"/>
          <w:szCs w:val="18"/>
        </w:rPr>
        <w:t xml:space="preserve">Neither shall he multiply wives to himself, that his </w:t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heart</w:t>
      </w:r>
      <w:r w:rsidRPr="007F2B0F">
        <w:rPr>
          <w:rFonts w:ascii="Verdana" w:hAnsi="Verdana"/>
          <w:b/>
          <w:bCs/>
          <w:sz w:val="18"/>
          <w:szCs w:val="18"/>
        </w:rPr>
        <w:t xml:space="preserve"> turn not away</w:t>
      </w:r>
      <w:r w:rsidRPr="007F2B0F">
        <w:rPr>
          <w:rFonts w:ascii="Verdana" w:hAnsi="Verdana"/>
          <w:sz w:val="18"/>
          <w:szCs w:val="18"/>
        </w:rPr>
        <w:t>: neither shall he greatly multiply to himself silver and gold.</w:t>
      </w:r>
      <w:r w:rsidRPr="007F2B0F">
        <w:rPr>
          <w:rFonts w:ascii="Verdana" w:hAnsi="Verdana"/>
          <w:sz w:val="18"/>
          <w:szCs w:val="18"/>
        </w:rPr>
        <w:br/>
      </w:r>
      <w:r w:rsidRPr="007F2B0F">
        <w:rPr>
          <w:rFonts w:ascii="Verdana" w:hAnsi="Verdana"/>
          <w:b/>
          <w:bCs/>
          <w:sz w:val="18"/>
          <w:szCs w:val="18"/>
        </w:rPr>
        <w:t>De 17:18</w:t>
      </w:r>
      <w:r w:rsidRPr="007F2B0F">
        <w:rPr>
          <w:rFonts w:ascii="Verdana" w:hAnsi="Verdana"/>
          <w:sz w:val="18"/>
          <w:szCs w:val="18"/>
        </w:rPr>
        <w:t xml:space="preserve"> And it shall be, when he sitteth upon the throne of his kingdom, that </w:t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he shall write him a copy of this law in a book</w:t>
      </w:r>
      <w:r w:rsidRPr="007F2B0F">
        <w:rPr>
          <w:rFonts w:ascii="Verdana" w:hAnsi="Verdana"/>
          <w:sz w:val="18"/>
          <w:szCs w:val="18"/>
        </w:rPr>
        <w:t xml:space="preserve"> out of [that which is] before the priests the Levites:</w:t>
      </w:r>
      <w:r w:rsidRPr="007F2B0F">
        <w:rPr>
          <w:rFonts w:ascii="Verdana" w:hAnsi="Verdana"/>
          <w:sz w:val="18"/>
          <w:szCs w:val="18"/>
        </w:rPr>
        <w:br/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De 17:19</w:t>
      </w:r>
      <w:r w:rsidRPr="007F2B0F">
        <w:rPr>
          <w:rFonts w:ascii="Verdana" w:hAnsi="Verdana"/>
          <w:sz w:val="18"/>
          <w:szCs w:val="18"/>
        </w:rPr>
        <w:t xml:space="preserve"> And </w:t>
      </w:r>
      <w:r w:rsidRPr="007F2B0F">
        <w:rPr>
          <w:rFonts w:ascii="Verdana" w:hAnsi="Verdana"/>
          <w:b/>
          <w:bCs/>
          <w:sz w:val="18"/>
          <w:szCs w:val="18"/>
        </w:rPr>
        <w:t xml:space="preserve">it shall be with him, and he shall read therein all the days of his life: that he may </w:t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learn to fear the LORD his God, to keep all the words of this law and these statutes, to do them:</w:t>
      </w:r>
      <w:r w:rsidRPr="007F2B0F">
        <w:rPr>
          <w:rFonts w:ascii="Verdana" w:hAnsi="Verdana"/>
          <w:sz w:val="18"/>
          <w:szCs w:val="18"/>
        </w:rPr>
        <w:br/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De 17:20</w:t>
      </w:r>
      <w:r w:rsidRPr="007F2B0F">
        <w:rPr>
          <w:rFonts w:ascii="Verdana" w:hAnsi="Verdana"/>
          <w:sz w:val="18"/>
          <w:szCs w:val="18"/>
        </w:rPr>
        <w:t xml:space="preserve"> </w:t>
      </w:r>
      <w:r w:rsidRPr="007F2B0F">
        <w:rPr>
          <w:rFonts w:ascii="Verdana" w:hAnsi="Verdana"/>
          <w:b/>
          <w:bCs/>
          <w:sz w:val="18"/>
          <w:szCs w:val="18"/>
        </w:rPr>
        <w:t xml:space="preserve">That his </w:t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heart</w:t>
      </w:r>
      <w:r w:rsidRPr="007F2B0F">
        <w:rPr>
          <w:rFonts w:ascii="Verdana" w:hAnsi="Verdana"/>
          <w:b/>
          <w:bCs/>
          <w:sz w:val="18"/>
          <w:szCs w:val="18"/>
        </w:rPr>
        <w:t xml:space="preserve"> be not lifted up above his brethren, and that he </w:t>
      </w:r>
      <w:r w:rsidRPr="003710D8">
        <w:rPr>
          <w:rFonts w:ascii="Verdana" w:hAnsi="Verdana"/>
          <w:b/>
          <w:bCs/>
          <w:sz w:val="18"/>
          <w:szCs w:val="18"/>
          <w:highlight w:val="yellow"/>
        </w:rPr>
        <w:t>turn not aside from the commandment, [to] the right hand, or [to] the left: to the end that he may prolong [his] days in his kingdom, he, and his children,</w:t>
      </w:r>
      <w:r w:rsidRPr="003710D8">
        <w:rPr>
          <w:rFonts w:ascii="Verdana" w:hAnsi="Verdana"/>
          <w:sz w:val="18"/>
          <w:szCs w:val="18"/>
          <w:highlight w:val="yellow"/>
        </w:rPr>
        <w:t xml:space="preserve"> in the midst of Israel.</w:t>
      </w:r>
    </w:p>
    <w:p w14:paraId="16DE9E49" w14:textId="77777777" w:rsidR="004F1950" w:rsidRDefault="004F1950" w:rsidP="004F1950">
      <w:pPr>
        <w:rPr>
          <w:rFonts w:ascii="Verdana" w:hAnsi="Verdana"/>
          <w:sz w:val="18"/>
          <w:szCs w:val="18"/>
        </w:rPr>
      </w:pPr>
    </w:p>
    <w:p w14:paraId="756B1E4C" w14:textId="6DEF129B" w:rsidR="004F1950" w:rsidRPr="00B53FAF" w:rsidRDefault="004F1950" w:rsidP="004F1950">
      <w:pPr>
        <w:spacing w:after="160" w:line="259" w:lineRule="auto"/>
        <w:rPr>
          <w:rFonts w:ascii="Verdana" w:hAnsi="Verdana"/>
          <w:sz w:val="18"/>
          <w:szCs w:val="18"/>
        </w:rPr>
      </w:pPr>
      <w:r w:rsidRPr="00050236">
        <w:rPr>
          <w:rFonts w:ascii="Verdana" w:hAnsi="Verdana"/>
          <w:b/>
          <w:bCs/>
          <w:sz w:val="18"/>
          <w:szCs w:val="18"/>
          <w:u w:val="single"/>
        </w:rPr>
        <w:t>Jerusalem</w:t>
      </w:r>
      <w:r w:rsidR="00B53FAF" w:rsidRPr="00B53FAF">
        <w:rPr>
          <w:rFonts w:ascii="Verdana" w:hAnsi="Verdana"/>
          <w:sz w:val="18"/>
          <w:szCs w:val="18"/>
        </w:rPr>
        <w:t xml:space="preserve">  God’s proph</w:t>
      </w:r>
      <w:r w:rsidR="00B53FAF">
        <w:rPr>
          <w:rFonts w:ascii="Verdana" w:hAnsi="Verdana"/>
          <w:sz w:val="18"/>
          <w:szCs w:val="18"/>
        </w:rPr>
        <w:t>e</w:t>
      </w:r>
      <w:r w:rsidR="00B53FAF" w:rsidRPr="00B53FAF">
        <w:rPr>
          <w:rFonts w:ascii="Verdana" w:hAnsi="Verdana"/>
          <w:sz w:val="18"/>
          <w:szCs w:val="18"/>
        </w:rPr>
        <w:t xml:space="preserve">tic </w:t>
      </w:r>
      <w:r w:rsidR="00B53FAF">
        <w:rPr>
          <w:rFonts w:ascii="Verdana" w:hAnsi="Verdana"/>
          <w:sz w:val="18"/>
          <w:szCs w:val="18"/>
        </w:rPr>
        <w:t>clock.  City of David.  Cup of Trembling, pray for peace of Jerusalem, New Jerusalem.</w:t>
      </w:r>
    </w:p>
    <w:p w14:paraId="29764A43" w14:textId="77777777" w:rsidR="004F1950" w:rsidRDefault="004F1950" w:rsidP="004F1950">
      <w:pPr>
        <w:spacing w:after="160" w:line="259" w:lineRule="auto"/>
        <w:rPr>
          <w:rFonts w:ascii="Verdana" w:hAnsi="Verdana"/>
          <w:color w:val="FF0000"/>
          <w:sz w:val="18"/>
          <w:szCs w:val="18"/>
        </w:rPr>
      </w:pPr>
      <w:r w:rsidRPr="00E92089">
        <w:rPr>
          <w:rFonts w:ascii="Verdana" w:hAnsi="Verdana"/>
          <w:b/>
          <w:bCs/>
          <w:sz w:val="18"/>
          <w:szCs w:val="18"/>
        </w:rPr>
        <w:t>Jeremiah</w:t>
      </w:r>
      <w:r w:rsidRPr="00E92089">
        <w:rPr>
          <w:rFonts w:ascii="Verdana" w:hAnsi="Verdana"/>
          <w:b/>
          <w:bCs/>
          <w:color w:val="FF0000"/>
          <w:sz w:val="18"/>
          <w:szCs w:val="18"/>
        </w:rPr>
        <w:t xml:space="preserve"> 32:</w:t>
      </w:r>
      <w:r>
        <w:rPr>
          <w:rFonts w:ascii="Verdana" w:hAnsi="Verdana"/>
          <w:b/>
          <w:bCs/>
          <w:color w:val="FF0000"/>
          <w:sz w:val="18"/>
          <w:szCs w:val="18"/>
          <w:vertAlign w:val="superscript"/>
        </w:rPr>
        <w:t>31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For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</w:rPr>
        <w:t>this city has been to me [as] a provocation of my anger and of my fury from the day that they built it even to this day;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</w:rPr>
        <w:t xml:space="preserve">that I should remove it from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  <w:u w:val="single"/>
        </w:rPr>
        <w:t>before my face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</w:rPr>
        <w:t>,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FF0000"/>
          <w:sz w:val="18"/>
          <w:szCs w:val="18"/>
          <w:vertAlign w:val="superscript"/>
        </w:rPr>
        <w:t>32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Because of all the evil of the children of Israel and of the children of Judah, which they have done to provoke me to anger, they,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</w:rPr>
        <w:t>their kings</w:t>
      </w:r>
      <w:r>
        <w:rPr>
          <w:rFonts w:ascii="Verdana" w:hAnsi="Verdana"/>
          <w:b/>
          <w:bCs/>
          <w:color w:val="FF0000"/>
          <w:sz w:val="18"/>
          <w:szCs w:val="18"/>
        </w:rPr>
        <w:t>, their princes, their priests, and their prophets, and the men of Judah, and the inhabitants of Jerusalem.</w:t>
      </w:r>
      <w:r>
        <w:rPr>
          <w:rFonts w:ascii="Verdana" w:hAnsi="Verdana"/>
          <w:color w:val="FF0000"/>
          <w:sz w:val="18"/>
          <w:szCs w:val="18"/>
        </w:rPr>
        <w:t xml:space="preserve">  </w:t>
      </w:r>
      <w:r>
        <w:rPr>
          <w:rFonts w:ascii="Verdana" w:hAnsi="Verdana"/>
          <w:b/>
          <w:bCs/>
          <w:color w:val="FF0000"/>
          <w:sz w:val="18"/>
          <w:szCs w:val="18"/>
          <w:vertAlign w:val="superscript"/>
        </w:rPr>
        <w:t>33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And they have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</w:rPr>
        <w:t xml:space="preserve">turned to me the back, and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  <w:u w:val="single"/>
        </w:rPr>
        <w:t>not the face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: though </w:t>
      </w:r>
      <w:r w:rsidRPr="00E92089">
        <w:rPr>
          <w:rFonts w:ascii="Verdana" w:hAnsi="Verdana"/>
          <w:b/>
          <w:bCs/>
          <w:color w:val="FF0000"/>
          <w:sz w:val="18"/>
          <w:szCs w:val="18"/>
          <w:highlight w:val="yellow"/>
        </w:rPr>
        <w:t>I taught them, rising up early and teaching them, yet they have not listened to receive instruction.</w:t>
      </w:r>
      <w:r>
        <w:rPr>
          <w:rFonts w:ascii="Verdana" w:hAnsi="Verdana"/>
          <w:color w:val="FF0000"/>
          <w:sz w:val="18"/>
          <w:szCs w:val="18"/>
        </w:rPr>
        <w:t xml:space="preserve"> </w:t>
      </w:r>
    </w:p>
    <w:p w14:paraId="3A0BC189" w14:textId="77777777" w:rsidR="004F1950" w:rsidRDefault="004F1950" w:rsidP="004F1950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“from the day they built it” who are they in 32:31.   The Jebusites (idols), David (sin), or Solomon (idols)</w:t>
      </w:r>
    </w:p>
    <w:p w14:paraId="700C6C66" w14:textId="77777777" w:rsidR="004F1950" w:rsidRDefault="004F1950" w:rsidP="004F1950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Jebusites were Canaanites establishing and building this city over 300 years ago, named in Genesis 10 after the Tower of Babel people dispersed.  Joshua 15:63. Located between Judah and Benjamin, central to the northern 10 nations (Saul’s control) and southern 2 nations (David’s control).  </w:t>
      </w:r>
    </w:p>
    <w:p w14:paraId="27A777C6" w14:textId="77777777" w:rsidR="004F1950" w:rsidRDefault="004F1950" w:rsidP="004F1950">
      <w:pPr>
        <w:spacing w:after="160" w:line="259" w:lineRule="auto"/>
        <w:rPr>
          <w:rFonts w:ascii="Verdana" w:hAnsi="Verdana"/>
          <w:sz w:val="18"/>
          <w:szCs w:val="18"/>
        </w:rPr>
      </w:pPr>
      <w:r w:rsidRPr="00E92089">
        <w:rPr>
          <w:rFonts w:ascii="Verdana" w:hAnsi="Verdana"/>
          <w:b/>
          <w:bCs/>
          <w:sz w:val="18"/>
          <w:szCs w:val="18"/>
        </w:rPr>
        <w:t>2Sa 5:6</w:t>
      </w:r>
      <w:r w:rsidRPr="00E92089">
        <w:rPr>
          <w:rFonts w:ascii="Verdana" w:hAnsi="Verdana"/>
          <w:sz w:val="18"/>
          <w:szCs w:val="18"/>
        </w:rPr>
        <w:t xml:space="preserve"> ¶ And the king and his men went to Jerusalem unto the Jebusites, the inhabitants of the land: which spake unto David, saying, Except thou take away the blind and the lame, thou shalt not come in hither: thinking, David cannot come in hither.</w:t>
      </w:r>
      <w:r w:rsidRPr="00E92089">
        <w:rPr>
          <w:rFonts w:ascii="Verdana" w:hAnsi="Verdana"/>
          <w:sz w:val="18"/>
          <w:szCs w:val="18"/>
        </w:rPr>
        <w:br/>
      </w:r>
      <w:r w:rsidRPr="00E92089">
        <w:rPr>
          <w:rFonts w:ascii="Verdana" w:hAnsi="Verdana"/>
          <w:b/>
          <w:bCs/>
          <w:sz w:val="18"/>
          <w:szCs w:val="18"/>
        </w:rPr>
        <w:t>2Sa 5:7</w:t>
      </w:r>
      <w:r w:rsidRPr="00E92089">
        <w:rPr>
          <w:rFonts w:ascii="Verdana" w:hAnsi="Verdana"/>
          <w:sz w:val="18"/>
          <w:szCs w:val="18"/>
        </w:rPr>
        <w:t xml:space="preserve"> Nevertheless David took the strong hold of Zion: the same [is] the city of David.</w:t>
      </w:r>
      <w:r w:rsidRPr="00E92089">
        <w:rPr>
          <w:rFonts w:ascii="Verdana" w:hAnsi="Verdana"/>
          <w:sz w:val="18"/>
          <w:szCs w:val="18"/>
        </w:rPr>
        <w:br/>
      </w:r>
      <w:r w:rsidRPr="00E92089">
        <w:rPr>
          <w:rFonts w:ascii="Verdana" w:hAnsi="Verdana"/>
          <w:b/>
          <w:bCs/>
          <w:sz w:val="18"/>
          <w:szCs w:val="18"/>
        </w:rPr>
        <w:t>2Sa 5:8</w:t>
      </w:r>
      <w:r w:rsidRPr="00E92089">
        <w:rPr>
          <w:rFonts w:ascii="Verdana" w:hAnsi="Verdana"/>
          <w:sz w:val="18"/>
          <w:szCs w:val="18"/>
        </w:rPr>
        <w:t xml:space="preserve"> And David said on that day, </w:t>
      </w:r>
      <w:r w:rsidRPr="00E77100">
        <w:rPr>
          <w:rFonts w:ascii="Verdana" w:hAnsi="Verdana"/>
          <w:b/>
          <w:bCs/>
          <w:sz w:val="18"/>
          <w:szCs w:val="18"/>
        </w:rPr>
        <w:t>Whosoever getteth up to the gutter,</w:t>
      </w:r>
      <w:r w:rsidRPr="00E92089">
        <w:rPr>
          <w:rFonts w:ascii="Verdana" w:hAnsi="Verdana"/>
          <w:sz w:val="18"/>
          <w:szCs w:val="18"/>
        </w:rPr>
        <w:t xml:space="preserve"> and smiteth the Jebusites, and the lame and the blind, [that are] hated of David's soul, [</w:t>
      </w:r>
      <w:r w:rsidRPr="00E77100">
        <w:rPr>
          <w:rFonts w:ascii="Verdana" w:hAnsi="Verdana"/>
          <w:b/>
          <w:bCs/>
          <w:sz w:val="18"/>
          <w:szCs w:val="18"/>
        </w:rPr>
        <w:t>he shall be chief and captain</w:t>
      </w:r>
      <w:r w:rsidRPr="00E92089">
        <w:rPr>
          <w:rFonts w:ascii="Verdana" w:hAnsi="Verdana"/>
          <w:sz w:val="18"/>
          <w:szCs w:val="18"/>
        </w:rPr>
        <w:t>]. Wherefore they said, The blind and the lame shall not come into the house.</w:t>
      </w:r>
    </w:p>
    <w:p w14:paraId="623E57D7" w14:textId="07993460" w:rsidR="003710D8" w:rsidRPr="00773B98" w:rsidRDefault="004F1950" w:rsidP="004F1950">
      <w:pPr>
        <w:spacing w:after="160" w:line="259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Walls were 10 stories high.  Gate impregnatable.  Water source a Spring outside the walls of the Jebusite city had a citadel built around it for protection.  Joab went up the gutter and opened the gate so David’s army could enter and take over Jerusalem.  </w:t>
      </w:r>
    </w:p>
    <w:p w14:paraId="6A6084EC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6BBB2225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48E8922D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38860FDD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56687923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604D7602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bookmarkEnd w:id="0"/>
    <w:p w14:paraId="3A1564F5" w14:textId="77777777" w:rsidR="002F71D3" w:rsidRDefault="002F71D3" w:rsidP="00233221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sectPr w:rsidR="002F71D3" w:rsidSect="005F6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2694" w14:textId="77777777" w:rsidR="003421B7" w:rsidRDefault="003421B7" w:rsidP="002619EC">
      <w:r>
        <w:separator/>
      </w:r>
    </w:p>
  </w:endnote>
  <w:endnote w:type="continuationSeparator" w:id="0">
    <w:p w14:paraId="086D34F2" w14:textId="77777777" w:rsidR="003421B7" w:rsidRDefault="003421B7" w:rsidP="002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F5AE" w14:textId="77777777" w:rsidR="00AF0408" w:rsidRDefault="00AF0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2DE17" w14:textId="77777777" w:rsidR="00AF0408" w:rsidRDefault="00AF0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2C0F0" w14:textId="77777777" w:rsidR="00AF0408" w:rsidRDefault="00AF0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9485" w14:textId="77777777" w:rsidR="003421B7" w:rsidRDefault="003421B7" w:rsidP="002619EC">
      <w:r>
        <w:separator/>
      </w:r>
    </w:p>
  </w:footnote>
  <w:footnote w:type="continuationSeparator" w:id="0">
    <w:p w14:paraId="6EBA8C04" w14:textId="77777777" w:rsidR="003421B7" w:rsidRDefault="003421B7" w:rsidP="002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3D784" w14:textId="77777777" w:rsidR="00AF0408" w:rsidRDefault="00AF0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0706" w14:textId="77777777" w:rsidR="00AF0408" w:rsidRDefault="00AF0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91E3" w14:textId="77777777" w:rsidR="00AF0408" w:rsidRDefault="00AF0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2741"/>
    <w:multiLevelType w:val="hybridMultilevel"/>
    <w:tmpl w:val="B6485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7031AF"/>
    <w:multiLevelType w:val="hybridMultilevel"/>
    <w:tmpl w:val="B9B60B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FA1EED"/>
    <w:multiLevelType w:val="hybridMultilevel"/>
    <w:tmpl w:val="1ADCC458"/>
    <w:lvl w:ilvl="0" w:tplc="61B49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31E6D"/>
    <w:multiLevelType w:val="hybridMultilevel"/>
    <w:tmpl w:val="2FB0C3AA"/>
    <w:lvl w:ilvl="0" w:tplc="662C40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67FDE"/>
    <w:multiLevelType w:val="singleLevel"/>
    <w:tmpl w:val="96FE0CE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 w15:restartNumberingAfterBreak="0">
    <w:nsid w:val="6F6D7268"/>
    <w:multiLevelType w:val="hybridMultilevel"/>
    <w:tmpl w:val="F71C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D1B91"/>
    <w:multiLevelType w:val="hybridMultilevel"/>
    <w:tmpl w:val="1BACD5DA"/>
    <w:lvl w:ilvl="0" w:tplc="DC80C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yNzcwNzKwMDSyMDZR0lEKTi0uzszPAykwNqoFAMdaJvgtAAAA"/>
  </w:docVars>
  <w:rsids>
    <w:rsidRoot w:val="005F64EE"/>
    <w:rsid w:val="0000344D"/>
    <w:rsid w:val="00015683"/>
    <w:rsid w:val="00021073"/>
    <w:rsid w:val="00025CD0"/>
    <w:rsid w:val="00030B7E"/>
    <w:rsid w:val="0003342D"/>
    <w:rsid w:val="00036B85"/>
    <w:rsid w:val="0004425B"/>
    <w:rsid w:val="00044AB7"/>
    <w:rsid w:val="00047A4E"/>
    <w:rsid w:val="00050236"/>
    <w:rsid w:val="00050E95"/>
    <w:rsid w:val="00062AAB"/>
    <w:rsid w:val="00072BD5"/>
    <w:rsid w:val="000815BC"/>
    <w:rsid w:val="00082156"/>
    <w:rsid w:val="00095B73"/>
    <w:rsid w:val="000A11DF"/>
    <w:rsid w:val="000A1986"/>
    <w:rsid w:val="000A556F"/>
    <w:rsid w:val="000A6F65"/>
    <w:rsid w:val="000D05B5"/>
    <w:rsid w:val="000D1EE2"/>
    <w:rsid w:val="000D3434"/>
    <w:rsid w:val="000E0B48"/>
    <w:rsid w:val="000E5FE8"/>
    <w:rsid w:val="000F58D4"/>
    <w:rsid w:val="000F64C9"/>
    <w:rsid w:val="00102DDC"/>
    <w:rsid w:val="0011118D"/>
    <w:rsid w:val="00123D7F"/>
    <w:rsid w:val="00123F2B"/>
    <w:rsid w:val="0014395D"/>
    <w:rsid w:val="00152269"/>
    <w:rsid w:val="0015313E"/>
    <w:rsid w:val="001703B1"/>
    <w:rsid w:val="00180095"/>
    <w:rsid w:val="00191211"/>
    <w:rsid w:val="001A7A31"/>
    <w:rsid w:val="001A7E24"/>
    <w:rsid w:val="001B2F6D"/>
    <w:rsid w:val="001B772B"/>
    <w:rsid w:val="001C01AE"/>
    <w:rsid w:val="001C02F9"/>
    <w:rsid w:val="001D4831"/>
    <w:rsid w:val="001D4ACB"/>
    <w:rsid w:val="001E6528"/>
    <w:rsid w:val="001F2A4B"/>
    <w:rsid w:val="001F5A72"/>
    <w:rsid w:val="00200605"/>
    <w:rsid w:val="0020307C"/>
    <w:rsid w:val="002104A8"/>
    <w:rsid w:val="0022683D"/>
    <w:rsid w:val="00233221"/>
    <w:rsid w:val="00243574"/>
    <w:rsid w:val="00246F95"/>
    <w:rsid w:val="00250FD4"/>
    <w:rsid w:val="002574C5"/>
    <w:rsid w:val="002619EC"/>
    <w:rsid w:val="00263365"/>
    <w:rsid w:val="00264DAB"/>
    <w:rsid w:val="002779A0"/>
    <w:rsid w:val="00293092"/>
    <w:rsid w:val="00297DC5"/>
    <w:rsid w:val="002A16C7"/>
    <w:rsid w:val="002A3FE6"/>
    <w:rsid w:val="002A5AC0"/>
    <w:rsid w:val="002B4738"/>
    <w:rsid w:val="002C2695"/>
    <w:rsid w:val="002D284A"/>
    <w:rsid w:val="002D587A"/>
    <w:rsid w:val="002D5A3C"/>
    <w:rsid w:val="002F3995"/>
    <w:rsid w:val="002F5105"/>
    <w:rsid w:val="002F71D3"/>
    <w:rsid w:val="002F7F52"/>
    <w:rsid w:val="00302C24"/>
    <w:rsid w:val="00304580"/>
    <w:rsid w:val="00304F35"/>
    <w:rsid w:val="003175A5"/>
    <w:rsid w:val="00320492"/>
    <w:rsid w:val="00323320"/>
    <w:rsid w:val="003278EE"/>
    <w:rsid w:val="0034211A"/>
    <w:rsid w:val="003421B7"/>
    <w:rsid w:val="00342DA7"/>
    <w:rsid w:val="003435A6"/>
    <w:rsid w:val="00346C5E"/>
    <w:rsid w:val="0035312A"/>
    <w:rsid w:val="003670C9"/>
    <w:rsid w:val="00370796"/>
    <w:rsid w:val="00370C98"/>
    <w:rsid w:val="003710D8"/>
    <w:rsid w:val="003B1558"/>
    <w:rsid w:val="003C269B"/>
    <w:rsid w:val="003C664F"/>
    <w:rsid w:val="003D50F8"/>
    <w:rsid w:val="003D54BC"/>
    <w:rsid w:val="003E5C2D"/>
    <w:rsid w:val="003F2CA9"/>
    <w:rsid w:val="003F6159"/>
    <w:rsid w:val="00400487"/>
    <w:rsid w:val="004042D8"/>
    <w:rsid w:val="004108B3"/>
    <w:rsid w:val="004163AC"/>
    <w:rsid w:val="004261A5"/>
    <w:rsid w:val="00427B1A"/>
    <w:rsid w:val="00435F7B"/>
    <w:rsid w:val="004520D5"/>
    <w:rsid w:val="004540E1"/>
    <w:rsid w:val="00461387"/>
    <w:rsid w:val="004675DF"/>
    <w:rsid w:val="00473861"/>
    <w:rsid w:val="00477571"/>
    <w:rsid w:val="004831F6"/>
    <w:rsid w:val="00497896"/>
    <w:rsid w:val="004A173D"/>
    <w:rsid w:val="004A7490"/>
    <w:rsid w:val="004B006B"/>
    <w:rsid w:val="004B43FD"/>
    <w:rsid w:val="004B539D"/>
    <w:rsid w:val="004C56DD"/>
    <w:rsid w:val="004C775F"/>
    <w:rsid w:val="004D226F"/>
    <w:rsid w:val="004E0007"/>
    <w:rsid w:val="004F1950"/>
    <w:rsid w:val="004F2139"/>
    <w:rsid w:val="004F2F3C"/>
    <w:rsid w:val="004F79A6"/>
    <w:rsid w:val="00507232"/>
    <w:rsid w:val="005249E4"/>
    <w:rsid w:val="00536569"/>
    <w:rsid w:val="00537D3D"/>
    <w:rsid w:val="00545712"/>
    <w:rsid w:val="005519A0"/>
    <w:rsid w:val="00556C58"/>
    <w:rsid w:val="00557498"/>
    <w:rsid w:val="00567CA0"/>
    <w:rsid w:val="00582088"/>
    <w:rsid w:val="00585D8D"/>
    <w:rsid w:val="00594421"/>
    <w:rsid w:val="00597225"/>
    <w:rsid w:val="005A0587"/>
    <w:rsid w:val="005A300F"/>
    <w:rsid w:val="005A724C"/>
    <w:rsid w:val="005B1A55"/>
    <w:rsid w:val="005C24E6"/>
    <w:rsid w:val="005C496F"/>
    <w:rsid w:val="005C4B89"/>
    <w:rsid w:val="005E183E"/>
    <w:rsid w:val="005E47B0"/>
    <w:rsid w:val="005F64EE"/>
    <w:rsid w:val="005F7B84"/>
    <w:rsid w:val="006050EC"/>
    <w:rsid w:val="0061083F"/>
    <w:rsid w:val="00631C3D"/>
    <w:rsid w:val="006359D9"/>
    <w:rsid w:val="00646F89"/>
    <w:rsid w:val="006556EB"/>
    <w:rsid w:val="00656D37"/>
    <w:rsid w:val="00662F89"/>
    <w:rsid w:val="00663B54"/>
    <w:rsid w:val="006651E2"/>
    <w:rsid w:val="006740A4"/>
    <w:rsid w:val="0067452D"/>
    <w:rsid w:val="0068286C"/>
    <w:rsid w:val="006B7439"/>
    <w:rsid w:val="006C31FF"/>
    <w:rsid w:val="006C4D57"/>
    <w:rsid w:val="006C54B4"/>
    <w:rsid w:val="006D1FB6"/>
    <w:rsid w:val="006E05C5"/>
    <w:rsid w:val="006F7CD5"/>
    <w:rsid w:val="00706F1B"/>
    <w:rsid w:val="00712520"/>
    <w:rsid w:val="00716300"/>
    <w:rsid w:val="00716892"/>
    <w:rsid w:val="0071735E"/>
    <w:rsid w:val="0072155E"/>
    <w:rsid w:val="007221B4"/>
    <w:rsid w:val="00724DCC"/>
    <w:rsid w:val="00742EA8"/>
    <w:rsid w:val="0074692F"/>
    <w:rsid w:val="007532C2"/>
    <w:rsid w:val="0076504E"/>
    <w:rsid w:val="00773B98"/>
    <w:rsid w:val="00774B55"/>
    <w:rsid w:val="00776291"/>
    <w:rsid w:val="007822E8"/>
    <w:rsid w:val="00784ABD"/>
    <w:rsid w:val="007B4091"/>
    <w:rsid w:val="007B6CBA"/>
    <w:rsid w:val="007C0863"/>
    <w:rsid w:val="007C181E"/>
    <w:rsid w:val="007C3747"/>
    <w:rsid w:val="007C398E"/>
    <w:rsid w:val="007C6607"/>
    <w:rsid w:val="007D13B4"/>
    <w:rsid w:val="007F0F11"/>
    <w:rsid w:val="007F1903"/>
    <w:rsid w:val="007F2B0F"/>
    <w:rsid w:val="007F5901"/>
    <w:rsid w:val="00807031"/>
    <w:rsid w:val="00820863"/>
    <w:rsid w:val="00821CF7"/>
    <w:rsid w:val="00835E8C"/>
    <w:rsid w:val="0083738E"/>
    <w:rsid w:val="00847EC0"/>
    <w:rsid w:val="008549DE"/>
    <w:rsid w:val="008552B9"/>
    <w:rsid w:val="00855FE7"/>
    <w:rsid w:val="00860951"/>
    <w:rsid w:val="00860B54"/>
    <w:rsid w:val="00862446"/>
    <w:rsid w:val="00867614"/>
    <w:rsid w:val="00870D0A"/>
    <w:rsid w:val="00872D40"/>
    <w:rsid w:val="008806A8"/>
    <w:rsid w:val="00884321"/>
    <w:rsid w:val="008A25AC"/>
    <w:rsid w:val="008A6F1C"/>
    <w:rsid w:val="008C31C5"/>
    <w:rsid w:val="008D1CE6"/>
    <w:rsid w:val="008E0EBA"/>
    <w:rsid w:val="008E3EE8"/>
    <w:rsid w:val="008E46DE"/>
    <w:rsid w:val="008E64F5"/>
    <w:rsid w:val="008F5EFF"/>
    <w:rsid w:val="008F6D78"/>
    <w:rsid w:val="009009F5"/>
    <w:rsid w:val="00904556"/>
    <w:rsid w:val="00904B10"/>
    <w:rsid w:val="009061D2"/>
    <w:rsid w:val="00907E71"/>
    <w:rsid w:val="00922067"/>
    <w:rsid w:val="00940598"/>
    <w:rsid w:val="00944892"/>
    <w:rsid w:val="00946F74"/>
    <w:rsid w:val="00961040"/>
    <w:rsid w:val="00961B02"/>
    <w:rsid w:val="00966F46"/>
    <w:rsid w:val="009838C9"/>
    <w:rsid w:val="009840C2"/>
    <w:rsid w:val="00990883"/>
    <w:rsid w:val="009A2D11"/>
    <w:rsid w:val="009B1A31"/>
    <w:rsid w:val="009C59D0"/>
    <w:rsid w:val="009C5D9A"/>
    <w:rsid w:val="009D52D4"/>
    <w:rsid w:val="00A147C5"/>
    <w:rsid w:val="00A24C10"/>
    <w:rsid w:val="00A24E0F"/>
    <w:rsid w:val="00A25D15"/>
    <w:rsid w:val="00A31FA6"/>
    <w:rsid w:val="00A35D6F"/>
    <w:rsid w:val="00A40D41"/>
    <w:rsid w:val="00A5077E"/>
    <w:rsid w:val="00A62A0B"/>
    <w:rsid w:val="00A67363"/>
    <w:rsid w:val="00A679E6"/>
    <w:rsid w:val="00A73940"/>
    <w:rsid w:val="00A75E45"/>
    <w:rsid w:val="00A76072"/>
    <w:rsid w:val="00A768EE"/>
    <w:rsid w:val="00A82F24"/>
    <w:rsid w:val="00A87D21"/>
    <w:rsid w:val="00AA0019"/>
    <w:rsid w:val="00AA2ED8"/>
    <w:rsid w:val="00AA384F"/>
    <w:rsid w:val="00AA5E33"/>
    <w:rsid w:val="00AC3E44"/>
    <w:rsid w:val="00AD4C39"/>
    <w:rsid w:val="00AF0408"/>
    <w:rsid w:val="00AF4D73"/>
    <w:rsid w:val="00AF65DA"/>
    <w:rsid w:val="00AF6AB9"/>
    <w:rsid w:val="00B10056"/>
    <w:rsid w:val="00B20106"/>
    <w:rsid w:val="00B203C0"/>
    <w:rsid w:val="00B25A7E"/>
    <w:rsid w:val="00B26F02"/>
    <w:rsid w:val="00B271E7"/>
    <w:rsid w:val="00B342E8"/>
    <w:rsid w:val="00B41033"/>
    <w:rsid w:val="00B44034"/>
    <w:rsid w:val="00B46903"/>
    <w:rsid w:val="00B46BB6"/>
    <w:rsid w:val="00B53190"/>
    <w:rsid w:val="00B53FAF"/>
    <w:rsid w:val="00B61011"/>
    <w:rsid w:val="00B613D0"/>
    <w:rsid w:val="00B641D8"/>
    <w:rsid w:val="00B6731B"/>
    <w:rsid w:val="00B7087C"/>
    <w:rsid w:val="00B72B98"/>
    <w:rsid w:val="00B74852"/>
    <w:rsid w:val="00B80AB0"/>
    <w:rsid w:val="00B9429D"/>
    <w:rsid w:val="00B977BB"/>
    <w:rsid w:val="00BA04F3"/>
    <w:rsid w:val="00BB26C2"/>
    <w:rsid w:val="00BB48F6"/>
    <w:rsid w:val="00BB78CF"/>
    <w:rsid w:val="00BD1ED8"/>
    <w:rsid w:val="00BE2DB0"/>
    <w:rsid w:val="00BF0BEA"/>
    <w:rsid w:val="00BF6F37"/>
    <w:rsid w:val="00C03013"/>
    <w:rsid w:val="00C03928"/>
    <w:rsid w:val="00C119C8"/>
    <w:rsid w:val="00C16905"/>
    <w:rsid w:val="00C17457"/>
    <w:rsid w:val="00C20936"/>
    <w:rsid w:val="00C2193C"/>
    <w:rsid w:val="00C23125"/>
    <w:rsid w:val="00C24216"/>
    <w:rsid w:val="00C47527"/>
    <w:rsid w:val="00C478F1"/>
    <w:rsid w:val="00C51B00"/>
    <w:rsid w:val="00C623E5"/>
    <w:rsid w:val="00C62419"/>
    <w:rsid w:val="00C66DC2"/>
    <w:rsid w:val="00C71F2E"/>
    <w:rsid w:val="00C802D0"/>
    <w:rsid w:val="00C8039C"/>
    <w:rsid w:val="00C804DD"/>
    <w:rsid w:val="00C85004"/>
    <w:rsid w:val="00C9001D"/>
    <w:rsid w:val="00C92991"/>
    <w:rsid w:val="00C9482D"/>
    <w:rsid w:val="00C957D0"/>
    <w:rsid w:val="00CB2F4A"/>
    <w:rsid w:val="00CB72EC"/>
    <w:rsid w:val="00CC26C2"/>
    <w:rsid w:val="00CC3B65"/>
    <w:rsid w:val="00CE3AEA"/>
    <w:rsid w:val="00CE43DE"/>
    <w:rsid w:val="00CF1458"/>
    <w:rsid w:val="00D01413"/>
    <w:rsid w:val="00D063B7"/>
    <w:rsid w:val="00D10CE7"/>
    <w:rsid w:val="00D276F8"/>
    <w:rsid w:val="00D27FBB"/>
    <w:rsid w:val="00D4226A"/>
    <w:rsid w:val="00D42BCE"/>
    <w:rsid w:val="00D4307E"/>
    <w:rsid w:val="00D54735"/>
    <w:rsid w:val="00D55AD1"/>
    <w:rsid w:val="00D76BC7"/>
    <w:rsid w:val="00D7782E"/>
    <w:rsid w:val="00D82EBE"/>
    <w:rsid w:val="00D87A8D"/>
    <w:rsid w:val="00D9265A"/>
    <w:rsid w:val="00DB598E"/>
    <w:rsid w:val="00DE354E"/>
    <w:rsid w:val="00DE6D01"/>
    <w:rsid w:val="00DF62CA"/>
    <w:rsid w:val="00E016A3"/>
    <w:rsid w:val="00E109B7"/>
    <w:rsid w:val="00E11B77"/>
    <w:rsid w:val="00E11F3A"/>
    <w:rsid w:val="00E12C67"/>
    <w:rsid w:val="00E17707"/>
    <w:rsid w:val="00E17C7F"/>
    <w:rsid w:val="00E20235"/>
    <w:rsid w:val="00E22FCC"/>
    <w:rsid w:val="00E245CA"/>
    <w:rsid w:val="00E26FEF"/>
    <w:rsid w:val="00E3256A"/>
    <w:rsid w:val="00E356C7"/>
    <w:rsid w:val="00E4020B"/>
    <w:rsid w:val="00E41234"/>
    <w:rsid w:val="00E42093"/>
    <w:rsid w:val="00E43B3B"/>
    <w:rsid w:val="00E47230"/>
    <w:rsid w:val="00E524E6"/>
    <w:rsid w:val="00E5450A"/>
    <w:rsid w:val="00E60B1A"/>
    <w:rsid w:val="00E62397"/>
    <w:rsid w:val="00E661CA"/>
    <w:rsid w:val="00E66498"/>
    <w:rsid w:val="00E67B94"/>
    <w:rsid w:val="00E746C7"/>
    <w:rsid w:val="00E758AA"/>
    <w:rsid w:val="00E76510"/>
    <w:rsid w:val="00E77100"/>
    <w:rsid w:val="00E81D94"/>
    <w:rsid w:val="00E8261F"/>
    <w:rsid w:val="00E834FD"/>
    <w:rsid w:val="00E86D2E"/>
    <w:rsid w:val="00E8769A"/>
    <w:rsid w:val="00E92089"/>
    <w:rsid w:val="00EA7CAF"/>
    <w:rsid w:val="00EB1609"/>
    <w:rsid w:val="00EB7444"/>
    <w:rsid w:val="00EC2077"/>
    <w:rsid w:val="00EC298C"/>
    <w:rsid w:val="00EC51BC"/>
    <w:rsid w:val="00ED09EC"/>
    <w:rsid w:val="00ED0DC2"/>
    <w:rsid w:val="00ED5756"/>
    <w:rsid w:val="00EE04FB"/>
    <w:rsid w:val="00EE38A0"/>
    <w:rsid w:val="00F064EA"/>
    <w:rsid w:val="00F13DE2"/>
    <w:rsid w:val="00F26436"/>
    <w:rsid w:val="00F31912"/>
    <w:rsid w:val="00F32250"/>
    <w:rsid w:val="00F46AA9"/>
    <w:rsid w:val="00F511B3"/>
    <w:rsid w:val="00F6168A"/>
    <w:rsid w:val="00F660BA"/>
    <w:rsid w:val="00F704BA"/>
    <w:rsid w:val="00F711B2"/>
    <w:rsid w:val="00F722E9"/>
    <w:rsid w:val="00F955F3"/>
    <w:rsid w:val="00FA5C93"/>
    <w:rsid w:val="00FA7F3C"/>
    <w:rsid w:val="00FB0BF0"/>
    <w:rsid w:val="00FB1A1F"/>
    <w:rsid w:val="00FC09E2"/>
    <w:rsid w:val="00FD46B6"/>
    <w:rsid w:val="00FD4AAA"/>
    <w:rsid w:val="00FE015C"/>
    <w:rsid w:val="00FE0DF4"/>
    <w:rsid w:val="00FE4AC9"/>
    <w:rsid w:val="00FF59F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C63E"/>
  <w15:chartTrackingRefBased/>
  <w15:docId w15:val="{6BAA0265-5876-49BA-B3FB-322FA0B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EE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64EE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24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B89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5C4B89"/>
    <w:pPr>
      <w:keepNext/>
      <w:autoSpaceDE w:val="0"/>
      <w:autoSpaceDN w:val="0"/>
      <w:adjustRightInd w:val="0"/>
      <w:outlineLvl w:val="3"/>
    </w:pPr>
    <w:rPr>
      <w:rFonts w:ascii="Calibri" w:hAnsi="Calibri" w:cs="Calibri"/>
      <w:b/>
      <w:bCs/>
      <w:color w:val="969696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4B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C4B89"/>
    <w:pPr>
      <w:keepNext/>
      <w:ind w:left="144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A40D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4D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4EE"/>
    <w:rPr>
      <w:rFonts w:ascii="Calibri" w:eastAsia="Cambria Math" w:hAnsi="Calibri" w:cs="Calibri"/>
      <w:b/>
      <w:bCs/>
      <w:kern w:val="32"/>
      <w:sz w:val="32"/>
      <w:szCs w:val="32"/>
    </w:rPr>
  </w:style>
  <w:style w:type="character" w:styleId="Hyperlink">
    <w:name w:val="Hyperlink"/>
    <w:uiPriority w:val="99"/>
    <w:rsid w:val="005F64EE"/>
    <w:rPr>
      <w:color w:val="0000FF"/>
      <w:u w:val="single"/>
    </w:rPr>
  </w:style>
  <w:style w:type="paragraph" w:customStyle="1" w:styleId="TableContents">
    <w:name w:val="Table Contents"/>
    <w:basedOn w:val="BodyText"/>
    <w:rsid w:val="005F64EE"/>
    <w:pPr>
      <w:widowControl w:val="0"/>
      <w:suppressAutoHyphens/>
    </w:pPr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F64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F64EE"/>
    <w:rPr>
      <w:rFonts w:ascii="Wingdings 3" w:eastAsia="Cambria Math" w:hAnsi="Wingdings 3" w:cs="Wingdings 3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2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26C2"/>
    <w:rPr>
      <w:rFonts w:ascii="Segoe UI" w:eastAsia="Cambria Math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7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7C660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07E71"/>
    <w:rPr>
      <w:i/>
      <w:iCs/>
    </w:rPr>
  </w:style>
  <w:style w:type="paragraph" w:styleId="ListParagraph">
    <w:name w:val="List Paragraph"/>
    <w:basedOn w:val="Normal"/>
    <w:uiPriority w:val="34"/>
    <w:qFormat/>
    <w:rsid w:val="008E3EE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A40D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rsid w:val="00A40D41"/>
    <w:pPr>
      <w:spacing w:before="100" w:beforeAutospacing="1" w:after="100" w:afterAutospacing="1"/>
    </w:pPr>
    <w:rPr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724DC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4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DCC"/>
    <w:rPr>
      <w:rFonts w:ascii="Wingdings 3" w:eastAsia="Cambria Math" w:hAnsi="Wingdings 3" w:cs="Wingdings 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C4D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6C4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D57"/>
    <w:rPr>
      <w:rFonts w:ascii="Wingdings 3" w:eastAsia="Cambria Math" w:hAnsi="Wingdings 3" w:cs="Wingdings 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EC"/>
    <w:rPr>
      <w:rFonts w:ascii="Wingdings 3" w:eastAsia="Cambria Math" w:hAnsi="Wingdings 3" w:cs="Wingdings 3"/>
      <w:sz w:val="24"/>
      <w:szCs w:val="24"/>
    </w:rPr>
  </w:style>
  <w:style w:type="character" w:styleId="Strong">
    <w:name w:val="Strong"/>
    <w:basedOn w:val="DefaultParagraphFont"/>
    <w:uiPriority w:val="22"/>
    <w:qFormat/>
    <w:rsid w:val="0072155E"/>
    <w:rPr>
      <w:b/>
      <w:bCs/>
    </w:rPr>
  </w:style>
  <w:style w:type="paragraph" w:customStyle="1" w:styleId="author">
    <w:name w:val="author"/>
    <w:basedOn w:val="Normal"/>
    <w:rsid w:val="007215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E52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C4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C4B89"/>
    <w:rPr>
      <w:rFonts w:ascii="Wingdings 3" w:eastAsia="Cambria Math" w:hAnsi="Wingdings 3" w:cs="Wingdings 3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C4B89"/>
    <w:rPr>
      <w:rFonts w:ascii="Calibri" w:eastAsia="Cambria Math" w:hAnsi="Calibri" w:cs="Calibri"/>
      <w:b/>
      <w:bCs/>
      <w:color w:val="969696"/>
      <w:sz w:val="24"/>
      <w:szCs w:val="48"/>
    </w:rPr>
  </w:style>
  <w:style w:type="character" w:customStyle="1" w:styleId="Heading7Char">
    <w:name w:val="Heading 7 Char"/>
    <w:basedOn w:val="DefaultParagraphFont"/>
    <w:link w:val="Heading7"/>
    <w:rsid w:val="005C4B89"/>
    <w:rPr>
      <w:rFonts w:ascii="Wingdings 3" w:eastAsia="Cambria Math" w:hAnsi="Wingdings 3" w:cs="Wingdings 3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C4B89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5C4B89"/>
    <w:rPr>
      <w:rFonts w:ascii="Arial" w:eastAsia="Cambria Math" w:hAnsi="Arial" w:cs="Wingdings 3"/>
      <w:b/>
      <w:bCs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5C4B89"/>
    <w:pPr>
      <w:tabs>
        <w:tab w:val="right" w:leader="dot" w:pos="4310"/>
      </w:tabs>
      <w:autoSpaceDE w:val="0"/>
      <w:autoSpaceDN w:val="0"/>
      <w:adjustRightInd w:val="0"/>
    </w:pPr>
    <w:rPr>
      <w:rFonts w:ascii="Verdana" w:hAnsi="Verdana"/>
      <w:i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5C4B8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C4B8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5C4B8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5C4B8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5C4B8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5C4B8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5C4B8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5C4B89"/>
    <w:pPr>
      <w:ind w:left="1920"/>
    </w:pPr>
  </w:style>
  <w:style w:type="character" w:styleId="PageNumber">
    <w:name w:val="page number"/>
    <w:basedOn w:val="DefaultParagraphFont"/>
    <w:rsid w:val="005C4B89"/>
  </w:style>
  <w:style w:type="paragraph" w:styleId="BodyTextIndent">
    <w:name w:val="Body Text Indent"/>
    <w:basedOn w:val="Normal"/>
    <w:link w:val="BodyTextIndentChar"/>
    <w:uiPriority w:val="99"/>
    <w:rsid w:val="005C4B89"/>
    <w:pPr>
      <w:autoSpaceDE w:val="0"/>
      <w:autoSpaceDN w:val="0"/>
      <w:adjustRightInd w:val="0"/>
      <w:spacing w:line="240" w:lineRule="atLeast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4B89"/>
    <w:rPr>
      <w:rFonts w:ascii="Wingdings 3" w:eastAsia="Cambria Math" w:hAnsi="Wingdings 3" w:cs="Wingdings 3"/>
      <w:sz w:val="24"/>
      <w:szCs w:val="24"/>
    </w:rPr>
  </w:style>
  <w:style w:type="paragraph" w:customStyle="1" w:styleId="TableHeading">
    <w:name w:val="Table Heading"/>
    <w:basedOn w:val="TableContents"/>
    <w:rsid w:val="005C4B89"/>
    <w:pPr>
      <w:jc w:val="center"/>
    </w:pPr>
    <w:rPr>
      <w:b/>
      <w:i/>
    </w:rPr>
  </w:style>
  <w:style w:type="character" w:styleId="CommentReference">
    <w:name w:val="annotation reference"/>
    <w:semiHidden/>
    <w:rsid w:val="005C4B89"/>
    <w:rPr>
      <w:sz w:val="16"/>
      <w:szCs w:val="16"/>
    </w:rPr>
  </w:style>
  <w:style w:type="paragraph" w:customStyle="1" w:styleId="BoxesHeading1">
    <w:name w:val="Boxes Heading1"/>
    <w:rsid w:val="005C4B89"/>
    <w:pPr>
      <w:shd w:val="clear" w:color="auto" w:fill="000000"/>
      <w:spacing w:after="0" w:line="240" w:lineRule="auto"/>
    </w:pPr>
    <w:rPr>
      <w:rFonts w:ascii="MT Extra" w:eastAsia="Cambria Math" w:hAnsi="MT Extra" w:cs="Wingdings 3"/>
      <w:b/>
      <w:noProof/>
      <w:color w:val="FFFFFF"/>
      <w:sz w:val="56"/>
      <w:szCs w:val="20"/>
    </w:rPr>
  </w:style>
  <w:style w:type="paragraph" w:customStyle="1" w:styleId="BoxesHeading2">
    <w:name w:val="Boxes Heading2"/>
    <w:rsid w:val="005C4B89"/>
    <w:pPr>
      <w:spacing w:before="800" w:after="0" w:line="240" w:lineRule="auto"/>
    </w:pPr>
    <w:rPr>
      <w:rFonts w:ascii="Wingdings 3" w:eastAsia="Cambria Math" w:hAnsi="Wingdings 3" w:cs="Wingdings 3"/>
      <w:i/>
      <w:noProof/>
      <w:sz w:val="24"/>
      <w:szCs w:val="20"/>
    </w:rPr>
  </w:style>
  <w:style w:type="paragraph" w:customStyle="1" w:styleId="Boxes10">
    <w:name w:val="Boxes10"/>
    <w:basedOn w:val="Normal"/>
    <w:rsid w:val="005C4B89"/>
    <w:pPr>
      <w:spacing w:before="360" w:after="120"/>
    </w:pPr>
    <w:rPr>
      <w:b/>
      <w:noProof/>
      <w:sz w:val="72"/>
      <w:szCs w:val="20"/>
    </w:rPr>
  </w:style>
  <w:style w:type="paragraph" w:styleId="HTMLPreformatted">
    <w:name w:val="HTML Preformatted"/>
    <w:basedOn w:val="Normal"/>
    <w:link w:val="HTMLPreformattedChar"/>
    <w:rsid w:val="005C4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Helvetica" w:hAnsi="Wingdings" w:cs="Wingding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C4B89"/>
    <w:rPr>
      <w:rFonts w:ascii="Wingdings" w:eastAsia="Helvetica" w:hAnsi="Wingdings" w:cs="Wingdings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5C4B89"/>
    <w:rPr>
      <w:b/>
      <w:bCs/>
    </w:rPr>
  </w:style>
  <w:style w:type="paragraph" w:styleId="BodyTextIndent2">
    <w:name w:val="Body Text Indent 2"/>
    <w:basedOn w:val="Normal"/>
    <w:link w:val="BodyTextIndent2Char"/>
    <w:rsid w:val="005C4B89"/>
    <w:pPr>
      <w:ind w:firstLine="720"/>
    </w:pPr>
    <w:rPr>
      <w:rFonts w:ascii="Calibri" w:hAnsi="Calibri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5C4B89"/>
    <w:rPr>
      <w:rFonts w:ascii="Calibri" w:eastAsia="Cambria Math" w:hAnsi="Calibri" w:cs="Wingdings 3"/>
      <w:szCs w:val="24"/>
    </w:rPr>
  </w:style>
  <w:style w:type="paragraph" w:styleId="BodyText2">
    <w:name w:val="Body Text 2"/>
    <w:basedOn w:val="Normal"/>
    <w:link w:val="BodyText2Char"/>
    <w:rsid w:val="005C4B8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rFonts w:ascii="Calibri" w:hAnsi="Calibri"/>
      <w:sz w:val="22"/>
    </w:rPr>
  </w:style>
  <w:style w:type="character" w:customStyle="1" w:styleId="BodyText2Char">
    <w:name w:val="Body Text 2 Char"/>
    <w:basedOn w:val="DefaultParagraphFont"/>
    <w:link w:val="BodyText2"/>
    <w:rsid w:val="005C4B89"/>
    <w:rPr>
      <w:rFonts w:ascii="Calibri" w:eastAsia="Cambria Math" w:hAnsi="Calibri" w:cs="Wingdings 3"/>
      <w:szCs w:val="24"/>
    </w:rPr>
  </w:style>
  <w:style w:type="paragraph" w:customStyle="1" w:styleId="JazzyHeading10">
    <w:name w:val="Jazzy Heading10"/>
    <w:basedOn w:val="Normal"/>
    <w:rsid w:val="005C4B89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paragraph" w:styleId="BodyText3">
    <w:name w:val="Body Text 3"/>
    <w:basedOn w:val="Normal"/>
    <w:link w:val="BodyText3Char"/>
    <w:rsid w:val="005C4B89"/>
    <w:pPr>
      <w:autoSpaceDE w:val="0"/>
      <w:autoSpaceDN w:val="0"/>
      <w:adjustRightInd w:val="0"/>
      <w:spacing w:line="240" w:lineRule="atLeast"/>
      <w:jc w:val="center"/>
    </w:pPr>
    <w:rPr>
      <w:rFonts w:ascii="Helvetica" w:hAnsi="Helvetic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C4B89"/>
    <w:rPr>
      <w:rFonts w:ascii="Helvetica" w:eastAsia="Cambria Math" w:hAnsi="Helvetica" w:cs="Wingdings 3"/>
      <w:sz w:val="20"/>
      <w:szCs w:val="20"/>
    </w:rPr>
  </w:style>
  <w:style w:type="paragraph" w:styleId="Subtitle">
    <w:name w:val="Subtitle"/>
    <w:basedOn w:val="Normal"/>
    <w:link w:val="SubtitleChar"/>
    <w:qFormat/>
    <w:rsid w:val="005C4B89"/>
    <w:rPr>
      <w:sz w:val="28"/>
    </w:rPr>
  </w:style>
  <w:style w:type="character" w:customStyle="1" w:styleId="SubtitleChar">
    <w:name w:val="Subtitle Char"/>
    <w:basedOn w:val="DefaultParagraphFont"/>
    <w:link w:val="Subtitle"/>
    <w:rsid w:val="005C4B89"/>
    <w:rPr>
      <w:rFonts w:ascii="Wingdings 3" w:eastAsia="Cambria Math" w:hAnsi="Wingdings 3" w:cs="Wingdings 3"/>
      <w:sz w:val="28"/>
      <w:szCs w:val="24"/>
    </w:rPr>
  </w:style>
  <w:style w:type="paragraph" w:styleId="PlainText">
    <w:name w:val="Plain Text"/>
    <w:basedOn w:val="Normal"/>
    <w:link w:val="PlainTextChar"/>
    <w:rsid w:val="005C4B89"/>
    <w:rPr>
      <w:rFonts w:ascii="Wingdings" w:hAnsi="Wingdings" w:cs="Wingding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4B89"/>
    <w:rPr>
      <w:rFonts w:ascii="Wingdings" w:eastAsia="Cambria Math" w:hAnsi="Wingdings" w:cs="Wingdings"/>
      <w:sz w:val="20"/>
      <w:szCs w:val="20"/>
    </w:rPr>
  </w:style>
  <w:style w:type="table" w:styleId="TableGrid">
    <w:name w:val="Table Grid"/>
    <w:basedOn w:val="TableNormal"/>
    <w:rsid w:val="005C4B89"/>
    <w:pPr>
      <w:spacing w:after="0" w:line="240" w:lineRule="auto"/>
    </w:pPr>
    <w:rPr>
      <w:rFonts w:ascii="Wingdings 3" w:eastAsia="Symbol" w:hAnsi="Wingdings 3" w:cs="Wingdings 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5C4B89"/>
    <w:pPr>
      <w:shd w:val="clear" w:color="auto" w:fill="000080"/>
    </w:pPr>
    <w:rPr>
      <w:rFonts w:ascii="Helvetica" w:hAnsi="Helvetica" w:cs="Helvetic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C4B89"/>
    <w:rPr>
      <w:rFonts w:ascii="Helvetica" w:eastAsia="Cambria Math" w:hAnsi="Helvetica" w:cs="Helvetica"/>
      <w:sz w:val="20"/>
      <w:szCs w:val="20"/>
      <w:shd w:val="clear" w:color="auto" w:fill="000080"/>
    </w:rPr>
  </w:style>
  <w:style w:type="table" w:styleId="TableClassic1">
    <w:name w:val="Table Classic 1"/>
    <w:basedOn w:val="TableNormal"/>
    <w:rsid w:val="005C4B89"/>
    <w:pPr>
      <w:spacing w:after="0" w:line="240" w:lineRule="auto"/>
    </w:pPr>
    <w:rPr>
      <w:rFonts w:ascii="Wingdings 3" w:eastAsia="Symbol" w:hAnsi="Wingdings 3" w:cs="Wingdings 3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0">
    <w:name w:val="bodytext"/>
    <w:basedOn w:val="Normal"/>
    <w:rsid w:val="005C4B89"/>
    <w:pPr>
      <w:spacing w:before="100" w:beforeAutospacing="1" w:after="100" w:afterAutospacing="1"/>
    </w:pPr>
    <w:rPr>
      <w:rFonts w:ascii="Helvetica" w:eastAsia="Symbol" w:hAnsi="Helvetica"/>
      <w:lang w:eastAsia="ja-JP"/>
    </w:rPr>
  </w:style>
  <w:style w:type="table" w:styleId="TableGrid1">
    <w:name w:val="Table Grid 1"/>
    <w:basedOn w:val="TableNormal"/>
    <w:rsid w:val="005C4B89"/>
    <w:pPr>
      <w:spacing w:after="200" w:line="276" w:lineRule="auto"/>
    </w:pPr>
    <w:rPr>
      <w:rFonts w:ascii="Wingdings" w:eastAsia="Symbol" w:hAnsi="Wingdings" w:cs="Wingdings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">
    <w:name w:val="Char Char"/>
    <w:locked/>
    <w:rsid w:val="005C4B89"/>
    <w:rPr>
      <w:rFonts w:eastAsia="Cambria Math"/>
      <w:i/>
      <w:iCs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5C4B89"/>
    <w:pPr>
      <w:spacing w:after="0" w:line="240" w:lineRule="auto"/>
    </w:pPr>
    <w:rPr>
      <w:rFonts w:ascii="Wingdings" w:eastAsia="Wingdings 3" w:hAnsi="Wingdings" w:cs="Calibri"/>
    </w:rPr>
  </w:style>
  <w:style w:type="character" w:customStyle="1" w:styleId="NoSpacingChar">
    <w:name w:val="No Spacing Char"/>
    <w:link w:val="NoSpacing"/>
    <w:uiPriority w:val="1"/>
    <w:rsid w:val="005C4B89"/>
    <w:rPr>
      <w:rFonts w:ascii="Wingdings" w:eastAsia="Wingdings 3" w:hAnsi="Wingdings" w:cs="Calibri"/>
    </w:rPr>
  </w:style>
  <w:style w:type="character" w:customStyle="1" w:styleId="yshortcuts">
    <w:name w:val="yshortcuts"/>
    <w:basedOn w:val="DefaultParagraphFont"/>
    <w:rsid w:val="005C4B89"/>
  </w:style>
  <w:style w:type="character" w:customStyle="1" w:styleId="CharChar1">
    <w:name w:val="Char Char1"/>
    <w:locked/>
    <w:rsid w:val="005C4B89"/>
    <w:rPr>
      <w:rFonts w:eastAsia="Cambria Math"/>
      <w:i/>
      <w:iCs/>
      <w:sz w:val="24"/>
      <w:szCs w:val="24"/>
      <w:lang w:val="en-US" w:eastAsia="en-US" w:bidi="ar-SA"/>
    </w:rPr>
  </w:style>
  <w:style w:type="table" w:customStyle="1" w:styleId="TableGrid10">
    <w:name w:val="Table Grid1"/>
    <w:basedOn w:val="TableNormal"/>
    <w:next w:val="TableGrid"/>
    <w:uiPriority w:val="59"/>
    <w:rsid w:val="005C4B89"/>
    <w:pPr>
      <w:spacing w:after="0" w:line="240" w:lineRule="auto"/>
    </w:pPr>
    <w:rPr>
      <w:rFonts w:ascii="Wingdings" w:eastAsia="Symbol" w:hAnsi="Wingdings" w:cs="Wingdings 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Normal"/>
    <w:rsid w:val="005C4B89"/>
    <w:pPr>
      <w:spacing w:before="100" w:beforeAutospacing="1" w:after="100" w:afterAutospacing="1"/>
      <w:ind w:left="360" w:right="360"/>
      <w:jc w:val="center"/>
    </w:pPr>
    <w:rPr>
      <w:rFonts w:ascii="Calibri" w:eastAsia="Wingdings 3" w:hAnsi="Calibri" w:cs="Calibri"/>
      <w:b/>
      <w:bCs/>
      <w:sz w:val="32"/>
      <w:szCs w:val="32"/>
    </w:rPr>
  </w:style>
  <w:style w:type="character" w:customStyle="1" w:styleId="commentbody">
    <w:name w:val="commentbody"/>
    <w:rsid w:val="005C4B89"/>
  </w:style>
  <w:style w:type="table" w:styleId="TableClassic2">
    <w:name w:val="Table Classic 2"/>
    <w:basedOn w:val="TableNormal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0">
    <w:name w:val="i0"/>
    <w:basedOn w:val="Normal"/>
    <w:rsid w:val="005C4B89"/>
    <w:pPr>
      <w:spacing w:before="100" w:beforeAutospacing="1" w:after="100" w:afterAutospacing="1"/>
    </w:pPr>
    <w:rPr>
      <w:rFonts w:eastAsia="Wingdings 3"/>
    </w:rPr>
  </w:style>
  <w:style w:type="character" w:customStyle="1" w:styleId="watch-title">
    <w:name w:val="watch-title"/>
    <w:rsid w:val="005C4B89"/>
  </w:style>
  <w:style w:type="character" w:customStyle="1" w:styleId="apple-converted-space">
    <w:name w:val="apple-converted-space"/>
    <w:rsid w:val="005C4B89"/>
  </w:style>
  <w:style w:type="paragraph" w:customStyle="1" w:styleId="tsk2">
    <w:name w:val="tsk2"/>
    <w:basedOn w:val="Normal"/>
    <w:rsid w:val="005C4B89"/>
    <w:pPr>
      <w:spacing w:before="100" w:beforeAutospacing="1" w:after="100" w:afterAutospacing="1"/>
    </w:pPr>
    <w:rPr>
      <w:rFonts w:eastAsia="Wingdings 3"/>
    </w:rPr>
  </w:style>
  <w:style w:type="paragraph" w:customStyle="1" w:styleId="hdg">
    <w:name w:val="hdg"/>
    <w:basedOn w:val="Normal"/>
    <w:rsid w:val="005C4B89"/>
    <w:pPr>
      <w:spacing w:before="100" w:beforeAutospacing="1" w:after="100" w:afterAutospacing="1"/>
    </w:pPr>
    <w:rPr>
      <w:rFonts w:eastAsia="Wingdings 3"/>
    </w:rPr>
  </w:style>
  <w:style w:type="paragraph" w:customStyle="1" w:styleId="tskverse">
    <w:name w:val="tskverse"/>
    <w:basedOn w:val="Normal"/>
    <w:rsid w:val="005C4B89"/>
    <w:pPr>
      <w:spacing w:before="100" w:beforeAutospacing="1" w:after="100" w:afterAutospacing="1"/>
    </w:pPr>
    <w:rPr>
      <w:rFonts w:eastAsia="Wingdings 3"/>
    </w:rPr>
  </w:style>
  <w:style w:type="character" w:customStyle="1" w:styleId="vtext">
    <w:name w:val="vtext"/>
    <w:rsid w:val="005C4B89"/>
  </w:style>
  <w:style w:type="character" w:customStyle="1" w:styleId="textexposedshow2">
    <w:name w:val="text_exposed_show2"/>
    <w:rsid w:val="005C4B89"/>
    <w:rPr>
      <w:vanish/>
      <w:webHidden w:val="0"/>
      <w:specVanish w:val="0"/>
    </w:rPr>
  </w:style>
  <w:style w:type="character" w:customStyle="1" w:styleId="sssmallerfont1">
    <w:name w:val="sssmallerfont1"/>
    <w:rsid w:val="005C4B89"/>
    <w:rPr>
      <w:sz w:val="19"/>
      <w:szCs w:val="19"/>
    </w:rPr>
  </w:style>
  <w:style w:type="character" w:customStyle="1" w:styleId="ssunicodehebrew1">
    <w:name w:val="ssunicodehebrew1"/>
    <w:rsid w:val="005C4B89"/>
    <w:rPr>
      <w:rFonts w:ascii="Helvetica" w:hAnsi="Helvetica" w:cs="Helvetica" w:hint="default"/>
      <w:sz w:val="29"/>
      <w:szCs w:val="29"/>
    </w:rPr>
  </w:style>
  <w:style w:type="character" w:customStyle="1" w:styleId="usercontent">
    <w:name w:val="usercontent"/>
    <w:rsid w:val="005C4B89"/>
  </w:style>
  <w:style w:type="character" w:customStyle="1" w:styleId="textexposedhide2">
    <w:name w:val="text_exposed_hide2"/>
    <w:rsid w:val="005C4B89"/>
  </w:style>
  <w:style w:type="character" w:customStyle="1" w:styleId="textexposedhide4">
    <w:name w:val="text_exposed_hide4"/>
    <w:rsid w:val="005C4B89"/>
  </w:style>
  <w:style w:type="character" w:customStyle="1" w:styleId="textexposedhide">
    <w:name w:val="text_exposed_hide"/>
    <w:rsid w:val="005C4B89"/>
  </w:style>
  <w:style w:type="character" w:customStyle="1" w:styleId="z-TopofFormChar">
    <w:name w:val="z-Top of Form Char"/>
    <w:link w:val="z-TopofForm"/>
    <w:uiPriority w:val="99"/>
    <w:rsid w:val="005C4B89"/>
    <w:rPr>
      <w:rFonts w:ascii="Calibri" w:eastAsia="Wingdings 3" w:hAnsi="Calibri" w:cs="Calibri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C4B89"/>
    <w:pPr>
      <w:pBdr>
        <w:bottom w:val="single" w:sz="6" w:space="1" w:color="auto"/>
      </w:pBdr>
      <w:jc w:val="center"/>
    </w:pPr>
    <w:rPr>
      <w:rFonts w:ascii="Calibri" w:eastAsia="Wingdings 3" w:hAnsi="Calibri" w:cs="Calibri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5C4B89"/>
    <w:rPr>
      <w:rFonts w:ascii="Arial" w:eastAsia="Cambria Math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5C4B89"/>
    <w:rPr>
      <w:rFonts w:ascii="Calibri" w:eastAsia="Wingdings 3" w:hAnsi="Calibri" w:cs="Calibri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C4B89"/>
    <w:pPr>
      <w:pBdr>
        <w:top w:val="single" w:sz="6" w:space="1" w:color="auto"/>
      </w:pBdr>
      <w:jc w:val="center"/>
    </w:pPr>
    <w:rPr>
      <w:rFonts w:ascii="Calibri" w:eastAsia="Wingdings 3" w:hAnsi="Calibri" w:cs="Calibri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5C4B89"/>
    <w:rPr>
      <w:rFonts w:ascii="Arial" w:eastAsia="Cambria Math" w:hAnsi="Arial" w:cs="Arial"/>
      <w:vanish/>
      <w:sz w:val="16"/>
      <w:szCs w:val="16"/>
    </w:rPr>
  </w:style>
  <w:style w:type="character" w:customStyle="1" w:styleId="textexposedshow">
    <w:name w:val="text_exposed_show"/>
    <w:rsid w:val="005C4B89"/>
  </w:style>
  <w:style w:type="table" w:styleId="Table3Deffects2">
    <w:name w:val="Table 3D effects 2"/>
    <w:basedOn w:val="TableNormal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2">
    <w:name w:val="Grid Table 4 Accent 2"/>
    <w:basedOn w:val="TableNormal"/>
    <w:uiPriority w:val="49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1">
    <w:name w:val="Grid Table 4 Accent 1"/>
    <w:basedOn w:val="TableNormal"/>
    <w:uiPriority w:val="49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">
    <w:name w:val="Grid Table 4"/>
    <w:basedOn w:val="TableNormal"/>
    <w:uiPriority w:val="49"/>
    <w:rsid w:val="005C4B89"/>
    <w:pPr>
      <w:spacing w:after="0" w:line="240" w:lineRule="auto"/>
    </w:pPr>
    <w:rPr>
      <w:rFonts w:ascii="Wingdings 3" w:eastAsia="Cambria Math" w:hAnsi="Wingdings 3" w:cs="Wingdings 3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rtext">
    <w:name w:val="rtext"/>
    <w:rsid w:val="005C4B89"/>
  </w:style>
  <w:style w:type="paragraph" w:customStyle="1" w:styleId="bparactl">
    <w:name w:val="b_paractl"/>
    <w:basedOn w:val="Normal"/>
    <w:rsid w:val="005C4B89"/>
    <w:pPr>
      <w:spacing w:before="100" w:beforeAutospacing="1" w:after="100" w:afterAutospacing="1"/>
    </w:pPr>
    <w:rPr>
      <w:rFonts w:eastAsia="Wingdings 3"/>
    </w:rPr>
  </w:style>
  <w:style w:type="table" w:customStyle="1" w:styleId="TableGrid2">
    <w:name w:val="Table Grid2"/>
    <w:basedOn w:val="TableNormal"/>
    <w:next w:val="TableGrid"/>
    <w:uiPriority w:val="39"/>
    <w:rsid w:val="005C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text">
    <w:name w:val="versiontext"/>
    <w:basedOn w:val="DefaultParagraphFont"/>
    <w:rsid w:val="005C4B89"/>
  </w:style>
  <w:style w:type="character" w:customStyle="1" w:styleId="x-el">
    <w:name w:val="x-el"/>
    <w:basedOn w:val="DefaultParagraphFont"/>
    <w:rsid w:val="005C4B89"/>
  </w:style>
  <w:style w:type="paragraph" w:customStyle="1" w:styleId="q-text">
    <w:name w:val="q-text"/>
    <w:basedOn w:val="Normal"/>
    <w:rsid w:val="00CE3A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7C3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524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215">
          <w:marLeft w:val="0"/>
          <w:marRight w:val="0"/>
          <w:marTop w:val="240"/>
          <w:marBottom w:val="0"/>
          <w:divBdr>
            <w:top w:val="single" w:sz="6" w:space="3" w:color="BABABA"/>
            <w:left w:val="none" w:sz="0" w:space="0" w:color="auto"/>
            <w:bottom w:val="single" w:sz="6" w:space="3" w:color="E4E4E4"/>
            <w:right w:val="none" w:sz="0" w:space="0" w:color="auto"/>
          </w:divBdr>
        </w:div>
        <w:div w:id="194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F9F9F9"/>
            <w:right w:val="none" w:sz="0" w:space="0" w:color="auto"/>
          </w:divBdr>
          <w:divsChild>
            <w:div w:id="179432638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0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3" w:color="EAEAEA"/>
            <w:right w:val="none" w:sz="0" w:space="0" w:color="auto"/>
          </w:divBdr>
        </w:div>
        <w:div w:id="1137533734">
          <w:marLeft w:val="0"/>
          <w:marRight w:val="0"/>
          <w:marTop w:val="240"/>
          <w:marBottom w:val="0"/>
          <w:divBdr>
            <w:top w:val="single" w:sz="6" w:space="3" w:color="BABABA"/>
            <w:left w:val="none" w:sz="0" w:space="0" w:color="auto"/>
            <w:bottom w:val="single" w:sz="6" w:space="3" w:color="E4E4E4"/>
            <w:right w:val="none" w:sz="0" w:space="0" w:color="auto"/>
          </w:divBdr>
        </w:div>
        <w:div w:id="962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F9F9F9"/>
            <w:right w:val="none" w:sz="0" w:space="0" w:color="auto"/>
          </w:divBdr>
          <w:divsChild>
            <w:div w:id="141816353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7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3" w:color="EAEAEA"/>
            <w:right w:val="none" w:sz="0" w:space="0" w:color="auto"/>
          </w:divBdr>
        </w:div>
      </w:divsChild>
    </w:div>
    <w:div w:id="89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3E13-A39E-426E-B66E-6F547F93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5</cp:revision>
  <cp:lastPrinted>2020-05-31T17:33:00Z</cp:lastPrinted>
  <dcterms:created xsi:type="dcterms:W3CDTF">2020-06-19T00:07:00Z</dcterms:created>
  <dcterms:modified xsi:type="dcterms:W3CDTF">2020-06-19T00:22:00Z</dcterms:modified>
</cp:coreProperties>
</file>