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FBB7" w14:textId="77777777" w:rsidR="00EF1E1E" w:rsidRPr="00B85646" w:rsidRDefault="00EF1E1E" w:rsidP="00B85646">
      <w:pPr>
        <w:spacing w:after="0" w:line="240" w:lineRule="auto"/>
        <w:jc w:val="center"/>
        <w:rPr>
          <w:sz w:val="36"/>
          <w:szCs w:val="36"/>
        </w:rPr>
      </w:pPr>
      <w:r w:rsidRPr="00B85646">
        <w:rPr>
          <w:sz w:val="36"/>
          <w:szCs w:val="36"/>
        </w:rPr>
        <w:t xml:space="preserve">AICE DIPLOMA  </w:t>
      </w:r>
    </w:p>
    <w:p w14:paraId="1C8A85A8" w14:textId="7F717B9A" w:rsidR="00EF1E1E" w:rsidRDefault="00B85646" w:rsidP="00EF1E1E">
      <w:pPr>
        <w:spacing w:after="0"/>
        <w:jc w:val="center"/>
        <w:rPr>
          <w:rFonts w:ascii="Century Gothic" w:eastAsia="Calibri" w:hAnsi="Century Gothic" w:cs="Times New Roman"/>
          <w:i/>
          <w:sz w:val="24"/>
          <w:szCs w:val="24"/>
        </w:rPr>
      </w:pPr>
      <w:r>
        <w:rPr>
          <w:rFonts w:ascii="Century Gothic" w:eastAsia="Calibri" w:hAnsi="Century Gothic" w:cs="Times New Roman"/>
          <w:i/>
          <w:sz w:val="24"/>
          <w:szCs w:val="24"/>
        </w:rPr>
        <w:t>To obtain</w:t>
      </w:r>
      <w:r w:rsidR="00EF1E1E">
        <w:rPr>
          <w:rFonts w:ascii="Century Gothic" w:eastAsia="Calibri" w:hAnsi="Century Gothic" w:cs="Times New Roman"/>
          <w:i/>
          <w:sz w:val="24"/>
          <w:szCs w:val="24"/>
        </w:rPr>
        <w:t xml:space="preserve"> the AICE Diploma students must meet the following requirements</w:t>
      </w:r>
      <w:r>
        <w:rPr>
          <w:rFonts w:ascii="Century Gothic" w:eastAsia="Calibri" w:hAnsi="Century Gothic" w:cs="Times New Roman"/>
          <w:i/>
          <w:sz w:val="24"/>
          <w:szCs w:val="24"/>
        </w:rPr>
        <w:t>:</w:t>
      </w:r>
    </w:p>
    <w:p w14:paraId="09364046" w14:textId="7E1AF978" w:rsidR="00EF1E1E" w:rsidRDefault="00EF1E1E" w:rsidP="00EF1E1E">
      <w:pPr>
        <w:spacing w:after="0"/>
        <w:jc w:val="center"/>
        <w:rPr>
          <w:rFonts w:ascii="Century Gothic" w:eastAsia="Calibri" w:hAnsi="Century Gothic" w:cs="Times New Roman"/>
          <w:i/>
          <w:sz w:val="24"/>
          <w:szCs w:val="24"/>
        </w:rPr>
      </w:pPr>
      <w:r>
        <w:rPr>
          <w:rFonts w:ascii="Century Gothic" w:eastAsia="Calibri" w:hAnsi="Century Gothic" w:cs="Times New Roman"/>
          <w:i/>
          <w:sz w:val="24"/>
          <w:szCs w:val="24"/>
        </w:rPr>
        <w:t>A total of 7 credits must be achieved</w:t>
      </w:r>
      <w:r w:rsidR="00B85646">
        <w:rPr>
          <w:rFonts w:ascii="Century Gothic" w:eastAsia="Calibri" w:hAnsi="Century Gothic" w:cs="Times New Roman"/>
          <w:i/>
          <w:sz w:val="24"/>
          <w:szCs w:val="24"/>
        </w:rPr>
        <w:t xml:space="preserve"> within a 3-year period</w:t>
      </w:r>
    </w:p>
    <w:p w14:paraId="014C606D" w14:textId="65E96C1B" w:rsidR="00EF1E1E" w:rsidRDefault="00EF1E1E" w:rsidP="00EF1E1E">
      <w:pPr>
        <w:spacing w:after="0"/>
        <w:jc w:val="center"/>
        <w:rPr>
          <w:rFonts w:ascii="Century Gothic" w:eastAsia="Calibri" w:hAnsi="Century Gothic" w:cs="Times New Roman"/>
          <w:i/>
          <w:sz w:val="24"/>
          <w:szCs w:val="24"/>
        </w:rPr>
      </w:pPr>
      <w:r>
        <w:rPr>
          <w:rFonts w:ascii="Century Gothic" w:eastAsia="Calibri" w:hAnsi="Century Gothic" w:cs="Times New Roman"/>
          <w:i/>
          <w:sz w:val="24"/>
          <w:szCs w:val="24"/>
        </w:rPr>
        <w:t>Global Pers</w:t>
      </w:r>
      <w:r w:rsidR="00B85646">
        <w:rPr>
          <w:rFonts w:ascii="Century Gothic" w:eastAsia="Calibri" w:hAnsi="Century Gothic" w:cs="Times New Roman"/>
          <w:i/>
          <w:sz w:val="24"/>
          <w:szCs w:val="24"/>
        </w:rPr>
        <w:t>pectives credit must be earned</w:t>
      </w:r>
    </w:p>
    <w:p w14:paraId="6A1BE267" w14:textId="2A49768D" w:rsidR="00EF1E1E" w:rsidRDefault="00B85646" w:rsidP="00EF1E1E">
      <w:pPr>
        <w:spacing w:after="0"/>
        <w:jc w:val="center"/>
        <w:rPr>
          <w:rFonts w:ascii="Century Gothic" w:eastAsia="Calibri" w:hAnsi="Century Gothic" w:cs="Times New Roman"/>
          <w:i/>
          <w:sz w:val="24"/>
          <w:szCs w:val="24"/>
        </w:rPr>
      </w:pPr>
      <w:r>
        <w:rPr>
          <w:rFonts w:ascii="Century Gothic" w:eastAsia="Calibri" w:hAnsi="Century Gothic" w:cs="Times New Roman"/>
          <w:i/>
          <w:sz w:val="24"/>
          <w:szCs w:val="24"/>
        </w:rPr>
        <w:t>A student must pass at</w:t>
      </w:r>
      <w:r w:rsidR="00EF1E1E">
        <w:rPr>
          <w:rFonts w:ascii="Century Gothic" w:eastAsia="Calibri" w:hAnsi="Century Gothic" w:cs="Times New Roman"/>
          <w:i/>
          <w:sz w:val="24"/>
          <w:szCs w:val="24"/>
        </w:rPr>
        <w:t xml:space="preserve"> least one </w:t>
      </w:r>
      <w:r>
        <w:rPr>
          <w:rFonts w:ascii="Century Gothic" w:eastAsia="Calibri" w:hAnsi="Century Gothic" w:cs="Times New Roman"/>
          <w:i/>
          <w:sz w:val="24"/>
          <w:szCs w:val="24"/>
        </w:rPr>
        <w:t xml:space="preserve">exam </w:t>
      </w:r>
      <w:r w:rsidR="00EF1E1E">
        <w:rPr>
          <w:rFonts w:ascii="Century Gothic" w:eastAsia="Calibri" w:hAnsi="Century Gothic" w:cs="Times New Roman"/>
          <w:i/>
          <w:sz w:val="24"/>
          <w:szCs w:val="24"/>
        </w:rPr>
        <w:t>from each of the</w:t>
      </w:r>
      <w:r>
        <w:rPr>
          <w:rFonts w:ascii="Century Gothic" w:eastAsia="Calibri" w:hAnsi="Century Gothic" w:cs="Times New Roman"/>
          <w:i/>
          <w:sz w:val="24"/>
          <w:szCs w:val="24"/>
        </w:rPr>
        <w:t xml:space="preserve"> first 3 groups</w:t>
      </w:r>
    </w:p>
    <w:p w14:paraId="4AC97B16" w14:textId="59F044F1" w:rsidR="00EF1E1E" w:rsidRPr="00516CF9" w:rsidRDefault="00EF1E1E" w:rsidP="00EF1E1E">
      <w:pPr>
        <w:spacing w:after="0"/>
        <w:jc w:val="center"/>
        <w:rPr>
          <w:rFonts w:ascii="Century Gothic" w:eastAsia="Calibri" w:hAnsi="Century Gothic" w:cs="Times New Roman"/>
          <w:i/>
          <w:sz w:val="24"/>
          <w:szCs w:val="24"/>
        </w:rPr>
      </w:pPr>
      <w:r>
        <w:rPr>
          <w:rFonts w:ascii="Century Gothic" w:eastAsia="Calibri" w:hAnsi="Century Gothic" w:cs="Times New Roman"/>
          <w:i/>
          <w:sz w:val="24"/>
          <w:szCs w:val="24"/>
        </w:rPr>
        <w:t>Group 4 has a maximum of 2 credits allowed</w:t>
      </w:r>
      <w:r w:rsidR="00B85646">
        <w:rPr>
          <w:rFonts w:ascii="Century Gothic" w:eastAsia="Calibri" w:hAnsi="Century Gothic" w:cs="Times New Roman"/>
          <w:i/>
          <w:sz w:val="24"/>
          <w:szCs w:val="24"/>
        </w:rPr>
        <w:t xml:space="preserve"> towards the diploma</w:t>
      </w:r>
    </w:p>
    <w:p w14:paraId="2E83CEFD" w14:textId="77777777" w:rsidR="00EF1E1E" w:rsidRPr="00516CF9" w:rsidRDefault="00EF1E1E" w:rsidP="00EF1E1E">
      <w:pPr>
        <w:spacing w:after="0"/>
        <w:jc w:val="center"/>
        <w:rPr>
          <w:rFonts w:ascii="Century Gothic" w:eastAsia="Calibri" w:hAnsi="Century Gothic" w:cs="Times New Roman"/>
          <w:sz w:val="10"/>
          <w:szCs w:val="10"/>
        </w:rPr>
      </w:pPr>
      <w:bookmarkStart w:id="0" w:name="_GoBack"/>
      <w:bookmarkEnd w:id="0"/>
    </w:p>
    <w:p w14:paraId="11A88B24" w14:textId="77777777" w:rsidR="00EF1E1E" w:rsidRPr="00516CF9" w:rsidRDefault="00EF1E1E" w:rsidP="00EF1E1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16CF9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7BB71" wp14:editId="51165E5C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615979" cy="361950"/>
                <wp:effectExtent l="0" t="0" r="13335" b="19050"/>
                <wp:wrapNone/>
                <wp:docPr id="1844" name="Rounded Rectangle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79" cy="361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 cap="flat" cmpd="sng" algn="ctr">
                          <a:solidFill>
                            <a:srgbClr val="FFD9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CE1DF8" w14:textId="08383F88" w:rsidR="00EF1E1E" w:rsidRPr="00B85646" w:rsidRDefault="00EF1E1E" w:rsidP="00EF1E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Global Perspectives</w:t>
                            </w:r>
                          </w:p>
                          <w:p w14:paraId="70E9F8C7" w14:textId="58E75912" w:rsidR="006613CE" w:rsidRDefault="006613CE" w:rsidP="00EF1E1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D606346" w14:textId="77777777" w:rsidR="00EF1E1E" w:rsidRPr="00117577" w:rsidRDefault="00EF1E1E" w:rsidP="00EF1E1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7BB71" id="Rounded Rectangle 1844" o:spid="_x0000_s1026" style="position:absolute;left:0;text-align:left;margin-left:0;margin-top:12.5pt;width:206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" fillcolor="#393737 [814]" strokecolor="#ffd965" strokeweight=".5pt">
                <v:stroke joinstyle="miter"/>
                <v:textbox>
                  <w:txbxContent>
                    <w:p w14:paraId="1BCE1DF8" w14:textId="08383F88" w:rsidR="00EF1E1E" w:rsidRPr="00B85646" w:rsidRDefault="00EF1E1E" w:rsidP="00EF1E1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Global Perspectives</w:t>
                      </w:r>
                    </w:p>
                    <w:p w14:paraId="70E9F8C7" w14:textId="58E75912" w:rsidR="006613CE" w:rsidRDefault="006613CE" w:rsidP="00EF1E1E">
                      <w:pPr>
                        <w:spacing w:after="0" w:line="240" w:lineRule="auto"/>
                        <w:jc w:val="center"/>
                      </w:pPr>
                    </w:p>
                    <w:p w14:paraId="4D606346" w14:textId="77777777" w:rsidR="00EF1E1E" w:rsidRPr="00117577" w:rsidRDefault="00EF1E1E" w:rsidP="00EF1E1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16CF9">
        <w:rPr>
          <w:rFonts w:ascii="Calibri" w:eastAsia="Calibri" w:hAnsi="Calibri" w:cs="Times New Roman"/>
          <w:b/>
          <w:sz w:val="24"/>
          <w:szCs w:val="24"/>
        </w:rPr>
        <w:t>CORE</w:t>
      </w:r>
    </w:p>
    <w:p w14:paraId="09EEA5A5" w14:textId="77777777" w:rsidR="00EF1E1E" w:rsidRPr="00516CF9" w:rsidRDefault="00EF1E1E" w:rsidP="00EF1E1E">
      <w:pPr>
        <w:rPr>
          <w:rFonts w:ascii="Calibri" w:eastAsia="Calibri" w:hAnsi="Calibri" w:cs="Times New Roman"/>
          <w:sz w:val="24"/>
          <w:szCs w:val="24"/>
        </w:rPr>
      </w:pPr>
    </w:p>
    <w:p w14:paraId="23555BF2" w14:textId="4B8060E9" w:rsidR="00EF1E1E" w:rsidRPr="00516CF9" w:rsidRDefault="006613C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alibri" w:eastAsia="Calibri" w:hAnsi="Calibri" w:cs="Times New Roman"/>
          <w:sz w:val="24"/>
          <w:szCs w:val="24"/>
        </w:rPr>
      </w:pPr>
      <w:r w:rsidRPr="00516C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F8350" wp14:editId="622EC9A2">
                <wp:simplePos x="0" y="0"/>
                <wp:positionH relativeFrom="column">
                  <wp:posOffset>142875</wp:posOffset>
                </wp:positionH>
                <wp:positionV relativeFrom="paragraph">
                  <wp:posOffset>180975</wp:posOffset>
                </wp:positionV>
                <wp:extent cx="2612390" cy="1352550"/>
                <wp:effectExtent l="0" t="0" r="16510" b="19050"/>
                <wp:wrapNone/>
                <wp:docPr id="1867" name="Rounded Rectangle 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13525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 cap="flat" cmpd="sng" algn="ctr">
                          <a:solidFill>
                            <a:srgbClr val="FFD9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122A5" w14:textId="77777777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Biology</w:t>
                            </w:r>
                          </w:p>
                          <w:p w14:paraId="5C3B0502" w14:textId="77777777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Chemistry</w:t>
                            </w:r>
                          </w:p>
                          <w:p w14:paraId="5F3BFB3C" w14:textId="58D2D6EC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Marine Science</w:t>
                            </w:r>
                          </w:p>
                          <w:p w14:paraId="2B8C04A3" w14:textId="0253D280" w:rsidR="006613CE" w:rsidRPr="00B85646" w:rsidRDefault="006613C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Environmental Science</w:t>
                            </w:r>
                          </w:p>
                          <w:p w14:paraId="1B222103" w14:textId="7FD42263" w:rsidR="00EF1E1E" w:rsidRPr="00B85646" w:rsidRDefault="006613C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Math 1</w:t>
                            </w:r>
                          </w:p>
                          <w:p w14:paraId="07593F5E" w14:textId="77777777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Psychology</w:t>
                            </w:r>
                          </w:p>
                          <w:p w14:paraId="05E0B35F" w14:textId="77777777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F8350" id="Rounded Rectangle 1867" o:spid="_x0000_s1027" style="position:absolute;margin-left:11.25pt;margin-top:14.25pt;width:205.7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" fillcolor="#393737 [814]" strokecolor="#ffd965" strokeweight=".5pt">
                <v:stroke joinstyle="miter"/>
                <v:textbox>
                  <w:txbxContent>
                    <w:p w14:paraId="522122A5" w14:textId="77777777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Biology</w:t>
                      </w:r>
                    </w:p>
                    <w:p w14:paraId="5C3B0502" w14:textId="77777777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Chemistry</w:t>
                      </w:r>
                    </w:p>
                    <w:p w14:paraId="5F3BFB3C" w14:textId="58D2D6EC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Marine Science</w:t>
                      </w:r>
                    </w:p>
                    <w:p w14:paraId="2B8C04A3" w14:textId="0253D280" w:rsidR="006613CE" w:rsidRPr="00B85646" w:rsidRDefault="006613C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Environmental Science</w:t>
                      </w:r>
                    </w:p>
                    <w:p w14:paraId="1B222103" w14:textId="7FD42263" w:rsidR="00EF1E1E" w:rsidRPr="00B85646" w:rsidRDefault="006613C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Math 1</w:t>
                      </w:r>
                    </w:p>
                    <w:p w14:paraId="07593F5E" w14:textId="77777777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Psychology</w:t>
                      </w:r>
                    </w:p>
                    <w:p w14:paraId="05E0B35F" w14:textId="77777777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1E1E" w:rsidRPr="00516C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D98B8" wp14:editId="37FA405E">
                <wp:simplePos x="0" y="0"/>
                <wp:positionH relativeFrom="column">
                  <wp:posOffset>3409950</wp:posOffset>
                </wp:positionH>
                <wp:positionV relativeFrom="paragraph">
                  <wp:posOffset>177800</wp:posOffset>
                </wp:positionV>
                <wp:extent cx="2536190" cy="1095375"/>
                <wp:effectExtent l="0" t="0" r="16510" b="28575"/>
                <wp:wrapNone/>
                <wp:docPr id="1863" name="Rounded Rectangle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10953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 cap="flat" cmpd="sng" algn="ctr">
                          <a:solidFill>
                            <a:srgbClr val="FFD9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2AC52" w14:textId="77777777" w:rsidR="00EF1E1E" w:rsidRPr="00D45605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7A698387" w14:textId="2D897D45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English Language</w:t>
                            </w:r>
                          </w:p>
                          <w:p w14:paraId="0E979D48" w14:textId="59A5FEBF" w:rsidR="006613CE" w:rsidRPr="00B85646" w:rsidRDefault="006613C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English Language (A Level)</w:t>
                            </w:r>
                          </w:p>
                          <w:p w14:paraId="43CC5D3C" w14:textId="3F474E09" w:rsidR="006613CE" w:rsidRPr="00B85646" w:rsidRDefault="006613C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Spanish Language</w:t>
                            </w:r>
                          </w:p>
                          <w:p w14:paraId="3CE7C5A8" w14:textId="77777777" w:rsidR="00EF1E1E" w:rsidRDefault="00EF1E1E" w:rsidP="00EF1E1E">
                            <w:pPr>
                              <w:spacing w:after="0"/>
                            </w:pPr>
                          </w:p>
                          <w:p w14:paraId="2296A25D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07DF8595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251456A9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184D4758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67B6CC6A" w14:textId="77777777" w:rsidR="00EF1E1E" w:rsidRPr="00117577" w:rsidRDefault="00EF1E1E" w:rsidP="00EF1E1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D98B8" id="Rounded Rectangle 1863" o:spid="_x0000_s1028" style="position:absolute;margin-left:268.5pt;margin-top:14pt;width:199.7pt;height:8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" fillcolor="#393737 [814]" strokecolor="#ffd965" strokeweight=".5pt">
                <v:stroke joinstyle="miter"/>
                <v:textbox>
                  <w:txbxContent>
                    <w:p w14:paraId="2F12AC52" w14:textId="77777777" w:rsidR="00EF1E1E" w:rsidRPr="00D45605" w:rsidRDefault="00EF1E1E" w:rsidP="00EF1E1E">
                      <w:pPr>
                        <w:spacing w:after="0"/>
                        <w:jc w:val="center"/>
                      </w:pPr>
                    </w:p>
                    <w:p w14:paraId="7A698387" w14:textId="2D897D45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English Language</w:t>
                      </w:r>
                    </w:p>
                    <w:p w14:paraId="0E979D48" w14:textId="59A5FEBF" w:rsidR="006613CE" w:rsidRPr="00B85646" w:rsidRDefault="006613C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English Language (A Level)</w:t>
                      </w:r>
                    </w:p>
                    <w:p w14:paraId="43CC5D3C" w14:textId="3F474E09" w:rsidR="006613CE" w:rsidRPr="00B85646" w:rsidRDefault="006613C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Spanish Language</w:t>
                      </w:r>
                    </w:p>
                    <w:p w14:paraId="3CE7C5A8" w14:textId="77777777" w:rsidR="00EF1E1E" w:rsidRDefault="00EF1E1E" w:rsidP="00EF1E1E">
                      <w:pPr>
                        <w:spacing w:after="0"/>
                      </w:pPr>
                    </w:p>
                    <w:p w14:paraId="2296A25D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07DF8595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251456A9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184D4758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67B6CC6A" w14:textId="77777777" w:rsidR="00EF1E1E" w:rsidRPr="00117577" w:rsidRDefault="00EF1E1E" w:rsidP="00EF1E1E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1E1E" w:rsidRPr="00516CF9"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EF1E1E" w:rsidRPr="00516CF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F1E1E" w:rsidRPr="00516CF9">
        <w:rPr>
          <w:rFonts w:ascii="Calibri" w:eastAsia="Calibri" w:hAnsi="Calibri" w:cs="Times New Roman"/>
          <w:b/>
          <w:sz w:val="24"/>
          <w:szCs w:val="24"/>
        </w:rPr>
        <w:tab/>
        <w:t xml:space="preserve">        </w:t>
      </w:r>
      <w:r w:rsidR="00EF1E1E">
        <w:rPr>
          <w:rFonts w:ascii="Calibri" w:eastAsia="Calibri" w:hAnsi="Calibri" w:cs="Times New Roman"/>
          <w:b/>
          <w:sz w:val="24"/>
          <w:szCs w:val="24"/>
        </w:rPr>
        <w:t>Group 1 - Math/Science</w:t>
      </w:r>
      <w:r w:rsidR="00EF1E1E" w:rsidRPr="00516CF9">
        <w:rPr>
          <w:rFonts w:ascii="Calibri" w:eastAsia="Calibri" w:hAnsi="Calibri" w:cs="Times New Roman"/>
          <w:b/>
          <w:sz w:val="24"/>
          <w:szCs w:val="24"/>
        </w:rPr>
        <w:tab/>
      </w:r>
      <w:r w:rsidR="00EF1E1E" w:rsidRPr="00516CF9">
        <w:rPr>
          <w:rFonts w:ascii="Calibri" w:eastAsia="Calibri" w:hAnsi="Calibri" w:cs="Times New Roman"/>
          <w:sz w:val="24"/>
          <w:szCs w:val="24"/>
        </w:rPr>
        <w:tab/>
      </w:r>
      <w:r w:rsidR="00EF1E1E" w:rsidRPr="00516CF9">
        <w:rPr>
          <w:rFonts w:ascii="Calibri" w:eastAsia="Calibri" w:hAnsi="Calibri" w:cs="Times New Roman"/>
          <w:sz w:val="24"/>
          <w:szCs w:val="24"/>
        </w:rPr>
        <w:tab/>
      </w:r>
      <w:r w:rsidR="00EF1E1E"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EF1E1E" w:rsidRPr="00516CF9">
        <w:rPr>
          <w:rFonts w:ascii="Calibri" w:eastAsia="Calibri" w:hAnsi="Calibri" w:cs="Times New Roman"/>
          <w:sz w:val="24"/>
          <w:szCs w:val="24"/>
        </w:rPr>
        <w:t xml:space="preserve">   </w:t>
      </w:r>
      <w:r w:rsidR="00EF1E1E">
        <w:rPr>
          <w:rFonts w:ascii="Calibri" w:eastAsia="Calibri" w:hAnsi="Calibri" w:cs="Times New Roman"/>
          <w:b/>
          <w:sz w:val="24"/>
          <w:szCs w:val="24"/>
        </w:rPr>
        <w:t>Group 2 - Languages</w:t>
      </w:r>
    </w:p>
    <w:p w14:paraId="1CB524D0" w14:textId="77777777" w:rsidR="00EF1E1E" w:rsidRPr="00516CF9" w:rsidRDefault="00EF1E1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alibri" w:eastAsia="Calibri" w:hAnsi="Calibri" w:cs="Times New Roman"/>
          <w:sz w:val="24"/>
          <w:szCs w:val="24"/>
        </w:rPr>
      </w:pPr>
    </w:p>
    <w:p w14:paraId="6C52077E" w14:textId="77777777" w:rsidR="00EF1E1E" w:rsidRPr="00516CF9" w:rsidRDefault="00EF1E1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alibri" w:eastAsia="Calibri" w:hAnsi="Calibri" w:cs="Times New Roman"/>
          <w:sz w:val="24"/>
          <w:szCs w:val="24"/>
        </w:rPr>
      </w:pPr>
    </w:p>
    <w:p w14:paraId="21F65500" w14:textId="77777777" w:rsidR="00EF1E1E" w:rsidRPr="00516CF9" w:rsidRDefault="00EF1E1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alibri" w:eastAsia="Calibri" w:hAnsi="Calibri" w:cs="Times New Roman"/>
          <w:sz w:val="24"/>
          <w:szCs w:val="24"/>
        </w:rPr>
      </w:pPr>
    </w:p>
    <w:p w14:paraId="0227ADF5" w14:textId="77777777" w:rsidR="00EF1E1E" w:rsidRPr="00516CF9" w:rsidRDefault="00EF1E1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alibri" w:eastAsia="Calibri" w:hAnsi="Calibri" w:cs="Times New Roman"/>
          <w:sz w:val="24"/>
          <w:szCs w:val="24"/>
        </w:rPr>
      </w:pPr>
    </w:p>
    <w:p w14:paraId="47493205" w14:textId="77777777" w:rsidR="00EF1E1E" w:rsidRDefault="00EF1E1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516CF9"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</w:t>
      </w:r>
      <w:r w:rsidRPr="00516CF9">
        <w:rPr>
          <w:rFonts w:ascii="Calibri" w:eastAsia="Calibri" w:hAnsi="Calibri" w:cs="Times New Roman"/>
          <w:b/>
          <w:sz w:val="24"/>
          <w:szCs w:val="24"/>
        </w:rPr>
        <w:tab/>
      </w:r>
      <w:r w:rsidRPr="00516CF9">
        <w:rPr>
          <w:rFonts w:ascii="Calibri" w:eastAsia="Calibri" w:hAnsi="Calibri" w:cs="Times New Roman"/>
          <w:sz w:val="24"/>
          <w:szCs w:val="24"/>
        </w:rPr>
        <w:tab/>
      </w:r>
      <w:r w:rsidRPr="00516CF9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Group 4 – Interdisciplinary and </w:t>
      </w:r>
    </w:p>
    <w:p w14:paraId="5E10D57D" w14:textId="77777777" w:rsidR="00EF1E1E" w:rsidRPr="00516CF9" w:rsidRDefault="00EF1E1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16C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7968F" wp14:editId="16841AEF">
                <wp:simplePos x="0" y="0"/>
                <wp:positionH relativeFrom="column">
                  <wp:posOffset>323850</wp:posOffset>
                </wp:positionH>
                <wp:positionV relativeFrom="paragraph">
                  <wp:posOffset>201929</wp:posOffset>
                </wp:positionV>
                <wp:extent cx="2536190" cy="1171575"/>
                <wp:effectExtent l="0" t="0" r="16510" b="28575"/>
                <wp:wrapNone/>
                <wp:docPr id="1870" name="Rounded Rectangle 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1171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 cap="flat" cmpd="sng" algn="ctr">
                          <a:solidFill>
                            <a:srgbClr val="FFD9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CF70AA" w14:textId="77777777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Literature in English</w:t>
                            </w:r>
                          </w:p>
                          <w:p w14:paraId="6B21CCF9" w14:textId="77777777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US History</w:t>
                            </w:r>
                          </w:p>
                          <w:p w14:paraId="0AC1548A" w14:textId="7F6FB521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International History</w:t>
                            </w:r>
                          </w:p>
                          <w:p w14:paraId="7B84BF8D" w14:textId="2F2E96F7" w:rsidR="006613CE" w:rsidRPr="00B85646" w:rsidRDefault="006613C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Psychology</w:t>
                            </w:r>
                          </w:p>
                          <w:p w14:paraId="29625DAB" w14:textId="54542F47" w:rsidR="006613CE" w:rsidRPr="00B85646" w:rsidRDefault="006613C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Sociology</w:t>
                            </w:r>
                          </w:p>
                          <w:p w14:paraId="35D4E1B7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42E3EA12" w14:textId="77777777" w:rsidR="00EF1E1E" w:rsidRDefault="00EF1E1E" w:rsidP="00EF1E1E">
                            <w:pPr>
                              <w:spacing w:after="0"/>
                            </w:pPr>
                          </w:p>
                          <w:p w14:paraId="3C977E0B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1ACB4D1B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0459C7E0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03557F4C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02012C74" w14:textId="77777777" w:rsidR="00EF1E1E" w:rsidRPr="00117577" w:rsidRDefault="00EF1E1E" w:rsidP="00EF1E1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7968F" id="Rounded Rectangle 1870" o:spid="_x0000_s1029" style="position:absolute;margin-left:25.5pt;margin-top:15.9pt;width:199.7pt;height:9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" fillcolor="#393737 [814]" strokecolor="#ffd965" strokeweight=".5pt">
                <v:stroke joinstyle="miter"/>
                <v:textbox>
                  <w:txbxContent>
                    <w:p w14:paraId="02CF70AA" w14:textId="77777777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Literature in English</w:t>
                      </w:r>
                    </w:p>
                    <w:p w14:paraId="6B21CCF9" w14:textId="77777777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US History</w:t>
                      </w:r>
                    </w:p>
                    <w:p w14:paraId="0AC1548A" w14:textId="7F6FB521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International History</w:t>
                      </w:r>
                    </w:p>
                    <w:p w14:paraId="7B84BF8D" w14:textId="2F2E96F7" w:rsidR="006613CE" w:rsidRPr="00B85646" w:rsidRDefault="006613C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Psychology</w:t>
                      </w:r>
                    </w:p>
                    <w:p w14:paraId="29625DAB" w14:textId="54542F47" w:rsidR="006613CE" w:rsidRPr="00B85646" w:rsidRDefault="006613C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Sociology</w:t>
                      </w:r>
                    </w:p>
                    <w:p w14:paraId="35D4E1B7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42E3EA12" w14:textId="77777777" w:rsidR="00EF1E1E" w:rsidRDefault="00EF1E1E" w:rsidP="00EF1E1E">
                      <w:pPr>
                        <w:spacing w:after="0"/>
                      </w:pPr>
                    </w:p>
                    <w:p w14:paraId="3C977E0B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1ACB4D1B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0459C7E0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03557F4C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02012C74" w14:textId="77777777" w:rsidR="00EF1E1E" w:rsidRPr="00117577" w:rsidRDefault="00EF1E1E" w:rsidP="00EF1E1E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Group 3 – Art and Humanities                                            skills-based subjects</w:t>
      </w:r>
    </w:p>
    <w:p w14:paraId="46DB0DED" w14:textId="77777777" w:rsidR="00EF1E1E" w:rsidRPr="00516CF9" w:rsidRDefault="00EF1E1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alibri" w:eastAsia="Calibri" w:hAnsi="Calibri" w:cs="Times New Roman"/>
          <w:sz w:val="24"/>
          <w:szCs w:val="24"/>
        </w:rPr>
      </w:pPr>
      <w:r w:rsidRPr="00516C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00337" wp14:editId="650A12EC">
                <wp:simplePos x="0" y="0"/>
                <wp:positionH relativeFrom="column">
                  <wp:posOffset>3495675</wp:posOffset>
                </wp:positionH>
                <wp:positionV relativeFrom="paragraph">
                  <wp:posOffset>12066</wp:posOffset>
                </wp:positionV>
                <wp:extent cx="2536190" cy="762000"/>
                <wp:effectExtent l="0" t="0" r="16510" b="19050"/>
                <wp:wrapNone/>
                <wp:docPr id="1868" name="Rounded Rectangle 1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7620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 cap="flat" cmpd="sng" algn="ctr">
                          <a:solidFill>
                            <a:srgbClr val="FFD9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81E0D" w14:textId="1ABA7D90" w:rsidR="00EF1E1E" w:rsidRPr="00B85646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Thinking Skills</w:t>
                            </w:r>
                          </w:p>
                          <w:p w14:paraId="6575A01F" w14:textId="626C5F7E" w:rsidR="00EF1E1E" w:rsidRDefault="00EF1E1E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85646">
                              <w:rPr>
                                <w:b/>
                              </w:rPr>
                              <w:t>General Paper</w:t>
                            </w:r>
                          </w:p>
                          <w:p w14:paraId="7298529E" w14:textId="363DB15E" w:rsidR="0012072C" w:rsidRPr="00B85646" w:rsidRDefault="0012072C" w:rsidP="00EF1E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Global Perspectives (A Level)</w:t>
                            </w:r>
                          </w:p>
                          <w:p w14:paraId="6C8CC1CA" w14:textId="77777777" w:rsidR="00EF1E1E" w:rsidRPr="00B85646" w:rsidRDefault="00EF1E1E" w:rsidP="00EF1E1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EF35E3D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09732DBE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22AE94F0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1E947688" w14:textId="77777777" w:rsidR="00EF1E1E" w:rsidRDefault="00EF1E1E" w:rsidP="00EF1E1E">
                            <w:pPr>
                              <w:spacing w:after="0"/>
                              <w:jc w:val="center"/>
                            </w:pPr>
                          </w:p>
                          <w:p w14:paraId="409413DA" w14:textId="77777777" w:rsidR="00EF1E1E" w:rsidRPr="00117577" w:rsidRDefault="00EF1E1E" w:rsidP="00EF1E1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00337" id="Rounded Rectangle 1868" o:spid="_x0000_s1030" style="position:absolute;margin-left:275.25pt;margin-top:.95pt;width:199.7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" fillcolor="#393737 [814]" strokecolor="#ffd965" strokeweight=".5pt">
                <v:stroke joinstyle="miter"/>
                <v:textbox>
                  <w:txbxContent>
                    <w:p w14:paraId="2F081E0D" w14:textId="1ABA7D90" w:rsidR="00EF1E1E" w:rsidRPr="00B85646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Thinking Skills</w:t>
                      </w:r>
                    </w:p>
                    <w:p w14:paraId="6575A01F" w14:textId="626C5F7E" w:rsidR="00EF1E1E" w:rsidRDefault="00EF1E1E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85646">
                        <w:rPr>
                          <w:b/>
                        </w:rPr>
                        <w:t>General Paper</w:t>
                      </w:r>
                    </w:p>
                    <w:p w14:paraId="7298529E" w14:textId="363DB15E" w:rsidR="0012072C" w:rsidRPr="00B85646" w:rsidRDefault="0012072C" w:rsidP="00EF1E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Global Perspectives (A Level)</w:t>
                      </w:r>
                    </w:p>
                    <w:p w14:paraId="6C8CC1CA" w14:textId="77777777" w:rsidR="00EF1E1E" w:rsidRPr="00B85646" w:rsidRDefault="00EF1E1E" w:rsidP="00EF1E1E">
                      <w:pPr>
                        <w:spacing w:after="0"/>
                        <w:rPr>
                          <w:b/>
                        </w:rPr>
                      </w:pPr>
                    </w:p>
                    <w:p w14:paraId="6EF35E3D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09732DBE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22AE94F0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1E947688" w14:textId="77777777" w:rsidR="00EF1E1E" w:rsidRDefault="00EF1E1E" w:rsidP="00EF1E1E">
                      <w:pPr>
                        <w:spacing w:after="0"/>
                        <w:jc w:val="center"/>
                      </w:pPr>
                    </w:p>
                    <w:p w14:paraId="409413DA" w14:textId="77777777" w:rsidR="00EF1E1E" w:rsidRPr="00117577" w:rsidRDefault="00EF1E1E" w:rsidP="00EF1E1E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B21E0E" w14:textId="77777777" w:rsidR="00EF1E1E" w:rsidRPr="00516CF9" w:rsidRDefault="00EF1E1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alibri" w:eastAsia="Calibri" w:hAnsi="Calibri" w:cs="Times New Roman"/>
          <w:sz w:val="24"/>
          <w:szCs w:val="24"/>
        </w:rPr>
      </w:pPr>
    </w:p>
    <w:p w14:paraId="3837DA93" w14:textId="77777777" w:rsidR="00EF1E1E" w:rsidRDefault="00EF1E1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0783A5D5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400E35F8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3E411D89" w14:textId="3E5ACD9E" w:rsidR="006613CE" w:rsidRPr="006613CE" w:rsidRDefault="006613CE" w:rsidP="006613CE">
      <w:pPr>
        <w:rPr>
          <w:rFonts w:ascii="Century Gothic" w:eastAsia="Calibri" w:hAnsi="Century Gothic" w:cs="Times New Roman"/>
          <w:b/>
          <w:sz w:val="36"/>
        </w:rPr>
      </w:pPr>
      <w:r>
        <w:rPr>
          <w:rFonts w:ascii="Century Gothic" w:eastAsia="Calibri" w:hAnsi="Century Gothic" w:cs="Times New Roman"/>
          <w:b/>
          <w:sz w:val="36"/>
        </w:rPr>
        <w:t xml:space="preserve">Students earning the AICE Diploma will qualify for the highest level of Bright Futures.  All requirements will be waived with the exception of the 100 community service hours. </w:t>
      </w:r>
      <w:r w:rsidR="00B85646">
        <w:rPr>
          <w:rFonts w:ascii="Century Gothic" w:eastAsia="Calibri" w:hAnsi="Century Gothic" w:cs="Times New Roman"/>
          <w:b/>
          <w:sz w:val="36"/>
        </w:rPr>
        <w:t xml:space="preserve"> Earning the diploma is roughly worth $35,000</w:t>
      </w:r>
      <w:r w:rsidR="00641D49">
        <w:rPr>
          <w:rFonts w:ascii="Century Gothic" w:eastAsia="Calibri" w:hAnsi="Century Gothic" w:cs="Times New Roman"/>
          <w:b/>
          <w:sz w:val="36"/>
        </w:rPr>
        <w:t xml:space="preserve"> towards tuition for a Florida college or university</w:t>
      </w:r>
      <w:r w:rsidR="00B85646">
        <w:rPr>
          <w:rFonts w:ascii="Century Gothic" w:eastAsia="Calibri" w:hAnsi="Century Gothic" w:cs="Times New Roman"/>
          <w:b/>
          <w:sz w:val="36"/>
        </w:rPr>
        <w:t>.</w:t>
      </w:r>
    </w:p>
    <w:p w14:paraId="02AEA347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0ED70B6B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581275E2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7F4BA386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47D91858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6BE3342F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27E65E45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688127D0" w14:textId="77777777" w:rsidR="006613CE" w:rsidRDefault="006613C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</w:p>
    <w:p w14:paraId="51C90AEC" w14:textId="4BBB38DC" w:rsidR="00EF1E1E" w:rsidRPr="00516CF9" w:rsidRDefault="00EF1E1E" w:rsidP="00EF1E1E">
      <w:pPr>
        <w:ind w:left="-360"/>
        <w:rPr>
          <w:rFonts w:ascii="Century Gothic" w:eastAsia="Calibri" w:hAnsi="Century Gothic" w:cs="Times New Roman"/>
          <w:b/>
          <w:color w:val="7030A0"/>
          <w:sz w:val="36"/>
        </w:rPr>
      </w:pPr>
      <w:r w:rsidRPr="00516CF9">
        <w:rPr>
          <w:rFonts w:ascii="Century Gothic" w:eastAsia="Calibri" w:hAnsi="Century Gothic" w:cs="Times New Roman"/>
          <w:b/>
          <w:color w:val="7030A0"/>
          <w:sz w:val="36"/>
        </w:rPr>
        <w:t xml:space="preserve">Suggested </w:t>
      </w:r>
      <w:r>
        <w:rPr>
          <w:rFonts w:ascii="Century Gothic" w:eastAsia="Calibri" w:hAnsi="Century Gothic" w:cs="Times New Roman"/>
          <w:b/>
          <w:color w:val="7030A0"/>
          <w:sz w:val="36"/>
        </w:rPr>
        <w:t>Progression for</w:t>
      </w:r>
      <w:r w:rsidRPr="00516CF9">
        <w:rPr>
          <w:rFonts w:ascii="Century Gothic" w:eastAsia="Calibri" w:hAnsi="Century Gothic" w:cs="Times New Roman"/>
          <w:b/>
          <w:color w:val="7030A0"/>
          <w:sz w:val="36"/>
        </w:rPr>
        <w:t xml:space="preserve"> courses – there is flexibility!</w:t>
      </w:r>
    </w:p>
    <w:tbl>
      <w:tblPr>
        <w:tblStyle w:val="LightShading-Accent61"/>
        <w:tblpPr w:leftFromText="180" w:rightFromText="180" w:vertAnchor="text" w:horzAnchor="margin" w:tblpY="-44"/>
        <w:tblW w:w="10980" w:type="dxa"/>
        <w:tblLook w:val="04A0" w:firstRow="1" w:lastRow="0" w:firstColumn="1" w:lastColumn="0" w:noHBand="0" w:noVBand="1"/>
      </w:tblPr>
      <w:tblGrid>
        <w:gridCol w:w="1890"/>
        <w:gridCol w:w="2340"/>
        <w:gridCol w:w="2070"/>
        <w:gridCol w:w="2340"/>
        <w:gridCol w:w="2340"/>
      </w:tblGrid>
      <w:tr w:rsidR="00EF1E1E" w:rsidRPr="00516CF9" w14:paraId="114EF829" w14:textId="77777777" w:rsidTr="00BC2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8B4F18D" w14:textId="77777777" w:rsidR="00EF1E1E" w:rsidRPr="00516CF9" w:rsidRDefault="00EF1E1E" w:rsidP="00BC2EFA">
            <w:pPr>
              <w:rPr>
                <w:rFonts w:ascii="Century Gothic" w:eastAsia="Calibri" w:hAnsi="Century Gothic" w:cs="Times New Roman"/>
                <w:color w:val="7030A0"/>
              </w:rPr>
            </w:pPr>
            <w:r>
              <w:rPr>
                <w:rFonts w:ascii="Century Gothic" w:eastAsia="Calibri" w:hAnsi="Century Gothic" w:cs="Times New Roman"/>
                <w:color w:val="7030A0"/>
              </w:rPr>
              <w:t>English</w:t>
            </w:r>
          </w:p>
        </w:tc>
        <w:tc>
          <w:tcPr>
            <w:tcW w:w="2340" w:type="dxa"/>
          </w:tcPr>
          <w:p w14:paraId="40A384B1" w14:textId="77777777" w:rsidR="00EF1E1E" w:rsidRPr="00516CF9" w:rsidRDefault="00EF1E1E" w:rsidP="00BC2E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</w:rPr>
            </w:pPr>
            <w:r>
              <w:rPr>
                <w:rFonts w:ascii="Century Gothic" w:eastAsia="Calibri" w:hAnsi="Century Gothic" w:cs="Times New Roman"/>
                <w:color w:val="7030A0"/>
              </w:rPr>
              <w:t>Math</w:t>
            </w:r>
          </w:p>
        </w:tc>
        <w:tc>
          <w:tcPr>
            <w:tcW w:w="2070" w:type="dxa"/>
          </w:tcPr>
          <w:p w14:paraId="5C26454D" w14:textId="77777777" w:rsidR="00EF1E1E" w:rsidRPr="00516CF9" w:rsidRDefault="00EF1E1E" w:rsidP="00BC2E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</w:rPr>
            </w:pPr>
            <w:r>
              <w:rPr>
                <w:rFonts w:ascii="Century Gothic" w:eastAsia="Calibri" w:hAnsi="Century Gothic" w:cs="Times New Roman"/>
                <w:color w:val="7030A0"/>
              </w:rPr>
              <w:t>History</w:t>
            </w:r>
          </w:p>
        </w:tc>
        <w:tc>
          <w:tcPr>
            <w:tcW w:w="2340" w:type="dxa"/>
          </w:tcPr>
          <w:p w14:paraId="433D945B" w14:textId="77777777" w:rsidR="00EF1E1E" w:rsidRPr="00516CF9" w:rsidRDefault="00EF1E1E" w:rsidP="00BC2E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</w:rPr>
            </w:pPr>
            <w:r>
              <w:rPr>
                <w:rFonts w:ascii="Century Gothic" w:eastAsia="Calibri" w:hAnsi="Century Gothic" w:cs="Times New Roman"/>
                <w:color w:val="7030A0"/>
              </w:rPr>
              <w:t>Science</w:t>
            </w:r>
          </w:p>
        </w:tc>
        <w:tc>
          <w:tcPr>
            <w:tcW w:w="2340" w:type="dxa"/>
          </w:tcPr>
          <w:p w14:paraId="2C714ACA" w14:textId="2006CFBF" w:rsidR="00EF1E1E" w:rsidRPr="00516CF9" w:rsidRDefault="00CB3BD8" w:rsidP="00BC2E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</w:rPr>
            </w:pPr>
            <w:r>
              <w:rPr>
                <w:rFonts w:ascii="Century Gothic" w:eastAsia="Calibri" w:hAnsi="Century Gothic" w:cs="Times New Roman"/>
                <w:color w:val="7030A0"/>
              </w:rPr>
              <w:t>Electives</w:t>
            </w:r>
          </w:p>
        </w:tc>
      </w:tr>
      <w:tr w:rsidR="00EF1E1E" w:rsidRPr="00516CF9" w14:paraId="6F56A41F" w14:textId="77777777" w:rsidTr="00BC2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D92E908" w14:textId="77777777" w:rsidR="00EF1E1E" w:rsidRPr="00E627CF" w:rsidRDefault="00EF1E1E" w:rsidP="00BC2EFA">
            <w:pPr>
              <w:rPr>
                <w:rFonts w:ascii="Century Gothic" w:eastAsia="Calibri" w:hAnsi="Century Gothic" w:cs="Times New Roman"/>
                <w:b w:val="0"/>
                <w:color w:val="7030A0"/>
                <w:sz w:val="20"/>
              </w:rPr>
            </w:pPr>
            <w:r w:rsidRPr="00E627CF">
              <w:rPr>
                <w:rFonts w:ascii="Century Gothic" w:eastAsia="Calibri" w:hAnsi="Century Gothic" w:cs="Times New Roman"/>
                <w:b w:val="0"/>
                <w:color w:val="7030A0"/>
                <w:sz w:val="20"/>
              </w:rPr>
              <w:t>Pre-AICE English Language</w:t>
            </w:r>
          </w:p>
        </w:tc>
        <w:tc>
          <w:tcPr>
            <w:tcW w:w="2340" w:type="dxa"/>
          </w:tcPr>
          <w:p w14:paraId="28028ADC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Pre-AICE Math 1 (Algebra 1 Honors)</w:t>
            </w:r>
          </w:p>
        </w:tc>
        <w:tc>
          <w:tcPr>
            <w:tcW w:w="2070" w:type="dxa"/>
          </w:tcPr>
          <w:p w14:paraId="0495E12F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Pre-AICE World</w:t>
            </w:r>
          </w:p>
        </w:tc>
        <w:tc>
          <w:tcPr>
            <w:tcW w:w="2340" w:type="dxa"/>
          </w:tcPr>
          <w:p w14:paraId="04EC7197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Pre-AICE Biology</w:t>
            </w:r>
          </w:p>
        </w:tc>
        <w:tc>
          <w:tcPr>
            <w:tcW w:w="2340" w:type="dxa"/>
          </w:tcPr>
          <w:p w14:paraId="7DCE5317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Grades 10-12            AICE Thinking Skills</w:t>
            </w:r>
          </w:p>
        </w:tc>
      </w:tr>
      <w:tr w:rsidR="00EF1E1E" w:rsidRPr="00516CF9" w14:paraId="7465E45B" w14:textId="77777777" w:rsidTr="00BC2EFA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9E32262" w14:textId="77777777" w:rsidR="00EF1E1E" w:rsidRPr="00E627CF" w:rsidRDefault="00EF1E1E" w:rsidP="00BC2EFA">
            <w:pPr>
              <w:rPr>
                <w:rFonts w:ascii="Century Gothic" w:eastAsia="Calibri" w:hAnsi="Century Gothic" w:cs="Times New Roman"/>
                <w:b w:val="0"/>
                <w:color w:val="7030A0"/>
                <w:sz w:val="20"/>
              </w:rPr>
            </w:pPr>
            <w:r w:rsidRPr="00E627CF">
              <w:rPr>
                <w:rFonts w:ascii="Century Gothic" w:eastAsia="Calibri" w:hAnsi="Century Gothic" w:cs="Times New Roman"/>
                <w:b w:val="0"/>
                <w:color w:val="7030A0"/>
                <w:sz w:val="20"/>
              </w:rPr>
              <w:t>AICE General Paper</w:t>
            </w:r>
          </w:p>
        </w:tc>
        <w:tc>
          <w:tcPr>
            <w:tcW w:w="2340" w:type="dxa"/>
          </w:tcPr>
          <w:p w14:paraId="49AB03CF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Pre-AICE Math 2 (Geometry Honors)</w:t>
            </w:r>
          </w:p>
        </w:tc>
        <w:tc>
          <w:tcPr>
            <w:tcW w:w="2070" w:type="dxa"/>
          </w:tcPr>
          <w:p w14:paraId="40BDFFDB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AICE Global Perspectives</w:t>
            </w:r>
          </w:p>
        </w:tc>
        <w:tc>
          <w:tcPr>
            <w:tcW w:w="2340" w:type="dxa"/>
          </w:tcPr>
          <w:p w14:paraId="540D3E5D" w14:textId="77777777" w:rsidR="00EF1E1E" w:rsidRPr="00E627CF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color w:val="7030A0"/>
                <w:sz w:val="20"/>
              </w:rPr>
            </w:pPr>
            <w:r w:rsidRPr="00E627CF">
              <w:rPr>
                <w:rFonts w:ascii="Century Gothic" w:eastAsia="Calibri" w:hAnsi="Century Gothic" w:cs="Times New Roman"/>
                <w:b/>
                <w:color w:val="7030A0"/>
                <w:sz w:val="20"/>
              </w:rPr>
              <w:t>Then teacher placement to one of the following</w:t>
            </w:r>
          </w:p>
        </w:tc>
        <w:tc>
          <w:tcPr>
            <w:tcW w:w="2340" w:type="dxa"/>
          </w:tcPr>
          <w:p w14:paraId="1B1E4C68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Grades 10- 12                 AICE International History</w:t>
            </w:r>
          </w:p>
        </w:tc>
      </w:tr>
      <w:tr w:rsidR="00EF1E1E" w:rsidRPr="00516CF9" w14:paraId="4F9EB893" w14:textId="77777777" w:rsidTr="00BC2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3F66834" w14:textId="77777777" w:rsidR="00EF1E1E" w:rsidRPr="00E627CF" w:rsidRDefault="00EF1E1E" w:rsidP="00BC2EFA">
            <w:pPr>
              <w:rPr>
                <w:rFonts w:ascii="Century Gothic" w:eastAsia="Calibri" w:hAnsi="Century Gothic" w:cs="Times New Roman"/>
                <w:b w:val="0"/>
                <w:color w:val="7030A0"/>
                <w:sz w:val="20"/>
              </w:rPr>
            </w:pPr>
            <w:r w:rsidRPr="00E627CF">
              <w:rPr>
                <w:rFonts w:ascii="Century Gothic" w:eastAsia="Calibri" w:hAnsi="Century Gothic" w:cs="Times New Roman"/>
                <w:b w:val="0"/>
                <w:color w:val="7030A0"/>
                <w:sz w:val="20"/>
              </w:rPr>
              <w:t>AICE English Language</w:t>
            </w:r>
          </w:p>
        </w:tc>
        <w:tc>
          <w:tcPr>
            <w:tcW w:w="2340" w:type="dxa"/>
          </w:tcPr>
          <w:p w14:paraId="1F085129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Pre-AICE Math 3      (Algebra 2 Honors)</w:t>
            </w:r>
          </w:p>
        </w:tc>
        <w:tc>
          <w:tcPr>
            <w:tcW w:w="2070" w:type="dxa"/>
          </w:tcPr>
          <w:p w14:paraId="1D1E4333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AICE US History</w:t>
            </w:r>
          </w:p>
        </w:tc>
        <w:tc>
          <w:tcPr>
            <w:tcW w:w="2340" w:type="dxa"/>
          </w:tcPr>
          <w:p w14:paraId="2D04C2EF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Pre-AICE Chemistry</w:t>
            </w:r>
          </w:p>
        </w:tc>
        <w:tc>
          <w:tcPr>
            <w:tcW w:w="2340" w:type="dxa"/>
          </w:tcPr>
          <w:p w14:paraId="2AB728A3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Grades 11-12                  Pre-AICE Physics</w:t>
            </w:r>
          </w:p>
        </w:tc>
      </w:tr>
      <w:tr w:rsidR="00EF1E1E" w:rsidRPr="00516CF9" w14:paraId="7885726C" w14:textId="77777777" w:rsidTr="00BC2EFA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71BC48F" w14:textId="77777777" w:rsidR="00EF1E1E" w:rsidRPr="00E627CF" w:rsidRDefault="00EF1E1E" w:rsidP="00BC2EFA">
            <w:pPr>
              <w:rPr>
                <w:rFonts w:ascii="Century Gothic" w:eastAsia="Calibri" w:hAnsi="Century Gothic" w:cs="Times New Roman"/>
                <w:b w:val="0"/>
                <w:color w:val="7030A0"/>
                <w:sz w:val="20"/>
              </w:rPr>
            </w:pPr>
            <w:r w:rsidRPr="00E627CF">
              <w:rPr>
                <w:rFonts w:ascii="Century Gothic" w:eastAsia="Calibri" w:hAnsi="Century Gothic" w:cs="Times New Roman"/>
                <w:b w:val="0"/>
                <w:color w:val="7030A0"/>
                <w:sz w:val="20"/>
              </w:rPr>
              <w:t>AICE Literature in English</w:t>
            </w:r>
          </w:p>
        </w:tc>
        <w:tc>
          <w:tcPr>
            <w:tcW w:w="2340" w:type="dxa"/>
          </w:tcPr>
          <w:p w14:paraId="1F505DAB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Pre-</w:t>
            </w:r>
            <w:proofErr w:type="spellStart"/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Calc</w:t>
            </w:r>
            <w:proofErr w:type="spellEnd"/>
          </w:p>
        </w:tc>
        <w:tc>
          <w:tcPr>
            <w:tcW w:w="2070" w:type="dxa"/>
          </w:tcPr>
          <w:p w14:paraId="69263A0B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</w:p>
        </w:tc>
        <w:tc>
          <w:tcPr>
            <w:tcW w:w="2340" w:type="dxa"/>
          </w:tcPr>
          <w:p w14:paraId="7A8D986D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AICE Biology</w:t>
            </w:r>
          </w:p>
        </w:tc>
        <w:tc>
          <w:tcPr>
            <w:tcW w:w="2340" w:type="dxa"/>
          </w:tcPr>
          <w:p w14:paraId="251D8509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Grades 11-12               AICE Psychology</w:t>
            </w:r>
          </w:p>
        </w:tc>
      </w:tr>
      <w:tr w:rsidR="00EF1E1E" w:rsidRPr="00516CF9" w14:paraId="516D0D0C" w14:textId="77777777" w:rsidTr="00BC2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283965E" w14:textId="77777777" w:rsidR="00EF1E1E" w:rsidRPr="00516CF9" w:rsidRDefault="00EF1E1E" w:rsidP="00BC2EFA">
            <w:pPr>
              <w:rPr>
                <w:rFonts w:ascii="Century Gothic" w:eastAsia="Calibri" w:hAnsi="Century Gothic" w:cs="Times New Roman"/>
                <w:color w:val="7030A0"/>
                <w:sz w:val="20"/>
              </w:rPr>
            </w:pPr>
          </w:p>
        </w:tc>
        <w:tc>
          <w:tcPr>
            <w:tcW w:w="2340" w:type="dxa"/>
          </w:tcPr>
          <w:p w14:paraId="7D2C54CF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AICE Math 1</w:t>
            </w:r>
          </w:p>
        </w:tc>
        <w:tc>
          <w:tcPr>
            <w:tcW w:w="2070" w:type="dxa"/>
          </w:tcPr>
          <w:p w14:paraId="28BE800A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</w:p>
        </w:tc>
        <w:tc>
          <w:tcPr>
            <w:tcW w:w="2340" w:type="dxa"/>
          </w:tcPr>
          <w:p w14:paraId="2F42B668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AICE Marine</w:t>
            </w:r>
          </w:p>
        </w:tc>
        <w:tc>
          <w:tcPr>
            <w:tcW w:w="2340" w:type="dxa"/>
          </w:tcPr>
          <w:p w14:paraId="2D5C8528" w14:textId="77777777" w:rsidR="00EF1E1E" w:rsidRPr="00516CF9" w:rsidRDefault="00EF1E1E" w:rsidP="00BC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</w:p>
        </w:tc>
      </w:tr>
      <w:tr w:rsidR="00EF1E1E" w:rsidRPr="00516CF9" w14:paraId="46D08823" w14:textId="77777777" w:rsidTr="00BC2EFA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5F9A6411" w14:textId="77777777" w:rsidR="00EF1E1E" w:rsidRPr="00516CF9" w:rsidRDefault="00EF1E1E" w:rsidP="00BC2EFA">
            <w:pPr>
              <w:rPr>
                <w:rFonts w:ascii="Century Gothic" w:eastAsia="Calibri" w:hAnsi="Century Gothic" w:cs="Times New Roman"/>
                <w:color w:val="7030A0"/>
                <w:sz w:val="20"/>
              </w:rPr>
            </w:pPr>
          </w:p>
        </w:tc>
        <w:tc>
          <w:tcPr>
            <w:tcW w:w="2340" w:type="dxa"/>
          </w:tcPr>
          <w:p w14:paraId="40FDD0CB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color w:val="7030A0"/>
                <w:sz w:val="20"/>
              </w:rPr>
            </w:pPr>
          </w:p>
        </w:tc>
        <w:tc>
          <w:tcPr>
            <w:tcW w:w="2070" w:type="dxa"/>
          </w:tcPr>
          <w:p w14:paraId="643FD5CF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</w:p>
        </w:tc>
        <w:tc>
          <w:tcPr>
            <w:tcW w:w="2340" w:type="dxa"/>
          </w:tcPr>
          <w:p w14:paraId="7FFA4CC6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  <w:r>
              <w:rPr>
                <w:rFonts w:ascii="Century Gothic" w:eastAsia="Calibri" w:hAnsi="Century Gothic" w:cs="Times New Roman"/>
                <w:color w:val="7030A0"/>
                <w:sz w:val="20"/>
              </w:rPr>
              <w:t>AICE Chemistry (Prerequisite           Pre-AICE Chemistry or AICE Biology)</w:t>
            </w:r>
          </w:p>
        </w:tc>
        <w:tc>
          <w:tcPr>
            <w:tcW w:w="2340" w:type="dxa"/>
          </w:tcPr>
          <w:p w14:paraId="40603B52" w14:textId="77777777" w:rsidR="00EF1E1E" w:rsidRPr="00516CF9" w:rsidRDefault="00EF1E1E" w:rsidP="00BC2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color w:val="7030A0"/>
                <w:sz w:val="20"/>
              </w:rPr>
            </w:pPr>
          </w:p>
        </w:tc>
      </w:tr>
    </w:tbl>
    <w:p w14:paraId="49038E44" w14:textId="77777777" w:rsidR="00EF1E1E" w:rsidRPr="00516CF9" w:rsidRDefault="00EF1E1E" w:rsidP="00EF1E1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alibri" w:eastAsia="Calibri" w:hAnsi="Calibri" w:cs="Times New Roman"/>
          <w:sz w:val="24"/>
          <w:szCs w:val="24"/>
        </w:rPr>
      </w:pPr>
    </w:p>
    <w:p w14:paraId="2875A198" w14:textId="77777777" w:rsidR="00D03ED5" w:rsidRDefault="00D03ED5"/>
    <w:sectPr w:rsidR="00D03ED5" w:rsidSect="00EF1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1E"/>
    <w:rsid w:val="0012072C"/>
    <w:rsid w:val="00641D49"/>
    <w:rsid w:val="006613CE"/>
    <w:rsid w:val="006C4C34"/>
    <w:rsid w:val="00B85646"/>
    <w:rsid w:val="00CB3BD8"/>
    <w:rsid w:val="00D03ED5"/>
    <w:rsid w:val="00E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FCE1"/>
  <w15:chartTrackingRefBased/>
  <w15:docId w15:val="{C797B2B2-B153-406E-A4CC-C4DAC19B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61">
    <w:name w:val="Light Shading - Accent 61"/>
    <w:basedOn w:val="TableNormal"/>
    <w:next w:val="LightShading-Accent6"/>
    <w:uiPriority w:val="60"/>
    <w:rsid w:val="00EF1E1E"/>
    <w:pPr>
      <w:spacing w:after="0" w:line="240" w:lineRule="auto"/>
    </w:pPr>
    <w:rPr>
      <w:color w:val="FFC20B"/>
    </w:rPr>
    <w:tblPr>
      <w:tblStyleRowBandSize w:val="1"/>
      <w:tblStyleColBandSize w:val="1"/>
      <w:tblBorders>
        <w:top w:val="single" w:sz="8" w:space="0" w:color="FFD965"/>
        <w:bottom w:val="single" w:sz="8" w:space="0" w:color="FFD96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5"/>
          <w:left w:val="nil"/>
          <w:bottom w:val="single" w:sz="8" w:space="0" w:color="FFD96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5"/>
          <w:left w:val="nil"/>
          <w:bottom w:val="single" w:sz="8" w:space="0" w:color="FFD96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8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1E1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 Tracy</dc:creator>
  <cp:keywords/>
  <dc:description/>
  <cp:lastModifiedBy>Hutchinson Chris</cp:lastModifiedBy>
  <cp:revision>6</cp:revision>
  <cp:lastPrinted>2018-03-09T13:41:00Z</cp:lastPrinted>
  <dcterms:created xsi:type="dcterms:W3CDTF">2016-12-02T12:11:00Z</dcterms:created>
  <dcterms:modified xsi:type="dcterms:W3CDTF">2018-03-09T13:43:00Z</dcterms:modified>
</cp:coreProperties>
</file>