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24B" w:rsidRPr="00AA1167" w:rsidRDefault="00372BC6">
      <w:pPr>
        <w:pStyle w:val="BodyA"/>
        <w:jc w:val="center"/>
        <w:rPr>
          <w:rFonts w:ascii="Garamond" w:hAnsi="Garamond" w:cs="Arial"/>
          <w:b/>
          <w:sz w:val="28"/>
          <w:szCs w:val="28"/>
        </w:rPr>
      </w:pPr>
      <w:r w:rsidRPr="00AA1167">
        <w:rPr>
          <w:rFonts w:ascii="Garamond" w:hAnsi="Garamond" w:cs="Arial"/>
          <w:b/>
          <w:sz w:val="28"/>
          <w:szCs w:val="28"/>
        </w:rPr>
        <w:t>Hab</w:t>
      </w:r>
      <w:bookmarkStart w:id="0" w:name="_GoBack"/>
      <w:bookmarkEnd w:id="0"/>
      <w:r w:rsidRPr="00AA1167">
        <w:rPr>
          <w:rFonts w:ascii="Garamond" w:hAnsi="Garamond" w:cs="Arial"/>
          <w:b/>
          <w:sz w:val="28"/>
          <w:szCs w:val="28"/>
        </w:rPr>
        <w:t>ersham County United Way</w:t>
      </w:r>
    </w:p>
    <w:p w:rsidR="0019724B" w:rsidRPr="00AA1167" w:rsidRDefault="000530DD">
      <w:pPr>
        <w:pStyle w:val="BodyA"/>
        <w:jc w:val="center"/>
        <w:rPr>
          <w:rFonts w:ascii="Garamond" w:hAnsi="Garamond" w:cs="Arial"/>
          <w:b/>
          <w:sz w:val="28"/>
          <w:szCs w:val="28"/>
        </w:rPr>
      </w:pPr>
      <w:r w:rsidRPr="00AA1167">
        <w:rPr>
          <w:rFonts w:ascii="Garamond" w:hAnsi="Garamond" w:cs="Arial"/>
          <w:b/>
          <w:sz w:val="28"/>
          <w:szCs w:val="28"/>
        </w:rPr>
        <w:t>Non-discrimination Policy Statement</w:t>
      </w:r>
    </w:p>
    <w:p w:rsidR="0019724B" w:rsidRPr="00AA1167" w:rsidRDefault="0019724B">
      <w:pPr>
        <w:pStyle w:val="BodyA"/>
        <w:jc w:val="center"/>
        <w:rPr>
          <w:rFonts w:ascii="Garamond" w:hAnsi="Garamond" w:cs="Arial"/>
          <w:sz w:val="24"/>
          <w:szCs w:val="24"/>
        </w:rPr>
      </w:pPr>
    </w:p>
    <w:tbl>
      <w:tblPr>
        <w:tblStyle w:val="TableGrid"/>
        <w:tblW w:w="0" w:type="auto"/>
        <w:tblLook w:val="04A0" w:firstRow="1" w:lastRow="0" w:firstColumn="1" w:lastColumn="0" w:noHBand="0" w:noVBand="1"/>
      </w:tblPr>
      <w:tblGrid>
        <w:gridCol w:w="10214"/>
      </w:tblGrid>
      <w:tr w:rsidR="000530DD" w:rsidRPr="00AA1167" w:rsidTr="000530DD">
        <w:tc>
          <w:tcPr>
            <w:tcW w:w="10214" w:type="dxa"/>
          </w:tcPr>
          <w:p w:rsidR="000530DD" w:rsidRPr="00AA1167" w:rsidRDefault="000530DD">
            <w:pPr>
              <w:pStyle w:val="Standard"/>
              <w:rPr>
                <w:rFonts w:ascii="Garamond" w:hAnsi="Garamond" w:cs="Arial"/>
              </w:rPr>
            </w:pPr>
            <w:r w:rsidRPr="00AA1167">
              <w:rPr>
                <w:rFonts w:ascii="Garamond" w:hAnsi="Garamond" w:cs="Arial"/>
              </w:rPr>
              <w:t>Agency Name:</w:t>
            </w:r>
          </w:p>
        </w:tc>
      </w:tr>
    </w:tbl>
    <w:p w:rsidR="0019724B" w:rsidRPr="00AA1167" w:rsidRDefault="000530DD">
      <w:pPr>
        <w:pStyle w:val="Standard"/>
        <w:rPr>
          <w:rFonts w:ascii="Garamond" w:hAnsi="Garamond" w:cs="Arial"/>
        </w:rPr>
      </w:pPr>
      <w:r w:rsidRPr="00AA1167">
        <w:rPr>
          <w:rFonts w:ascii="Garamond" w:hAnsi="Garamond" w:cs="Arial"/>
        </w:rPr>
        <w:t>Is committed to a policy of non-discrimination in both its employment</w:t>
      </w:r>
      <w:r w:rsidR="00240653" w:rsidRPr="00AA1167">
        <w:rPr>
          <w:rFonts w:ascii="Garamond" w:hAnsi="Garamond" w:cs="Arial"/>
        </w:rPr>
        <w:t xml:space="preserve"> practices and the delivery of its program services to the residents of Habersham County. This agency will pursue a practice where the health and human service needs of Habersham County residents </w:t>
      </w:r>
      <w:proofErr w:type="gramStart"/>
      <w:r w:rsidR="00240653" w:rsidRPr="00AA1167">
        <w:rPr>
          <w:rFonts w:ascii="Garamond" w:hAnsi="Garamond" w:cs="Arial"/>
        </w:rPr>
        <w:t>are addressed</w:t>
      </w:r>
      <w:proofErr w:type="gramEnd"/>
      <w:r w:rsidR="00240653" w:rsidRPr="00AA1167">
        <w:rPr>
          <w:rFonts w:ascii="Garamond" w:hAnsi="Garamond" w:cs="Arial"/>
        </w:rPr>
        <w:t xml:space="preserve"> without regard to age, race, religion, gender, sexual orientation, disability, national origin, or any other classification or category. Further, this policy prohibits job discrimination and ensures equality of opportunity in all aspects of employment.</w:t>
      </w:r>
    </w:p>
    <w:p w:rsidR="00372BC6" w:rsidRPr="00AA1167" w:rsidRDefault="00372BC6">
      <w:pPr>
        <w:pStyle w:val="Standard"/>
        <w:rPr>
          <w:rFonts w:ascii="Garamond" w:hAnsi="Garamond" w:cs="Arial"/>
        </w:rPr>
      </w:pPr>
    </w:p>
    <w:tbl>
      <w:tblPr>
        <w:tblStyle w:val="TableGrid"/>
        <w:tblW w:w="0" w:type="auto"/>
        <w:tblLook w:val="04A0" w:firstRow="1" w:lastRow="0" w:firstColumn="1" w:lastColumn="0" w:noHBand="0" w:noVBand="1"/>
      </w:tblPr>
      <w:tblGrid>
        <w:gridCol w:w="10214"/>
      </w:tblGrid>
      <w:tr w:rsidR="00372BC6" w:rsidRPr="00AA1167" w:rsidTr="00E27E96">
        <w:tc>
          <w:tcPr>
            <w:tcW w:w="10214" w:type="dxa"/>
          </w:tcPr>
          <w:p w:rsidR="00372BC6" w:rsidRPr="00AA1167" w:rsidRDefault="00372BC6">
            <w:pPr>
              <w:pStyle w:val="Standard"/>
              <w:rPr>
                <w:rFonts w:ascii="Garamond" w:hAnsi="Garamond" w:cs="Arial"/>
              </w:rPr>
            </w:pPr>
            <w:r w:rsidRPr="00AA1167">
              <w:rPr>
                <w:rFonts w:ascii="Garamond" w:hAnsi="Garamond" w:cs="Arial"/>
              </w:rPr>
              <w:t>Executive Director:</w:t>
            </w:r>
          </w:p>
        </w:tc>
      </w:tr>
      <w:tr w:rsidR="00372BC6" w:rsidRPr="00AA1167" w:rsidTr="00E27E96">
        <w:tc>
          <w:tcPr>
            <w:tcW w:w="10214" w:type="dxa"/>
          </w:tcPr>
          <w:p w:rsidR="00372BC6" w:rsidRPr="00AA1167" w:rsidRDefault="00372BC6" w:rsidP="00372BC6">
            <w:pPr>
              <w:pStyle w:val="Standard"/>
              <w:rPr>
                <w:rFonts w:ascii="Garamond" w:hAnsi="Garamond" w:cs="Arial"/>
              </w:rPr>
            </w:pPr>
            <w:r w:rsidRPr="00AA1167">
              <w:rPr>
                <w:rFonts w:ascii="Garamond" w:hAnsi="Garamond" w:cs="Arial"/>
              </w:rPr>
              <w:t>Board President:</w:t>
            </w:r>
          </w:p>
        </w:tc>
      </w:tr>
    </w:tbl>
    <w:p w:rsidR="00372BC6" w:rsidRPr="00AA1167" w:rsidRDefault="00372BC6">
      <w:pPr>
        <w:pStyle w:val="Standard"/>
        <w:rPr>
          <w:rFonts w:ascii="Garamond" w:hAnsi="Garamond" w:cs="Arial"/>
        </w:rPr>
      </w:pPr>
    </w:p>
    <w:sectPr w:rsidR="00372BC6" w:rsidRPr="00AA1167">
      <w:footerReference w:type="default" r:id="rId6"/>
      <w:pgSz w:w="12240" w:h="15840"/>
      <w:pgMar w:top="1008" w:right="1008" w:bottom="1008" w:left="1008"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97B" w:rsidRDefault="00372BC6">
      <w:r>
        <w:separator/>
      </w:r>
    </w:p>
  </w:endnote>
  <w:endnote w:type="continuationSeparator" w:id="0">
    <w:p w:rsidR="0065697B" w:rsidRDefault="003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13" w:rsidRDefault="00AA11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97B" w:rsidRDefault="00372BC6">
      <w:r>
        <w:rPr>
          <w:color w:val="000000"/>
        </w:rPr>
        <w:separator/>
      </w:r>
    </w:p>
  </w:footnote>
  <w:footnote w:type="continuationSeparator" w:id="0">
    <w:p w:rsidR="0065697B" w:rsidRDefault="00372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4B"/>
    <w:rsid w:val="000530DD"/>
    <w:rsid w:val="0019724B"/>
    <w:rsid w:val="00240653"/>
    <w:rsid w:val="00372BC6"/>
    <w:rsid w:val="0065697B"/>
    <w:rsid w:val="00A44AD3"/>
    <w:rsid w:val="00AA1167"/>
    <w:rsid w:val="00DE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8853E-AC2D-4665-960A-59F6928E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Footer">
    <w:name w:val="Header &amp; Footer"/>
    <w:pPr>
      <w:widowControl/>
      <w:tabs>
        <w:tab w:val="right" w:pos="9020"/>
      </w:tabs>
    </w:pPr>
    <w:rPr>
      <w:rFonts w:ascii="Helvetica" w:eastAsia="Helvetica" w:hAnsi="Helvetica" w:cs="Arial Unicode MS"/>
      <w:color w:val="000000"/>
      <w:sz w:val="24"/>
      <w:szCs w:val="24"/>
    </w:rPr>
  </w:style>
  <w:style w:type="paragraph" w:customStyle="1" w:styleId="BodyA">
    <w:name w:val="Body A"/>
    <w:pPr>
      <w:widowControl/>
    </w:pPr>
    <w:rPr>
      <w:rFonts w:ascii="Helvetica" w:eastAsia="Helvetica" w:hAnsi="Helvetica" w:cs="Arial Unicode MS"/>
      <w:color w:val="000000"/>
      <w:sz w:val="22"/>
      <w:szCs w:val="22"/>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character" w:customStyle="1" w:styleId="Internetlink">
    <w:name w:val="Internet link"/>
    <w:rPr>
      <w:color w:val="000080"/>
      <w:u w:val="single"/>
    </w:rPr>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table" w:styleId="TableGrid">
    <w:name w:val="Table Grid"/>
    <w:basedOn w:val="TableNormal"/>
    <w:uiPriority w:val="39"/>
    <w:rsid w:val="0005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Sutton, Ann</dc:creator>
  <cp:lastModifiedBy>Boyd, Martha F. (CDC/OPHSS/CSELS/DPHID)</cp:lastModifiedBy>
  <cp:revision>5</cp:revision>
  <dcterms:created xsi:type="dcterms:W3CDTF">2018-10-02T12:16:00Z</dcterms:created>
  <dcterms:modified xsi:type="dcterms:W3CDTF">2018-10-02T22:02:00Z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