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The "Peace and Reset" Bedtime Prayer (Ages 6-12)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"Heavenly Father, as I get ready for bed, I want to talk to You about my day.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Thank You for the good things that happened, like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[let the child name one].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And for the hard parts of today, like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[let the child name one],</w:t>
      </w:r>
      <w:r w:rsidDel="00000000" w:rsidR="00000000" w:rsidRPr="00000000">
        <w:rPr>
          <w:sz w:val="32"/>
          <w:szCs w:val="32"/>
          <w:rtl w:val="0"/>
        </w:rPr>
        <w:t xml:space="preserve"> I give them to You so I don't have to carry them anymore.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If I was unkind or made a mistake, thank You for forgiving me and helping me try again tomorrow.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'unplug' my heart from the world and plug it into Your peace.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 quiet my mind and help me feel how close You are.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trust You to keep me safe and give me sweet dreams.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Your child, and I am loved.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sz w:val="32"/>
          <w:szCs w:val="32"/>
          <w:rtl w:val="0"/>
        </w:rPr>
        <w:t xml:space="preserve">In Jesus’ name, Amen."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