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sz w:val="38"/>
          <w:szCs w:val="3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38"/>
          <w:szCs w:val="38"/>
          <w:u w:val="single"/>
          <w:rtl w:val="0"/>
        </w:rPr>
        <w:t xml:space="preserve">The "God is With Us" Bedtime Prayer (Ages 1-5)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"Dear God, thank You for this day.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Thank You for my family, my food, and my play.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give You my 'oopsies' and my sad feelings too,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 You love me and make all things new.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 I close my eyes and lay down my head,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Please send Your angels to watch round my bed.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I’m safe in Your arms while I sleep through the night,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And I’ll wake up tomorrow to see Your big light.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love You, Jesus. Amen."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