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5221BA30" w14:textId="37D40CFB" w:rsidR="00193E20" w:rsidRDefault="000B5BA9" w:rsidP="001550AF">
      <w:pPr>
        <w:pStyle w:val="Normal1"/>
        <w:jc w:val="center"/>
      </w:pPr>
      <w:r>
        <w:rPr>
          <w:rFonts w:ascii="Domine" w:eastAsia="Domine" w:hAnsi="Domine" w:cs="Domine"/>
          <w:b/>
        </w:rPr>
        <w:t>August 6, 2020</w:t>
      </w:r>
    </w:p>
    <w:p w14:paraId="72F0B3FA" w14:textId="77777777" w:rsidR="00193E20" w:rsidRDefault="00193E20">
      <w:pPr>
        <w:pStyle w:val="Normal1"/>
        <w:jc w:val="center"/>
      </w:pPr>
    </w:p>
    <w:p w14:paraId="17357748" w14:textId="6A3CAE81"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0B5BA9">
        <w:t>August 12</w:t>
      </w:r>
      <w:r w:rsidR="008A3FB8">
        <w:t>, 20</w:t>
      </w:r>
      <w:r w:rsidR="002A2A7E">
        <w:t>20</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57BE3A9E" w14:textId="77777777" w:rsidR="00193E20" w:rsidRDefault="0091733C">
      <w:pPr>
        <w:pStyle w:val="Normal1"/>
      </w:pPr>
      <w:r>
        <w:rPr>
          <w:b/>
        </w:rPr>
        <w:t>03) PLEDGE OF ALLEGIANCE</w:t>
      </w:r>
      <w:r>
        <w:rPr>
          <w:b/>
        </w:rPr>
        <w:tab/>
      </w:r>
      <w:r>
        <w:rPr>
          <w:b/>
        </w:rPr>
        <w:tab/>
      </w:r>
      <w:r>
        <w:rPr>
          <w:b/>
        </w:rPr>
        <w:tab/>
      </w:r>
      <w:r>
        <w:rPr>
          <w:b/>
        </w:rPr>
        <w:tab/>
      </w:r>
      <w:r>
        <w:rPr>
          <w:b/>
        </w:rPr>
        <w:tab/>
      </w:r>
      <w:r>
        <w:rPr>
          <w:b/>
        </w:rPr>
        <w:tab/>
      </w:r>
      <w:r>
        <w:rPr>
          <w:b/>
        </w:rPr>
        <w:tab/>
        <w:t>I/D/A</w:t>
      </w:r>
    </w:p>
    <w:p w14:paraId="37DB956B" w14:textId="77777777" w:rsidR="00193E20" w:rsidRDefault="00193E20">
      <w:pPr>
        <w:pStyle w:val="Normal1"/>
      </w:pPr>
    </w:p>
    <w:p w14:paraId="7DFFF16D" w14:textId="77777777" w:rsidR="00193E20" w:rsidRDefault="0091733C">
      <w:pPr>
        <w:pStyle w:val="Normal1"/>
      </w:pPr>
      <w:r>
        <w:rPr>
          <w:b/>
        </w:rPr>
        <w:t>04) READING OF VISION</w:t>
      </w:r>
      <w:r w:rsidR="008A3FB8">
        <w:rPr>
          <w:b/>
        </w:rPr>
        <w:tab/>
      </w:r>
      <w:r w:rsidR="008A3FB8">
        <w:rPr>
          <w:b/>
        </w:rPr>
        <w:tab/>
      </w:r>
      <w:r>
        <w:rPr>
          <w:b/>
        </w:rPr>
        <w:tab/>
      </w:r>
      <w:r>
        <w:rPr>
          <w:b/>
        </w:rPr>
        <w:tab/>
      </w:r>
      <w:r>
        <w:rPr>
          <w:b/>
        </w:rPr>
        <w:tab/>
      </w:r>
      <w:r>
        <w:rPr>
          <w:b/>
        </w:rPr>
        <w:tab/>
      </w:r>
      <w:r>
        <w:rPr>
          <w:b/>
        </w:rPr>
        <w:tab/>
      </w:r>
      <w:r>
        <w:rPr>
          <w:b/>
        </w:rPr>
        <w:tab/>
        <w:t>I/D/A</w:t>
      </w:r>
    </w:p>
    <w:p w14:paraId="5EDDCE58" w14:textId="77777777" w:rsidR="00193E20" w:rsidRDefault="00193E20">
      <w:pPr>
        <w:pStyle w:val="Normal1"/>
      </w:pPr>
    </w:p>
    <w:p w14:paraId="7E41E799" w14:textId="77777777" w:rsidR="00193E20" w:rsidRDefault="0091733C">
      <w:pPr>
        <w:pStyle w:val="Normal1"/>
      </w:pPr>
      <w:r>
        <w:rPr>
          <w:b/>
        </w:rPr>
        <w:t>05) CONSENT AGENDA</w:t>
      </w:r>
      <w:r>
        <w:rPr>
          <w:b/>
        </w:rPr>
        <w:tab/>
      </w:r>
      <w:r>
        <w:rPr>
          <w:b/>
        </w:rPr>
        <w:tab/>
      </w:r>
      <w:r>
        <w:rPr>
          <w:b/>
        </w:rPr>
        <w:tab/>
      </w:r>
      <w:r>
        <w:rPr>
          <w:b/>
        </w:rPr>
        <w:tab/>
      </w:r>
      <w:r>
        <w:rPr>
          <w:b/>
        </w:rPr>
        <w:tab/>
        <w:t xml:space="preserve"> </w:t>
      </w:r>
      <w:r>
        <w:rPr>
          <w:b/>
        </w:rPr>
        <w:tab/>
      </w:r>
      <w:r>
        <w:rPr>
          <w:b/>
        </w:rPr>
        <w:tab/>
      </w:r>
      <w:r>
        <w:rPr>
          <w:b/>
        </w:rPr>
        <w:tab/>
        <w:t>I/D/A</w:t>
      </w:r>
    </w:p>
    <w:p w14:paraId="415ECC6C" w14:textId="7B90E99D" w:rsidR="00193E20" w:rsidRDefault="0091733C">
      <w:pPr>
        <w:pStyle w:val="Normal1"/>
      </w:pPr>
      <w:r>
        <w:rPr>
          <w:b/>
        </w:rPr>
        <w:tab/>
        <w:t>A. MINUTES—</w:t>
      </w:r>
      <w:r w:rsidR="000B5BA9">
        <w:rPr>
          <w:b/>
        </w:rPr>
        <w:t>June and July</w:t>
      </w:r>
      <w:r w:rsidR="004A1CEC">
        <w:rPr>
          <w:b/>
        </w:rPr>
        <w:t xml:space="preserve"> 2020</w:t>
      </w:r>
      <w:r w:rsidR="00706753">
        <w:rPr>
          <w:b/>
        </w:rPr>
        <w:tab/>
      </w:r>
      <w:r w:rsidR="00326150">
        <w:rPr>
          <w:b/>
        </w:rPr>
        <w:tab/>
      </w:r>
      <w:r w:rsidR="00AA25F7">
        <w:rPr>
          <w:b/>
        </w:rPr>
        <w:tab/>
      </w:r>
      <w:r w:rsidR="00754D8E">
        <w:rPr>
          <w:b/>
        </w:rPr>
        <w:t xml:space="preserve"> </w:t>
      </w:r>
      <w:r w:rsidR="00754D8E">
        <w:rPr>
          <w:b/>
        </w:rPr>
        <w:tab/>
      </w:r>
      <w:r w:rsidR="00AA25F7">
        <w:rPr>
          <w:b/>
        </w:rPr>
        <w:tab/>
      </w:r>
      <w:r>
        <w:rPr>
          <w:b/>
        </w:rPr>
        <w:t>I/D/A</w:t>
      </w:r>
      <w:r>
        <w:rPr>
          <w:b/>
        </w:rPr>
        <w:tab/>
      </w:r>
    </w:p>
    <w:p w14:paraId="6CD51E2D" w14:textId="6EC5E1E0" w:rsidR="00193E20" w:rsidRDefault="0091733C">
      <w:pPr>
        <w:pStyle w:val="Normal1"/>
      </w:pPr>
      <w:r>
        <w:rPr>
          <w:b/>
        </w:rPr>
        <w:tab/>
        <w:t>B. PAYROLL REPORTS</w:t>
      </w:r>
      <w:r w:rsidR="0035615C">
        <w:rPr>
          <w:b/>
        </w:rPr>
        <w:tab/>
      </w:r>
      <w:r w:rsidR="0035615C">
        <w:rPr>
          <w:b/>
        </w:rPr>
        <w:tab/>
      </w:r>
      <w:r w:rsidR="0035615C">
        <w:rPr>
          <w:b/>
        </w:rPr>
        <w:tab/>
      </w:r>
      <w:r w:rsidR="007C4806">
        <w:rPr>
          <w:b/>
        </w:rPr>
        <w:tab/>
      </w:r>
      <w:r w:rsidR="00706753">
        <w:rPr>
          <w:b/>
        </w:rPr>
        <w:tab/>
      </w:r>
      <w:r w:rsidR="00706753">
        <w:rPr>
          <w:b/>
        </w:rPr>
        <w:tab/>
      </w:r>
      <w:r>
        <w:rPr>
          <w:b/>
        </w:rPr>
        <w:tab/>
        <w:t>I/D/A</w:t>
      </w:r>
    </w:p>
    <w:p w14:paraId="46F3A779" w14:textId="5834CADF" w:rsidR="00193E20" w:rsidRDefault="0091733C">
      <w:pPr>
        <w:pStyle w:val="Normal1"/>
      </w:pPr>
      <w:r>
        <w:tab/>
      </w:r>
      <w:r>
        <w:rPr>
          <w:b/>
        </w:rPr>
        <w:t xml:space="preserve">C. ACCOUNTS PAYABLE </w:t>
      </w:r>
      <w:proofErr w:type="gramStart"/>
      <w:r>
        <w:rPr>
          <w:b/>
        </w:rPr>
        <w:t xml:space="preserve">REPORTS </w:t>
      </w:r>
      <w:r w:rsidR="00836188">
        <w:rPr>
          <w:b/>
        </w:rPr>
        <w:t xml:space="preserve"> </w:t>
      </w:r>
      <w:r w:rsidR="0035615C">
        <w:rPr>
          <w:b/>
        </w:rPr>
        <w:tab/>
      </w:r>
      <w:proofErr w:type="gramEnd"/>
      <w:r w:rsidR="0035615C">
        <w:rPr>
          <w:b/>
        </w:rPr>
        <w:tab/>
      </w:r>
      <w:r w:rsidR="0035615C">
        <w:rPr>
          <w:b/>
        </w:rPr>
        <w:tab/>
      </w:r>
      <w:r w:rsidR="00706753">
        <w:rPr>
          <w:b/>
        </w:rPr>
        <w:tab/>
      </w:r>
      <w:r w:rsidR="00706753">
        <w:rPr>
          <w:b/>
        </w:rPr>
        <w:tab/>
      </w:r>
      <w:r>
        <w:rPr>
          <w:b/>
        </w:rPr>
        <w:t>I/D/A</w:t>
      </w:r>
    </w:p>
    <w:p w14:paraId="0C6CA201" w14:textId="3CB22094" w:rsidR="00193E20" w:rsidRDefault="001550AF">
      <w:pPr>
        <w:pStyle w:val="Normal1"/>
      </w:pPr>
      <w:r>
        <w:rPr>
          <w:b/>
        </w:rPr>
        <w:tab/>
        <w:t xml:space="preserve">D. VACATION LIABILITIES as of </w:t>
      </w:r>
      <w:r w:rsidR="000B5BA9">
        <w:rPr>
          <w:b/>
        </w:rPr>
        <w:t>8</w:t>
      </w:r>
      <w:r w:rsidR="00ED39AD">
        <w:rPr>
          <w:b/>
        </w:rPr>
        <w:t>/1</w:t>
      </w:r>
      <w:r w:rsidR="001857AA">
        <w:rPr>
          <w:b/>
        </w:rPr>
        <w:t>/20</w:t>
      </w:r>
      <w:r w:rsidR="0035615C">
        <w:rPr>
          <w:b/>
        </w:rPr>
        <w:t>20</w:t>
      </w:r>
      <w:r w:rsidR="0091733C">
        <w:rPr>
          <w:b/>
        </w:rPr>
        <w:tab/>
      </w:r>
      <w:r w:rsidR="0091733C">
        <w:rPr>
          <w:b/>
        </w:rPr>
        <w:tab/>
      </w:r>
      <w:r w:rsidR="00EB0439">
        <w:rPr>
          <w:b/>
        </w:rPr>
        <w:tab/>
      </w:r>
      <w:r w:rsidR="00754D8E">
        <w:rPr>
          <w:b/>
        </w:rPr>
        <w:tab/>
      </w:r>
      <w:r w:rsidR="0091733C">
        <w:rPr>
          <w:b/>
        </w:rPr>
        <w:t>I/D/A</w:t>
      </w:r>
    </w:p>
    <w:p w14:paraId="2AE1A60B" w14:textId="51ED253F" w:rsidR="00872555" w:rsidRDefault="0091733C">
      <w:pPr>
        <w:pStyle w:val="Normal1"/>
        <w:rPr>
          <w:b/>
        </w:rPr>
      </w:pPr>
      <w:r>
        <w:rPr>
          <w:b/>
        </w:rPr>
        <w:tab/>
        <w:t>E. PAYROLL ACTION FORM</w:t>
      </w:r>
      <w:r w:rsidR="00ED39AD">
        <w:rPr>
          <w:b/>
        </w:rPr>
        <w:t>S</w:t>
      </w:r>
      <w:r>
        <w:rPr>
          <w:b/>
        </w:rPr>
        <w:tab/>
      </w:r>
      <w:r>
        <w:rPr>
          <w:b/>
        </w:rPr>
        <w:tab/>
      </w:r>
      <w:r>
        <w:rPr>
          <w:b/>
        </w:rPr>
        <w:tab/>
      </w:r>
      <w:r>
        <w:rPr>
          <w:b/>
        </w:rPr>
        <w:tab/>
      </w:r>
      <w:r>
        <w:rPr>
          <w:b/>
        </w:rPr>
        <w:tab/>
      </w:r>
      <w:r>
        <w:rPr>
          <w:b/>
        </w:rPr>
        <w:tab/>
        <w:t>I/D/A</w:t>
      </w:r>
    </w:p>
    <w:p w14:paraId="2DABD09C" w14:textId="77777777" w:rsidR="00193E20" w:rsidRDefault="00531A84">
      <w:pPr>
        <w:pStyle w:val="Normal1"/>
      </w:pPr>
      <w:r>
        <w:rPr>
          <w:b/>
        </w:rPr>
        <w:tab/>
      </w:r>
      <w:r w:rsidR="0091733C">
        <w:rPr>
          <w:b/>
        </w:rPr>
        <w:tab/>
      </w:r>
    </w:p>
    <w:p w14:paraId="336EB7A1" w14:textId="77777777" w:rsidR="00193E20" w:rsidRDefault="0091733C">
      <w:pPr>
        <w:pStyle w:val="Normal1"/>
        <w:rPr>
          <w:b/>
        </w:rPr>
      </w:pPr>
      <w:r>
        <w:rPr>
          <w:b/>
        </w:rPr>
        <w:t>06) PUBLIC COMMENTS</w:t>
      </w:r>
      <w:r>
        <w:rPr>
          <w:b/>
        </w:rPr>
        <w:tab/>
        <w:t>(FORM REQUIRED)</w:t>
      </w:r>
      <w:r>
        <w:rPr>
          <w:b/>
        </w:rPr>
        <w:tab/>
      </w:r>
      <w:r>
        <w:rPr>
          <w:b/>
        </w:rPr>
        <w:tab/>
      </w:r>
      <w:r>
        <w:rPr>
          <w:b/>
        </w:rPr>
        <w:tab/>
      </w:r>
      <w:r>
        <w:rPr>
          <w:b/>
        </w:rPr>
        <w:tab/>
        <w:t>I/D/A</w:t>
      </w:r>
    </w:p>
    <w:p w14:paraId="398775DA" w14:textId="77777777" w:rsidR="001A2629" w:rsidRDefault="001A2629">
      <w:pPr>
        <w:pStyle w:val="Normal1"/>
        <w:rPr>
          <w:b/>
        </w:rPr>
      </w:pPr>
    </w:p>
    <w:p w14:paraId="1CC10849" w14:textId="77777777" w:rsidR="00754D8E" w:rsidRDefault="00B85170" w:rsidP="00754D8E">
      <w:pPr>
        <w:pStyle w:val="Normal1"/>
      </w:pPr>
      <w:r>
        <w:rPr>
          <w:b/>
        </w:rPr>
        <w:t>07</w:t>
      </w:r>
      <w:r w:rsidR="0091733C">
        <w:rPr>
          <w:b/>
        </w:rPr>
        <w:t xml:space="preserve">) </w:t>
      </w:r>
      <w:r w:rsidR="00706753">
        <w:rPr>
          <w:b/>
        </w:rPr>
        <w:t xml:space="preserve"> </w:t>
      </w:r>
      <w:r w:rsidR="00754D8E">
        <w:rPr>
          <w:b/>
        </w:rPr>
        <w:t>NEW BUSINESS</w:t>
      </w:r>
    </w:p>
    <w:p w14:paraId="7B05C7DB" w14:textId="4B79813C" w:rsidR="00B8289E" w:rsidRDefault="000B5BA9" w:rsidP="00CD5E1F">
      <w:pPr>
        <w:pStyle w:val="Normal1"/>
        <w:ind w:firstLine="720"/>
        <w:rPr>
          <w:b/>
        </w:rPr>
      </w:pPr>
      <w:r>
        <w:rPr>
          <w:b/>
        </w:rPr>
        <w:t>A</w:t>
      </w:r>
      <w:r w:rsidR="00B8289E">
        <w:rPr>
          <w:b/>
        </w:rPr>
        <w:t xml:space="preserve">.   </w:t>
      </w:r>
      <w:r w:rsidR="00676791">
        <w:rPr>
          <w:b/>
        </w:rPr>
        <w:t>Budget Update</w:t>
      </w:r>
      <w:r w:rsidR="00676791">
        <w:rPr>
          <w:b/>
        </w:rPr>
        <w:tab/>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p w14:paraId="3C8893A1" w14:textId="73653229" w:rsidR="00324D75" w:rsidRDefault="000B5BA9" w:rsidP="00324D75">
      <w:pPr>
        <w:pStyle w:val="Normal1"/>
        <w:ind w:firstLine="720"/>
        <w:rPr>
          <w:b/>
        </w:rPr>
      </w:pPr>
      <w:r>
        <w:rPr>
          <w:b/>
        </w:rPr>
        <w:t>B.  Accreditation Update</w:t>
      </w:r>
      <w:r w:rsidR="005B2314">
        <w:rPr>
          <w:b/>
        </w:rPr>
        <w:tab/>
      </w:r>
      <w:r w:rsidR="005B2314">
        <w:rPr>
          <w:b/>
        </w:rPr>
        <w:tab/>
      </w:r>
      <w:r w:rsidR="00676791">
        <w:rPr>
          <w:b/>
        </w:rPr>
        <w:tab/>
      </w:r>
      <w:r w:rsidR="00676791">
        <w:rPr>
          <w:b/>
        </w:rPr>
        <w:tab/>
      </w:r>
      <w:r w:rsidR="00676791">
        <w:rPr>
          <w:b/>
        </w:rPr>
        <w:tab/>
      </w:r>
      <w:r w:rsidR="00676791">
        <w:rPr>
          <w:b/>
        </w:rPr>
        <w:tab/>
      </w:r>
      <w:r w:rsidR="00676791">
        <w:rPr>
          <w:b/>
        </w:rPr>
        <w:tab/>
        <w:t>I/D/A</w:t>
      </w:r>
    </w:p>
    <w:p w14:paraId="30E0AF4E" w14:textId="2442262B" w:rsidR="002A7F71" w:rsidRDefault="000B5BA9" w:rsidP="000B5BA9">
      <w:pPr>
        <w:pStyle w:val="Normal1"/>
        <w:ind w:firstLine="720"/>
        <w:rPr>
          <w:b/>
        </w:rPr>
      </w:pPr>
      <w:r>
        <w:rPr>
          <w:b/>
        </w:rPr>
        <w:t>C</w:t>
      </w:r>
      <w:r w:rsidR="00B7042D">
        <w:rPr>
          <w:b/>
        </w:rPr>
        <w:t xml:space="preserve">.  </w:t>
      </w:r>
      <w:r w:rsidR="00ED39AD">
        <w:rPr>
          <w:b/>
        </w:rPr>
        <w:t xml:space="preserve"> </w:t>
      </w:r>
      <w:r>
        <w:rPr>
          <w:b/>
        </w:rPr>
        <w:t>Grants Update</w:t>
      </w:r>
      <w:r>
        <w:rPr>
          <w:b/>
        </w:rPr>
        <w:tab/>
      </w:r>
      <w:r w:rsidR="00ED39AD">
        <w:rPr>
          <w:b/>
        </w:rPr>
        <w:tab/>
      </w:r>
      <w:r w:rsidR="00B7042D">
        <w:rPr>
          <w:b/>
        </w:rPr>
        <w:tab/>
      </w:r>
      <w:r w:rsidR="00B7042D">
        <w:rPr>
          <w:b/>
        </w:rPr>
        <w:tab/>
      </w:r>
      <w:r w:rsidR="00B7042D">
        <w:rPr>
          <w:b/>
        </w:rPr>
        <w:tab/>
      </w:r>
      <w:r w:rsidR="00B7042D">
        <w:rPr>
          <w:b/>
        </w:rPr>
        <w:tab/>
      </w:r>
      <w:r w:rsidR="00B7042D">
        <w:rPr>
          <w:b/>
        </w:rPr>
        <w:tab/>
      </w:r>
      <w:r w:rsidR="00B7042D">
        <w:rPr>
          <w:b/>
        </w:rPr>
        <w:tab/>
        <w:t>I/D/A</w:t>
      </w:r>
    </w:p>
    <w:p w14:paraId="4CC7E9F2" w14:textId="32F27C22" w:rsidR="008D2E5C" w:rsidRDefault="000B5BA9" w:rsidP="00324D75">
      <w:pPr>
        <w:pStyle w:val="Normal1"/>
        <w:ind w:firstLine="720"/>
        <w:rPr>
          <w:b/>
        </w:rPr>
      </w:pPr>
      <w:r>
        <w:rPr>
          <w:b/>
        </w:rPr>
        <w:t>D</w:t>
      </w:r>
      <w:r w:rsidR="008D2E5C">
        <w:rPr>
          <w:b/>
        </w:rPr>
        <w:t xml:space="preserve">.  New Employee </w:t>
      </w:r>
      <w:r>
        <w:rPr>
          <w:b/>
        </w:rPr>
        <w:t>Skylar Uribe</w:t>
      </w:r>
      <w:r>
        <w:rPr>
          <w:b/>
        </w:rPr>
        <w:tab/>
      </w:r>
      <w:r w:rsidR="008D2E5C">
        <w:rPr>
          <w:b/>
        </w:rPr>
        <w:tab/>
      </w:r>
      <w:r w:rsidR="008D2E5C">
        <w:rPr>
          <w:b/>
        </w:rPr>
        <w:tab/>
      </w:r>
      <w:r w:rsidR="008D2E5C">
        <w:rPr>
          <w:b/>
        </w:rPr>
        <w:tab/>
      </w:r>
      <w:r w:rsidR="008D2E5C">
        <w:rPr>
          <w:b/>
        </w:rPr>
        <w:tab/>
      </w:r>
      <w:r>
        <w:rPr>
          <w:b/>
        </w:rPr>
        <w:tab/>
      </w:r>
      <w:r w:rsidR="008D2E5C">
        <w:rPr>
          <w:b/>
        </w:rPr>
        <w:t>I/D/A</w:t>
      </w:r>
    </w:p>
    <w:p w14:paraId="1B90F1C1" w14:textId="2F3CB0F8" w:rsidR="00233C72" w:rsidRDefault="00233C72" w:rsidP="00233C72">
      <w:pPr>
        <w:pStyle w:val="Normal1"/>
        <w:rPr>
          <w:b/>
        </w:rPr>
      </w:pPr>
    </w:p>
    <w:p w14:paraId="27D1181E" w14:textId="77777777" w:rsidR="00D447AB" w:rsidRDefault="00D447AB">
      <w:pPr>
        <w:pStyle w:val="Normal1"/>
        <w:rPr>
          <w:b/>
        </w:rPr>
      </w:pPr>
    </w:p>
    <w:p w14:paraId="7003971E" w14:textId="77777777" w:rsidR="002A7F71" w:rsidRDefault="002A7F71">
      <w:pPr>
        <w:rPr>
          <w:b/>
        </w:rPr>
      </w:pPr>
      <w:r>
        <w:rPr>
          <w:b/>
        </w:rPr>
        <w:br w:type="page"/>
      </w:r>
    </w:p>
    <w:p w14:paraId="35FEC919" w14:textId="5F14EAC5" w:rsidR="00233C72" w:rsidRDefault="00233C72">
      <w:pPr>
        <w:pStyle w:val="Normal1"/>
        <w:rPr>
          <w:b/>
        </w:rPr>
      </w:pPr>
      <w:r>
        <w:rPr>
          <w:b/>
        </w:rPr>
        <w:lastRenderedPageBreak/>
        <w:t>08) CAMPUS UPDATE</w:t>
      </w:r>
      <w:r>
        <w:rPr>
          <w:b/>
        </w:rPr>
        <w:tab/>
      </w:r>
      <w:r>
        <w:rPr>
          <w:b/>
        </w:rPr>
        <w:tab/>
      </w:r>
      <w:r>
        <w:rPr>
          <w:b/>
        </w:rPr>
        <w:tab/>
      </w:r>
      <w:r>
        <w:rPr>
          <w:b/>
        </w:rPr>
        <w:tab/>
      </w:r>
      <w:r>
        <w:rPr>
          <w:b/>
        </w:rPr>
        <w:tab/>
      </w:r>
      <w:r>
        <w:rPr>
          <w:b/>
        </w:rPr>
        <w:tab/>
      </w:r>
      <w:r>
        <w:rPr>
          <w:b/>
        </w:rPr>
        <w:tab/>
      </w:r>
      <w:r>
        <w:rPr>
          <w:b/>
        </w:rPr>
        <w:tab/>
        <w:t>I/D/A</w:t>
      </w:r>
    </w:p>
    <w:p w14:paraId="5A2D3B74" w14:textId="77777777" w:rsidR="00233C72" w:rsidRDefault="00233C72">
      <w:pPr>
        <w:pStyle w:val="Normal1"/>
        <w:rPr>
          <w:b/>
        </w:rPr>
      </w:pPr>
    </w:p>
    <w:p w14:paraId="763F20BA" w14:textId="72E257C7" w:rsidR="00193E20" w:rsidRDefault="00F6567C">
      <w:pPr>
        <w:pStyle w:val="Normal1"/>
      </w:pPr>
      <w:r>
        <w:rPr>
          <w:b/>
        </w:rPr>
        <w:t>0</w:t>
      </w:r>
      <w:r w:rsidR="00233C72">
        <w:rPr>
          <w:b/>
        </w:rPr>
        <w:t>9</w:t>
      </w:r>
      <w:r w:rsidR="0091733C">
        <w:rPr>
          <w:b/>
        </w:rPr>
        <w:t>) BOARD SIGNATURES</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6ED76638" w14:textId="77777777" w:rsidR="00193E20" w:rsidRDefault="00193E20">
      <w:pPr>
        <w:pStyle w:val="Normal1"/>
      </w:pPr>
    </w:p>
    <w:p w14:paraId="58796CDA" w14:textId="60F068E0" w:rsidR="00193E20" w:rsidRDefault="00233C72">
      <w:pPr>
        <w:pStyle w:val="Normal1"/>
      </w:pPr>
      <w:r>
        <w:rPr>
          <w:b/>
        </w:rPr>
        <w:t>10</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w:t>
      </w:r>
      <w:proofErr w:type="gramStart"/>
      <w:r>
        <w:t>01.G</w:t>
      </w:r>
      <w:proofErr w:type="gramEnd"/>
      <w:r>
        <w:t xml:space="preserve">,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w:t>
      </w:r>
      <w:proofErr w:type="gramStart"/>
      <w:r>
        <w:t>as a result of</w:t>
      </w:r>
      <w:proofErr w:type="gramEnd"/>
      <w:r>
        <w:t xml:space="preserve">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6665"/>
    <w:rsid w:val="000779AC"/>
    <w:rsid w:val="00094AFE"/>
    <w:rsid w:val="000B5BA9"/>
    <w:rsid w:val="001328FD"/>
    <w:rsid w:val="001550AF"/>
    <w:rsid w:val="00157196"/>
    <w:rsid w:val="001725C4"/>
    <w:rsid w:val="001857AA"/>
    <w:rsid w:val="00193E20"/>
    <w:rsid w:val="001A2629"/>
    <w:rsid w:val="00202CBE"/>
    <w:rsid w:val="00202DD6"/>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26325"/>
    <w:rsid w:val="004A1CEC"/>
    <w:rsid w:val="004C2696"/>
    <w:rsid w:val="00531A84"/>
    <w:rsid w:val="005B2314"/>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1715"/>
    <w:rsid w:val="009C6124"/>
    <w:rsid w:val="009E51B9"/>
    <w:rsid w:val="009E6087"/>
    <w:rsid w:val="009F319F"/>
    <w:rsid w:val="00A51F61"/>
    <w:rsid w:val="00A53746"/>
    <w:rsid w:val="00A6762C"/>
    <w:rsid w:val="00A806A2"/>
    <w:rsid w:val="00A96703"/>
    <w:rsid w:val="00AA25F7"/>
    <w:rsid w:val="00AA42F3"/>
    <w:rsid w:val="00AF4685"/>
    <w:rsid w:val="00B060BA"/>
    <w:rsid w:val="00B4190B"/>
    <w:rsid w:val="00B7042D"/>
    <w:rsid w:val="00B8289E"/>
    <w:rsid w:val="00B85170"/>
    <w:rsid w:val="00BA5860"/>
    <w:rsid w:val="00C42392"/>
    <w:rsid w:val="00CA00BB"/>
    <w:rsid w:val="00CD5E1F"/>
    <w:rsid w:val="00D046F4"/>
    <w:rsid w:val="00D117FF"/>
    <w:rsid w:val="00D12C23"/>
    <w:rsid w:val="00D26486"/>
    <w:rsid w:val="00D32417"/>
    <w:rsid w:val="00D447AB"/>
    <w:rsid w:val="00D5141D"/>
    <w:rsid w:val="00D51A4E"/>
    <w:rsid w:val="00D66ABC"/>
    <w:rsid w:val="00D81B16"/>
    <w:rsid w:val="00DA12A9"/>
    <w:rsid w:val="00E43320"/>
    <w:rsid w:val="00E52E8C"/>
    <w:rsid w:val="00EB0439"/>
    <w:rsid w:val="00ED39AD"/>
    <w:rsid w:val="00F064F4"/>
    <w:rsid w:val="00F379F7"/>
    <w:rsid w:val="00F6567C"/>
    <w:rsid w:val="00F722CC"/>
    <w:rsid w:val="00F729D6"/>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2</cp:revision>
  <cp:lastPrinted>2020-08-06T20:32:00Z</cp:lastPrinted>
  <dcterms:created xsi:type="dcterms:W3CDTF">2020-08-06T20:32:00Z</dcterms:created>
  <dcterms:modified xsi:type="dcterms:W3CDTF">2020-08-06T20:32:00Z</dcterms:modified>
</cp:coreProperties>
</file>