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Domine" w:eastAsia="Domine" w:hAnsi="Domine" w:cs="Domine"/>
          <w:b/>
          <w:color w:val="000000"/>
          <w:sz w:val="32"/>
          <w:szCs w:val="32"/>
        </w:rPr>
        <w:t>PLEASE POST</w:t>
      </w:r>
    </w:p>
    <w:p w14:paraId="00000002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Domine" w:eastAsia="Domine" w:hAnsi="Domine" w:cs="Domine"/>
          <w:b/>
          <w:color w:val="000000"/>
        </w:rPr>
        <w:t>CAREER DEVELOPMENT, INC. EXECUTIVE BOARD</w:t>
      </w:r>
    </w:p>
    <w:p w14:paraId="00000003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Domine" w:eastAsia="Domine" w:hAnsi="Domine" w:cs="Domine"/>
          <w:b/>
          <w:color w:val="000000"/>
        </w:rPr>
        <w:t>BOARD AGENDA</w:t>
      </w:r>
    </w:p>
    <w:p w14:paraId="00000004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5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Pursuant to ARS 38-431.02, notice is hereby given to members of the Career Development, Inc., Executive Board and to the General Public that the Board will hold a meeting open to the public on </w:t>
      </w:r>
      <w:r>
        <w:rPr>
          <w:color w:val="000000"/>
        </w:rPr>
        <w:t>Wednesday February 10, 2021 beginning at 3:30 pm at 1300 Centen</w:t>
      </w:r>
      <w:r>
        <w:rPr>
          <w:color w:val="000000"/>
        </w:rPr>
        <w:t>nial Drive Taylor, AZ 85939</w:t>
      </w:r>
    </w:p>
    <w:p w14:paraId="00000006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Pursuant to A.R.S. 38-431.03. A.3, the Board may vote to go into Executive Session, which will not be open to the public, for legal advice concerning any item on the </w:t>
      </w:r>
      <w:proofErr w:type="gramStart"/>
      <w:r>
        <w:rPr>
          <w:color w:val="000000"/>
        </w:rPr>
        <w:t>agenda</w:t>
      </w:r>
      <w:proofErr w:type="gramEnd"/>
      <w:r>
        <w:rPr>
          <w:color w:val="000000"/>
        </w:rPr>
        <w:t xml:space="preserve"> </w:t>
      </w:r>
    </w:p>
    <w:p w14:paraId="00000008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</w:p>
    <w:p w14:paraId="00000009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Pursuant to the Americans with Disabilities Act (A</w:t>
      </w:r>
      <w:r>
        <w:rPr>
          <w:color w:val="000000"/>
        </w:rPr>
        <w:t>DA) the Executive Board endeavors to ensure the accessibility of its meetings to all persons with disabilities.  If you need a reasonable accommodation for a meeting, please contact the Northern Arizona Academy Director at (928) 536-3920 or acarlyle@naacha</w:t>
      </w:r>
      <w:r>
        <w:rPr>
          <w:color w:val="000000"/>
        </w:rPr>
        <w:t>rter.org at least 48 hours prior to the meeting so that an accommodation can be arranged.</w:t>
      </w:r>
    </w:p>
    <w:p w14:paraId="0000000A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01) CALL TO ORDER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0C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D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02) WELCOME AND INTRODUCTIONS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0E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03) PLEDGE OF ALLEGIANCE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0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04) READING OF VISION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2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05) CONSENT AGENDA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4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>A. PAYROLL REPORTS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5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B. ACCOUNTS PAYABLE REPORTS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6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  <w:t>C. VACATION LIABILITIES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7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ab/>
        <w:t>D. PAYROLL ACTION FORMS</w:t>
      </w:r>
    </w:p>
    <w:p w14:paraId="00000018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  <w:r>
        <w:rPr>
          <w:b/>
          <w:color w:val="000000"/>
        </w:rPr>
        <w:t xml:space="preserve">E. MINUTES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9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A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06) OPEN CALL TO THE PUBLIC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1B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1C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07)  BUSINESS</w:t>
      </w:r>
    </w:p>
    <w:p w14:paraId="0000001D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p w14:paraId="0000001E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Performance Pay Policy</w:t>
      </w:r>
    </w:p>
    <w:p w14:paraId="0000001F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Administration Performance Pay Rubric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20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Discussion and Questions about Open Meeting Law</w:t>
      </w:r>
      <w:r>
        <w:rPr>
          <w:b/>
          <w:color w:val="000000"/>
        </w:rPr>
        <w:tab/>
      </w:r>
    </w:p>
    <w:p w14:paraId="00000021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Board Meeting Time Modification</w:t>
      </w:r>
    </w:p>
    <w:p w14:paraId="00000022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Student Information System </w:t>
      </w:r>
    </w:p>
    <w:p w14:paraId="00000023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Progress on School Integrated Action Plan</w:t>
      </w:r>
    </w:p>
    <w:p w14:paraId="00000024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Budget Update</w:t>
      </w:r>
    </w:p>
    <w:p w14:paraId="00000025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Conflict of Interest Policy</w:t>
      </w:r>
    </w:p>
    <w:p w14:paraId="00000026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Board Member Recruitment </w:t>
      </w:r>
    </w:p>
    <w:p w14:paraId="00000027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Prospective Board Members</w:t>
      </w:r>
    </w:p>
    <w:p w14:paraId="00000028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Transportation Coordinator Pay</w:t>
      </w:r>
    </w:p>
    <w:p w14:paraId="00000029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Google Training</w:t>
      </w:r>
      <w:r>
        <w:rPr>
          <w:b/>
          <w:color w:val="000000"/>
        </w:rPr>
        <w:tab/>
      </w:r>
    </w:p>
    <w:p w14:paraId="0000002A" w14:textId="77777777" w:rsidR="007A1EBD" w:rsidRDefault="0022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lastRenderedPageBreak/>
        <w:t>Contracts for Trimester 3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2B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2C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08)  EXECUTIVE SESSION: Discussion about employee performance of R.R. per § 38-431.</w:t>
      </w:r>
      <w:proofErr w:type="gramStart"/>
      <w:r>
        <w:rPr>
          <w:b/>
          <w:color w:val="000000"/>
        </w:rPr>
        <w:t>03.A.</w:t>
      </w:r>
      <w:proofErr w:type="gramEnd"/>
      <w:r>
        <w:rPr>
          <w:b/>
          <w:color w:val="000000"/>
        </w:rPr>
        <w:t>1</w:t>
      </w:r>
    </w:p>
    <w:p w14:paraId="0000002D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2E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09) CAM</w:t>
      </w:r>
      <w:r>
        <w:rPr>
          <w:b/>
          <w:color w:val="000000"/>
        </w:rPr>
        <w:t>PUS UPDATE: Current Event Summary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2F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30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10) BOARD SIGNATURES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31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2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11) ADJOURNMENT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33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4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5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 copy of the agenda background material provided by the Board members, </w:t>
      </w:r>
      <w:proofErr w:type="gramStart"/>
      <w:r>
        <w:rPr>
          <w:color w:val="000000"/>
        </w:rPr>
        <w:t>with the exception of</w:t>
      </w:r>
      <w:proofErr w:type="gramEnd"/>
      <w:r>
        <w:rPr>
          <w:color w:val="000000"/>
        </w:rPr>
        <w:t xml:space="preserve"> material relating to possible Executive Session, is available for public inspection at the Northern Arizona Academy for Career Development Inc. Administrative Off</w:t>
      </w:r>
      <w:r>
        <w:rPr>
          <w:color w:val="000000"/>
        </w:rPr>
        <w:t>ice, located at 1300 N. Centennial Blvd., Taylor, Arizona, Monday through Friday, 8:00 a.m. to 4:00 p.m.</w:t>
      </w:r>
    </w:p>
    <w:p w14:paraId="00000036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7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8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9" w14:textId="77777777" w:rsidR="007A1EBD" w:rsidRDefault="00221C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Posted this___________ day of _____________, 2021 by_________________________</w:t>
      </w:r>
    </w:p>
    <w:p w14:paraId="0000003A" w14:textId="77777777" w:rsidR="007A1EBD" w:rsidRDefault="007A1E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7A1EBD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60DA7"/>
    <w:multiLevelType w:val="multilevel"/>
    <w:tmpl w:val="0458E21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BD"/>
    <w:rsid w:val="00221C5B"/>
    <w:rsid w:val="007A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FBDEE-0859-4F80-A8A9-55FE12AC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35"/>
  </w:style>
  <w:style w:type="paragraph" w:styleId="Heading1">
    <w:name w:val="heading 1"/>
    <w:basedOn w:val="Normal1"/>
    <w:next w:val="Normal1"/>
    <w:uiPriority w:val="9"/>
    <w:qFormat/>
    <w:rsid w:val="00193E20"/>
    <w:pPr>
      <w:keepNext/>
      <w:keepLines/>
      <w:jc w:val="center"/>
      <w:outlineLvl w:val="0"/>
    </w:pPr>
    <w:rPr>
      <w:rFonts w:ascii="Domine" w:eastAsia="Domine" w:hAnsi="Domine" w:cs="Domine"/>
      <w:b/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193E20"/>
    <w:pPr>
      <w:keepNext/>
      <w:keepLines/>
      <w:ind w:left="720" w:hanging="360"/>
      <w:outlineLvl w:val="1"/>
    </w:pPr>
    <w:rPr>
      <w:b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193E20"/>
    <w:pPr>
      <w:keepNext/>
      <w:keepLines/>
      <w:ind w:firstLine="360"/>
      <w:outlineLvl w:val="2"/>
    </w:pPr>
    <w:rPr>
      <w:b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193E2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193E2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193E2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193E20"/>
    <w:pPr>
      <w:keepNext/>
      <w:keepLines/>
      <w:jc w:val="center"/>
    </w:pPr>
    <w:rPr>
      <w:rFonts w:ascii="Domine" w:eastAsia="Domine" w:hAnsi="Domine" w:cs="Domine"/>
      <w:b/>
    </w:rPr>
  </w:style>
  <w:style w:type="paragraph" w:customStyle="1" w:styleId="Normal1">
    <w:name w:val="Normal1"/>
    <w:rsid w:val="00193E20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7s/uXZ2CcSXQmjMPvBGftmgoig==">AMUW2mVS2u7TtDU6DGuj9A165/KUQ+NFhchQgaf8bhmX70xRNCefCQXG1WGCE/60C9LKM+fBodnI7Or7aPbabqLOCYudIeUv3Czwh2F3+0wRiuLjlwuMEFM=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Carlyle</dc:creator>
  <cp:lastModifiedBy>acarlyle naacharter.org</cp:lastModifiedBy>
  <cp:revision>2</cp:revision>
  <dcterms:created xsi:type="dcterms:W3CDTF">2021-02-08T21:58:00Z</dcterms:created>
  <dcterms:modified xsi:type="dcterms:W3CDTF">2021-02-08T21:58:00Z</dcterms:modified>
</cp:coreProperties>
</file>