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00000002"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00000003" w14:textId="58CC111D" w:rsidR="007A1EBD" w:rsidRDefault="00221C5B">
      <w:pPr>
        <w:pBdr>
          <w:top w:val="nil"/>
          <w:left w:val="nil"/>
          <w:bottom w:val="nil"/>
          <w:right w:val="nil"/>
          <w:between w:val="nil"/>
        </w:pBdr>
        <w:jc w:val="center"/>
        <w:rPr>
          <w:color w:val="000000"/>
        </w:rPr>
      </w:pPr>
      <w:r>
        <w:rPr>
          <w:rFonts w:ascii="Domine" w:eastAsia="Domine" w:hAnsi="Domine" w:cs="Domine"/>
          <w:b/>
          <w:color w:val="000000"/>
        </w:rPr>
        <w:t xml:space="preserve">BOARD </w:t>
      </w:r>
      <w:r w:rsidR="00D44B40">
        <w:rPr>
          <w:rFonts w:ascii="Domine" w:eastAsia="Domine" w:hAnsi="Domine" w:cs="Domine"/>
          <w:b/>
          <w:color w:val="000000"/>
        </w:rPr>
        <w:t>JUNE 8, 2021 EXECUTIVE SESSION</w:t>
      </w:r>
    </w:p>
    <w:p w14:paraId="00000004" w14:textId="77777777" w:rsidR="007A1EBD" w:rsidRDefault="007A1EBD">
      <w:pPr>
        <w:pBdr>
          <w:top w:val="nil"/>
          <w:left w:val="nil"/>
          <w:bottom w:val="nil"/>
          <w:right w:val="nil"/>
          <w:between w:val="nil"/>
        </w:pBdr>
        <w:jc w:val="center"/>
        <w:rPr>
          <w:color w:val="000000"/>
        </w:rPr>
      </w:pPr>
    </w:p>
    <w:p w14:paraId="00000005" w14:textId="52F08A32" w:rsidR="007A1EBD" w:rsidRDefault="00221C5B">
      <w:pPr>
        <w:pBdr>
          <w:top w:val="nil"/>
          <w:left w:val="nil"/>
          <w:bottom w:val="nil"/>
          <w:right w:val="nil"/>
          <w:between w:val="nil"/>
        </w:pBdr>
        <w:rPr>
          <w:color w:val="000000"/>
        </w:rPr>
      </w:pPr>
      <w:r w:rsidRPr="00DA2BA5">
        <w:rPr>
          <w:bCs/>
          <w:color w:val="000000"/>
        </w:rPr>
        <w:t xml:space="preserve">Pursuant to ARS 38-431.02, notice is hereby given to members of the Career Development, Inc., Executive Board and to the General Public that the Board will hold </w:t>
      </w:r>
      <w:r w:rsidR="00DA2BA5">
        <w:rPr>
          <w:bCs/>
          <w:color w:val="000000"/>
        </w:rPr>
        <w:t>an Executive Session</w:t>
      </w:r>
      <w:r w:rsidRPr="00DA2BA5">
        <w:rPr>
          <w:bCs/>
          <w:color w:val="000000"/>
        </w:rPr>
        <w:t xml:space="preserve"> </w:t>
      </w:r>
      <w:r w:rsidR="00DA2BA5" w:rsidRPr="00DA2BA5">
        <w:rPr>
          <w:bCs/>
          <w:color w:val="000000"/>
        </w:rPr>
        <w:t xml:space="preserve">on </w:t>
      </w:r>
      <w:r w:rsidR="00DA2BA5" w:rsidRPr="00DA2BA5">
        <w:rPr>
          <w:b/>
          <w:color w:val="000000"/>
        </w:rPr>
        <w:t>Tuesday June 8</w:t>
      </w:r>
      <w:r w:rsidRPr="00DA2BA5">
        <w:rPr>
          <w:b/>
          <w:color w:val="000000"/>
        </w:rPr>
        <w:t xml:space="preserve">, 2021 beginning at </w:t>
      </w:r>
      <w:r w:rsidR="00DA2BA5" w:rsidRPr="00DA2BA5">
        <w:rPr>
          <w:b/>
          <w:color w:val="000000"/>
        </w:rPr>
        <w:t>5:00 pm via a Zoom Conference</w:t>
      </w:r>
      <w:r w:rsidR="00DA2BA5">
        <w:rPr>
          <w:color w:val="000000"/>
        </w:rPr>
        <w:t xml:space="preserve">. </w:t>
      </w:r>
    </w:p>
    <w:p w14:paraId="00000006" w14:textId="77777777" w:rsidR="007A1EBD" w:rsidRDefault="007A1EBD">
      <w:pPr>
        <w:pBdr>
          <w:top w:val="nil"/>
          <w:left w:val="nil"/>
          <w:bottom w:val="nil"/>
          <w:right w:val="nil"/>
          <w:between w:val="nil"/>
        </w:pBdr>
        <w:rPr>
          <w:color w:val="000000"/>
        </w:rPr>
      </w:pPr>
    </w:p>
    <w:p w14:paraId="00000007" w14:textId="27168CCD" w:rsidR="007A1EBD" w:rsidRDefault="00221C5B">
      <w:pPr>
        <w:pBdr>
          <w:top w:val="nil"/>
          <w:left w:val="nil"/>
          <w:bottom w:val="nil"/>
          <w:right w:val="nil"/>
          <w:between w:val="nil"/>
        </w:pBdr>
        <w:rPr>
          <w:color w:val="000000"/>
        </w:rPr>
      </w:pPr>
      <w:r>
        <w:rPr>
          <w:color w:val="000000"/>
        </w:rPr>
        <w:t xml:space="preserve">Pursuant to A.R.S. 38-431.03. A.3, the Board may vote to go into Executive Session, which will not be open to the public, for legal advice concerning any item on the </w:t>
      </w:r>
      <w:r w:rsidR="004F0EBA">
        <w:rPr>
          <w:color w:val="000000"/>
        </w:rPr>
        <w:t>agenda.</w:t>
      </w:r>
      <w:r>
        <w:rPr>
          <w:color w:val="000000"/>
        </w:rPr>
        <w:t xml:space="preserve"> </w:t>
      </w:r>
    </w:p>
    <w:p w14:paraId="00000008" w14:textId="77777777" w:rsidR="007A1EBD" w:rsidRDefault="00221C5B">
      <w:pPr>
        <w:pBdr>
          <w:top w:val="nil"/>
          <w:left w:val="nil"/>
          <w:bottom w:val="nil"/>
          <w:right w:val="nil"/>
          <w:between w:val="nil"/>
        </w:pBdr>
        <w:rPr>
          <w:color w:val="000000"/>
        </w:rPr>
      </w:pPr>
      <w:r>
        <w:rPr>
          <w:color w:val="000000"/>
        </w:rPr>
        <w:t xml:space="preserve">  </w:t>
      </w:r>
    </w:p>
    <w:p w14:paraId="00000009" w14:textId="77777777" w:rsidR="007A1EBD" w:rsidRDefault="00221C5B">
      <w:pPr>
        <w:pBdr>
          <w:top w:val="nil"/>
          <w:left w:val="nil"/>
          <w:bottom w:val="nil"/>
          <w:right w:val="nil"/>
          <w:between w:val="nil"/>
        </w:pBdr>
        <w:rPr>
          <w:color w:val="000000"/>
        </w:rPr>
      </w:pPr>
      <w:r>
        <w:rPr>
          <w:color w:val="000000"/>
        </w:rP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or acarlyle@naacharter.org at least 48 hours prior to the meeting so that an accommodation can be arranged.</w:t>
      </w:r>
    </w:p>
    <w:p w14:paraId="0000000A" w14:textId="77777777" w:rsidR="007A1EBD" w:rsidRDefault="007A1EBD">
      <w:pPr>
        <w:pBdr>
          <w:top w:val="nil"/>
          <w:left w:val="nil"/>
          <w:bottom w:val="nil"/>
          <w:right w:val="nil"/>
          <w:between w:val="nil"/>
        </w:pBdr>
        <w:rPr>
          <w:color w:val="000000"/>
        </w:rPr>
      </w:pPr>
    </w:p>
    <w:p w14:paraId="0000000B" w14:textId="77777777" w:rsidR="007A1EBD" w:rsidRDefault="00221C5B">
      <w:pPr>
        <w:pBdr>
          <w:top w:val="nil"/>
          <w:left w:val="nil"/>
          <w:bottom w:val="nil"/>
          <w:right w:val="nil"/>
          <w:between w:val="nil"/>
        </w:pBdr>
        <w:rPr>
          <w:color w:val="000000"/>
        </w:rPr>
      </w:pPr>
      <w:r>
        <w:rPr>
          <w:b/>
          <w:color w:val="000000"/>
        </w:rPr>
        <w:t>01) CALL TO ORDER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C" w14:textId="77777777" w:rsidR="007A1EBD" w:rsidRDefault="007A1EBD">
      <w:pPr>
        <w:pBdr>
          <w:top w:val="nil"/>
          <w:left w:val="nil"/>
          <w:bottom w:val="nil"/>
          <w:right w:val="nil"/>
          <w:between w:val="nil"/>
        </w:pBdr>
        <w:rPr>
          <w:color w:val="000000"/>
        </w:rPr>
      </w:pPr>
    </w:p>
    <w:p w14:paraId="718E77A1" w14:textId="335F09A9" w:rsidR="00DA2BA5" w:rsidRDefault="00221C5B">
      <w:pPr>
        <w:pBdr>
          <w:top w:val="nil"/>
          <w:left w:val="nil"/>
          <w:bottom w:val="nil"/>
          <w:right w:val="nil"/>
          <w:between w:val="nil"/>
        </w:pBdr>
        <w:rPr>
          <w:b/>
          <w:color w:val="000000"/>
        </w:rPr>
      </w:pPr>
      <w:r>
        <w:rPr>
          <w:b/>
          <w:color w:val="000000"/>
        </w:rPr>
        <w:t xml:space="preserve">02) </w:t>
      </w:r>
      <w:r w:rsidR="00DA2BA5">
        <w:rPr>
          <w:b/>
          <w:color w:val="000000"/>
        </w:rPr>
        <w:t xml:space="preserve">EXECUTIVE SESSION: The </w:t>
      </w:r>
      <w:r w:rsidR="0069469A">
        <w:rPr>
          <w:b/>
          <w:color w:val="000000"/>
        </w:rPr>
        <w:t>B</w:t>
      </w:r>
      <w:r w:rsidR="00DA2BA5">
        <w:rPr>
          <w:b/>
          <w:color w:val="000000"/>
        </w:rPr>
        <w:t>oard will consult with their Attorney, Denise Lowell-Britt concerning Open Meeting Law</w:t>
      </w:r>
      <w:r w:rsidR="0069469A">
        <w:rPr>
          <w:b/>
          <w:color w:val="000000"/>
        </w:rPr>
        <w:t xml:space="preserve"> and other issues</w:t>
      </w:r>
      <w:r w:rsidR="00DA2BA5">
        <w:rPr>
          <w:b/>
          <w:color w:val="000000"/>
        </w:rPr>
        <w:t xml:space="preserve">. </w:t>
      </w:r>
    </w:p>
    <w:p w14:paraId="252D5CC6" w14:textId="77777777" w:rsidR="00DA2BA5" w:rsidRDefault="00DA2BA5" w:rsidP="00DA2BA5">
      <w:pPr>
        <w:pBdr>
          <w:top w:val="nil"/>
          <w:left w:val="nil"/>
          <w:bottom w:val="nil"/>
          <w:right w:val="nil"/>
          <w:between w:val="nil"/>
        </w:pBdr>
        <w:ind w:hanging="2"/>
        <w:rPr>
          <w:color w:val="000000"/>
          <w:sz w:val="20"/>
          <w:szCs w:val="20"/>
        </w:rPr>
      </w:pPr>
    </w:p>
    <w:p w14:paraId="12CC094A" w14:textId="70F2943A" w:rsidR="00DA2BA5" w:rsidRDefault="00DA2BA5" w:rsidP="00DA2BA5">
      <w:pPr>
        <w:pBdr>
          <w:top w:val="nil"/>
          <w:left w:val="nil"/>
          <w:bottom w:val="nil"/>
          <w:right w:val="nil"/>
          <w:between w:val="nil"/>
        </w:pBdr>
        <w:ind w:hanging="2"/>
        <w:rPr>
          <w:color w:val="000000"/>
          <w:sz w:val="20"/>
          <w:szCs w:val="20"/>
        </w:rPr>
      </w:pPr>
      <w:r>
        <w:rPr>
          <w:color w:val="000000"/>
          <w:sz w:val="20"/>
          <w:szCs w:val="20"/>
        </w:rPr>
        <w:t xml:space="preserve">Per § 38-431.03.A.(3) Upon a public majority vote of the members constituting a quorum, a public body may hold an executive session but only for the following purposes: </w:t>
      </w:r>
    </w:p>
    <w:p w14:paraId="388D0C10" w14:textId="66B44D29" w:rsidR="00DA2BA5" w:rsidRPr="000751CB" w:rsidRDefault="00DA2BA5" w:rsidP="00DA2BA5">
      <w:pPr>
        <w:pBdr>
          <w:top w:val="nil"/>
          <w:left w:val="nil"/>
          <w:bottom w:val="nil"/>
          <w:right w:val="nil"/>
          <w:between w:val="nil"/>
        </w:pBdr>
        <w:ind w:hanging="2"/>
        <w:rPr>
          <w:color w:val="000000"/>
          <w:sz w:val="20"/>
          <w:szCs w:val="20"/>
        </w:rPr>
      </w:pPr>
      <w:r>
        <w:rPr>
          <w:color w:val="000000"/>
          <w:sz w:val="20"/>
          <w:szCs w:val="20"/>
        </w:rPr>
        <w:t xml:space="preserve">3. </w:t>
      </w:r>
      <w:r w:rsidRPr="000751CB">
        <w:rPr>
          <w:color w:val="000000"/>
          <w:sz w:val="20"/>
          <w:szCs w:val="20"/>
        </w:rPr>
        <w:t>Discussion or consultation for legal advice with the attorney or attorneys of the public body.</w:t>
      </w:r>
    </w:p>
    <w:p w14:paraId="79C48F95" w14:textId="77777777" w:rsidR="00DA2BA5" w:rsidRDefault="00DA2BA5" w:rsidP="00DA2BA5">
      <w:pPr>
        <w:pBdr>
          <w:top w:val="nil"/>
          <w:left w:val="nil"/>
          <w:bottom w:val="nil"/>
          <w:right w:val="nil"/>
          <w:between w:val="nil"/>
        </w:pBdr>
        <w:ind w:hanging="2"/>
        <w:rPr>
          <w:color w:val="000000"/>
          <w:sz w:val="20"/>
          <w:szCs w:val="20"/>
        </w:rPr>
      </w:pPr>
    </w:p>
    <w:p w14:paraId="161493C9" w14:textId="2E010FB6" w:rsidR="00DA2BA5" w:rsidRPr="000751CB" w:rsidRDefault="00DA2BA5" w:rsidP="00DA2BA5">
      <w:pPr>
        <w:pBdr>
          <w:top w:val="nil"/>
          <w:left w:val="nil"/>
          <w:bottom w:val="nil"/>
          <w:right w:val="nil"/>
          <w:between w:val="nil"/>
        </w:pBdr>
        <w:ind w:hanging="2"/>
        <w:rPr>
          <w:color w:val="000000"/>
          <w:sz w:val="20"/>
          <w:szCs w:val="20"/>
        </w:rPr>
      </w:pPr>
      <w:r w:rsidRPr="000751CB">
        <w:rPr>
          <w:color w:val="000000"/>
          <w:sz w:val="20"/>
          <w:szCs w:val="20"/>
        </w:rPr>
        <w:t xml:space="preserve">Per § 38-431.03.B Minutes of and discussions made at executive sessions shall be kept confidential except from: </w:t>
      </w:r>
    </w:p>
    <w:p w14:paraId="2E7654EC" w14:textId="77777777" w:rsidR="00DA2BA5" w:rsidRPr="000751CB" w:rsidRDefault="00DA2BA5" w:rsidP="00DA2BA5">
      <w:pPr>
        <w:pBdr>
          <w:top w:val="nil"/>
          <w:left w:val="nil"/>
          <w:bottom w:val="nil"/>
          <w:right w:val="nil"/>
          <w:between w:val="nil"/>
        </w:pBdr>
        <w:ind w:hanging="2"/>
        <w:rPr>
          <w:color w:val="000000"/>
          <w:sz w:val="20"/>
          <w:szCs w:val="20"/>
        </w:rPr>
      </w:pPr>
      <w:r w:rsidRPr="000751CB">
        <w:rPr>
          <w:color w:val="000000"/>
          <w:sz w:val="20"/>
          <w:szCs w:val="20"/>
        </w:rPr>
        <w:t xml:space="preserve">1. Members of the public body which met in executive session. </w:t>
      </w:r>
    </w:p>
    <w:p w14:paraId="0CA49F7B" w14:textId="77777777" w:rsidR="00DA2BA5" w:rsidRPr="000751CB" w:rsidRDefault="00DA2BA5" w:rsidP="00DA2BA5">
      <w:pPr>
        <w:pBdr>
          <w:top w:val="nil"/>
          <w:left w:val="nil"/>
          <w:bottom w:val="nil"/>
          <w:right w:val="nil"/>
          <w:between w:val="nil"/>
        </w:pBdr>
        <w:ind w:hanging="2"/>
        <w:rPr>
          <w:color w:val="000000"/>
          <w:sz w:val="20"/>
          <w:szCs w:val="20"/>
        </w:rPr>
      </w:pPr>
      <w:r w:rsidRPr="000751CB">
        <w:rPr>
          <w:color w:val="000000"/>
          <w:sz w:val="20"/>
          <w:szCs w:val="20"/>
        </w:rPr>
        <w:t xml:space="preserve">2. Officers, appointees or employees who were the subject of discussion or consideration pursuant to subsection A, paragraph 1 of this section. </w:t>
      </w:r>
    </w:p>
    <w:p w14:paraId="2286D893" w14:textId="77777777" w:rsidR="00DA2BA5" w:rsidRDefault="00DA2BA5" w:rsidP="00DA2BA5">
      <w:pPr>
        <w:pBdr>
          <w:top w:val="nil"/>
          <w:left w:val="nil"/>
          <w:bottom w:val="nil"/>
          <w:right w:val="nil"/>
          <w:between w:val="nil"/>
        </w:pBdr>
        <w:ind w:hanging="2"/>
        <w:rPr>
          <w:color w:val="000000"/>
          <w:sz w:val="20"/>
          <w:szCs w:val="20"/>
        </w:rPr>
      </w:pPr>
      <w:r>
        <w:rPr>
          <w:color w:val="000000"/>
          <w:sz w:val="20"/>
          <w:szCs w:val="20"/>
        </w:rPr>
        <w:t xml:space="preserve">3. The auditor general on a request made in connection with an audit authorized as provided by law. </w:t>
      </w:r>
    </w:p>
    <w:p w14:paraId="2A2F3D4B" w14:textId="77777777" w:rsidR="00DA2BA5" w:rsidRDefault="00DA2BA5" w:rsidP="00DA2BA5">
      <w:pPr>
        <w:pBdr>
          <w:top w:val="nil"/>
          <w:left w:val="nil"/>
          <w:bottom w:val="nil"/>
          <w:right w:val="nil"/>
          <w:between w:val="nil"/>
        </w:pBdr>
        <w:ind w:hanging="2"/>
        <w:rPr>
          <w:color w:val="000000"/>
        </w:rPr>
      </w:pPr>
      <w:r>
        <w:rPr>
          <w:color w:val="000000"/>
          <w:sz w:val="20"/>
          <w:szCs w:val="20"/>
        </w:rPr>
        <w:t>4. A county attorney or the attorney general when investigating alleged violations of this article.</w:t>
      </w:r>
    </w:p>
    <w:p w14:paraId="714F416E" w14:textId="77777777" w:rsidR="00DA2BA5" w:rsidRDefault="00DA2BA5" w:rsidP="00DA2BA5">
      <w:pPr>
        <w:pBdr>
          <w:top w:val="nil"/>
          <w:left w:val="nil"/>
          <w:bottom w:val="nil"/>
          <w:right w:val="nil"/>
          <w:between w:val="nil"/>
        </w:pBdr>
        <w:ind w:hanging="2"/>
        <w:rPr>
          <w:color w:val="000000"/>
        </w:rPr>
      </w:pPr>
    </w:p>
    <w:p w14:paraId="00000032" w14:textId="47E616A8" w:rsidR="007A1EBD" w:rsidRDefault="00DA2BA5">
      <w:pPr>
        <w:pBdr>
          <w:top w:val="nil"/>
          <w:left w:val="nil"/>
          <w:bottom w:val="nil"/>
          <w:right w:val="nil"/>
          <w:between w:val="nil"/>
        </w:pBdr>
        <w:rPr>
          <w:color w:val="000000"/>
        </w:rPr>
      </w:pPr>
      <w:r>
        <w:rPr>
          <w:b/>
          <w:color w:val="000000"/>
        </w:rPr>
        <w:t>03</w:t>
      </w:r>
      <w:r w:rsidR="00221C5B">
        <w:rPr>
          <w:b/>
          <w:color w:val="000000"/>
        </w:rPr>
        <w:t>) ADJOURNMENT</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3" w14:textId="77777777" w:rsidR="007A1EBD" w:rsidRDefault="007A1EBD">
      <w:pPr>
        <w:pBdr>
          <w:top w:val="nil"/>
          <w:left w:val="nil"/>
          <w:bottom w:val="nil"/>
          <w:right w:val="nil"/>
          <w:between w:val="nil"/>
        </w:pBdr>
        <w:rPr>
          <w:color w:val="000000"/>
        </w:rPr>
      </w:pPr>
    </w:p>
    <w:p w14:paraId="00000034" w14:textId="77777777" w:rsidR="007A1EBD" w:rsidRDefault="007A1EBD">
      <w:pPr>
        <w:pBdr>
          <w:top w:val="nil"/>
          <w:left w:val="nil"/>
          <w:bottom w:val="nil"/>
          <w:right w:val="nil"/>
          <w:between w:val="nil"/>
        </w:pBdr>
        <w:rPr>
          <w:color w:val="000000"/>
        </w:rPr>
      </w:pPr>
    </w:p>
    <w:p w14:paraId="00000035" w14:textId="77777777" w:rsidR="007A1EBD" w:rsidRDefault="00221C5B">
      <w:pPr>
        <w:pBdr>
          <w:top w:val="nil"/>
          <w:left w:val="nil"/>
          <w:bottom w:val="nil"/>
          <w:right w:val="nil"/>
          <w:between w:val="nil"/>
        </w:pBdr>
        <w:rPr>
          <w:color w:val="000000"/>
        </w:rPr>
      </w:pPr>
      <w:r>
        <w:rPr>
          <w:color w:val="000000"/>
        </w:rPr>
        <w:t>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4:00 p.m.</w:t>
      </w:r>
    </w:p>
    <w:p w14:paraId="00000036" w14:textId="77777777" w:rsidR="007A1EBD" w:rsidRDefault="007A1EBD">
      <w:pPr>
        <w:pBdr>
          <w:top w:val="nil"/>
          <w:left w:val="nil"/>
          <w:bottom w:val="nil"/>
          <w:right w:val="nil"/>
          <w:between w:val="nil"/>
        </w:pBdr>
        <w:rPr>
          <w:color w:val="000000"/>
        </w:rPr>
      </w:pPr>
    </w:p>
    <w:p w14:paraId="00000037" w14:textId="77777777" w:rsidR="007A1EBD" w:rsidRDefault="007A1EBD">
      <w:pPr>
        <w:pBdr>
          <w:top w:val="nil"/>
          <w:left w:val="nil"/>
          <w:bottom w:val="nil"/>
          <w:right w:val="nil"/>
          <w:between w:val="nil"/>
        </w:pBdr>
        <w:rPr>
          <w:color w:val="000000"/>
        </w:rPr>
      </w:pPr>
    </w:p>
    <w:p w14:paraId="00000038" w14:textId="77777777" w:rsidR="007A1EBD" w:rsidRDefault="007A1EBD">
      <w:pPr>
        <w:pBdr>
          <w:top w:val="nil"/>
          <w:left w:val="nil"/>
          <w:bottom w:val="nil"/>
          <w:right w:val="nil"/>
          <w:between w:val="nil"/>
        </w:pBdr>
        <w:rPr>
          <w:color w:val="000000"/>
        </w:rPr>
      </w:pPr>
    </w:p>
    <w:p w14:paraId="0000003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000003A" w14:textId="77777777" w:rsidR="007A1EBD" w:rsidRDefault="007A1EBD">
      <w:pPr>
        <w:pBdr>
          <w:top w:val="nil"/>
          <w:left w:val="nil"/>
          <w:bottom w:val="nil"/>
          <w:right w:val="nil"/>
          <w:between w:val="nil"/>
        </w:pBdr>
        <w:rPr>
          <w:b/>
          <w:color w:val="000000"/>
        </w:rPr>
      </w:pPr>
    </w:p>
    <w:sectPr w:rsidR="007A1EB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7DE808C3"/>
    <w:multiLevelType w:val="hybridMultilevel"/>
    <w:tmpl w:val="AC00EB5A"/>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B5E50"/>
    <w:rsid w:val="000C0842"/>
    <w:rsid w:val="000C2F32"/>
    <w:rsid w:val="000D547B"/>
    <w:rsid w:val="00121D2E"/>
    <w:rsid w:val="00182C25"/>
    <w:rsid w:val="00221C5B"/>
    <w:rsid w:val="00246192"/>
    <w:rsid w:val="0030751B"/>
    <w:rsid w:val="003C76C3"/>
    <w:rsid w:val="003F2471"/>
    <w:rsid w:val="003F3E4F"/>
    <w:rsid w:val="003F634F"/>
    <w:rsid w:val="003F7BCA"/>
    <w:rsid w:val="00416207"/>
    <w:rsid w:val="004B1662"/>
    <w:rsid w:val="004E266F"/>
    <w:rsid w:val="004E691A"/>
    <w:rsid w:val="004F0EBA"/>
    <w:rsid w:val="005355C6"/>
    <w:rsid w:val="00581EE7"/>
    <w:rsid w:val="005C4E0C"/>
    <w:rsid w:val="006112E2"/>
    <w:rsid w:val="00642B24"/>
    <w:rsid w:val="00680B5F"/>
    <w:rsid w:val="0069469A"/>
    <w:rsid w:val="007653FF"/>
    <w:rsid w:val="007A138B"/>
    <w:rsid w:val="007A1EBD"/>
    <w:rsid w:val="007E35F4"/>
    <w:rsid w:val="007E70E3"/>
    <w:rsid w:val="007F60BF"/>
    <w:rsid w:val="0086299A"/>
    <w:rsid w:val="00877A2F"/>
    <w:rsid w:val="0095668C"/>
    <w:rsid w:val="00A33D7C"/>
    <w:rsid w:val="00A63C80"/>
    <w:rsid w:val="00A8727C"/>
    <w:rsid w:val="00AB76B8"/>
    <w:rsid w:val="00AF45B8"/>
    <w:rsid w:val="00B04AEB"/>
    <w:rsid w:val="00B11E81"/>
    <w:rsid w:val="00B301AF"/>
    <w:rsid w:val="00B42F1B"/>
    <w:rsid w:val="00BC4983"/>
    <w:rsid w:val="00C11494"/>
    <w:rsid w:val="00C44E3A"/>
    <w:rsid w:val="00D21D90"/>
    <w:rsid w:val="00D44B40"/>
    <w:rsid w:val="00DA1096"/>
    <w:rsid w:val="00DA2BA5"/>
    <w:rsid w:val="00E02F53"/>
    <w:rsid w:val="00E91A53"/>
    <w:rsid w:val="00E9244B"/>
    <w:rsid w:val="00ED2D85"/>
    <w:rsid w:val="00F5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74B"/>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cp:lastModifiedBy>
  <cp:revision>4</cp:revision>
  <cp:lastPrinted>2021-06-01T17:37:00Z</cp:lastPrinted>
  <dcterms:created xsi:type="dcterms:W3CDTF">2021-06-01T17:36:00Z</dcterms:created>
  <dcterms:modified xsi:type="dcterms:W3CDTF">2021-06-08T00:04:00Z</dcterms:modified>
</cp:coreProperties>
</file>